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6AEC" w14:textId="013DB789" w:rsidR="00EB2BF6" w:rsidRDefault="00C97A64" w:rsidP="00F652C7">
      <w:pPr>
        <w:pStyle w:val="Titolo4"/>
        <w:spacing w:before="120" w:after="120"/>
        <w:rPr>
          <w:rFonts w:ascii="DecimaWE Rg" w:hAnsi="DecimaWE Rg"/>
          <w:i w:val="0"/>
          <w:iCs w:val="0"/>
          <w:sz w:val="21"/>
          <w:szCs w:val="21"/>
        </w:rPr>
      </w:pPr>
      <w:r w:rsidRPr="00C97A64">
        <w:rPr>
          <w:rFonts w:ascii="DecimaWE Rg" w:hAnsi="DecimaWE Rg"/>
          <w:i w:val="0"/>
          <w:iCs w:val="0"/>
          <w:sz w:val="21"/>
          <w:szCs w:val="21"/>
        </w:rPr>
        <w:t>DICHIARAZIONE SOSTITUTIVA DELL’ATTO DI NOTORIETÀ DI ATTESTAZIONE DEI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 DATI RELATIVI A</w:t>
      </w:r>
      <w:r w:rsidR="00F652C7">
        <w:rPr>
          <w:rFonts w:ascii="DecimaWE Rg" w:hAnsi="DecimaWE Rg"/>
          <w:i w:val="0"/>
          <w:iCs w:val="0"/>
          <w:sz w:val="21"/>
          <w:szCs w:val="21"/>
        </w:rPr>
        <w:t xml:space="preserve">GLI </w:t>
      </w:r>
      <w:r w:rsidR="00CD33C7">
        <w:rPr>
          <w:rFonts w:ascii="DecimaWE Rg" w:hAnsi="DecimaWE Rg"/>
          <w:i w:val="0"/>
          <w:iCs w:val="0"/>
          <w:sz w:val="21"/>
          <w:szCs w:val="21"/>
        </w:rPr>
        <w:t xml:space="preserve">ELEMENTI </w:t>
      </w:r>
      <w:r w:rsidR="00F652C7">
        <w:rPr>
          <w:rFonts w:ascii="DecimaWE Rg" w:hAnsi="DecimaWE Rg"/>
          <w:i w:val="0"/>
          <w:iCs w:val="0"/>
          <w:sz w:val="21"/>
          <w:szCs w:val="21"/>
        </w:rPr>
        <w:t xml:space="preserve">DI VALUTAZIONE DEI PROGETTI </w:t>
      </w:r>
      <w:r w:rsidR="00F168A5" w:rsidRPr="00F168A5">
        <w:rPr>
          <w:rFonts w:ascii="DecimaWE Rg" w:hAnsi="DecimaWE Rg"/>
          <w:i w:val="0"/>
          <w:iCs w:val="0"/>
          <w:sz w:val="21"/>
          <w:szCs w:val="21"/>
        </w:rPr>
        <w:t xml:space="preserve">PREVISTI DALL’ARTICOLO 33 BIS, COMMA 3, LETTERA B), DEL </w:t>
      </w:r>
      <w:r w:rsidR="00CD33C7">
        <w:rPr>
          <w:rFonts w:ascii="DecimaWE Rg" w:hAnsi="DecimaWE Rg"/>
          <w:i w:val="0"/>
          <w:iCs w:val="0"/>
          <w:sz w:val="21"/>
          <w:szCs w:val="21"/>
        </w:rPr>
        <w:t xml:space="preserve">REGOLAMENTO EMANATO CON </w:t>
      </w:r>
      <w:r w:rsidR="00CD33C7" w:rsidRPr="00C855B9">
        <w:rPr>
          <w:rFonts w:ascii="DecimaWE Rg" w:hAnsi="DecimaWE Rg"/>
          <w:i w:val="0"/>
          <w:iCs w:val="0"/>
          <w:sz w:val="21"/>
          <w:szCs w:val="21"/>
        </w:rPr>
        <w:t>DPREG</w:t>
      </w:r>
      <w:r w:rsidR="00CD33C7">
        <w:rPr>
          <w:rFonts w:ascii="DecimaWE Rg" w:hAnsi="DecimaWE Rg"/>
          <w:i w:val="0"/>
          <w:iCs w:val="0"/>
          <w:sz w:val="21"/>
          <w:szCs w:val="21"/>
        </w:rPr>
        <w:t>. N. 0198/PRES. DEL</w:t>
      </w:r>
      <w:r w:rsidR="00CD33C7" w:rsidRPr="00C855B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CD33C7">
        <w:rPr>
          <w:rFonts w:ascii="DecimaWE Rg" w:hAnsi="DecimaWE Rg"/>
          <w:i w:val="0"/>
          <w:iCs w:val="0"/>
          <w:sz w:val="21"/>
          <w:szCs w:val="21"/>
        </w:rPr>
        <w:t>30</w:t>
      </w:r>
      <w:r w:rsidR="00CD33C7" w:rsidRPr="00C855B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CD33C7">
        <w:rPr>
          <w:rFonts w:ascii="DecimaWE Rg" w:hAnsi="DecimaWE Rg"/>
          <w:i w:val="0"/>
          <w:iCs w:val="0"/>
          <w:sz w:val="21"/>
          <w:szCs w:val="21"/>
        </w:rPr>
        <w:t>AGOSTO</w:t>
      </w:r>
      <w:r w:rsidR="00CD33C7" w:rsidRPr="00C855B9">
        <w:rPr>
          <w:rFonts w:ascii="DecimaWE Rg" w:hAnsi="DecimaWE Rg"/>
          <w:i w:val="0"/>
          <w:iCs w:val="0"/>
          <w:sz w:val="21"/>
          <w:szCs w:val="21"/>
        </w:rPr>
        <w:t xml:space="preserve"> 201</w:t>
      </w:r>
      <w:r w:rsidR="00CD33C7">
        <w:rPr>
          <w:rFonts w:ascii="DecimaWE Rg" w:hAnsi="DecimaWE Rg"/>
          <w:i w:val="0"/>
          <w:iCs w:val="0"/>
          <w:sz w:val="21"/>
          <w:szCs w:val="21"/>
        </w:rPr>
        <w:t>7</w:t>
      </w:r>
      <w:r w:rsidR="005E33E8">
        <w:rPr>
          <w:rFonts w:ascii="DecimaWE Rg" w:hAnsi="DecimaWE Rg"/>
          <w:i w:val="0"/>
          <w:iCs w:val="0"/>
          <w:sz w:val="21"/>
          <w:szCs w:val="21"/>
        </w:rPr>
        <w:t xml:space="preserve"> E SS.</w:t>
      </w:r>
      <w:proofErr w:type="gramStart"/>
      <w:r w:rsidR="005E33E8">
        <w:rPr>
          <w:rFonts w:ascii="DecimaWE Rg" w:hAnsi="DecimaWE Rg"/>
          <w:i w:val="0"/>
          <w:iCs w:val="0"/>
          <w:sz w:val="21"/>
          <w:szCs w:val="21"/>
        </w:rPr>
        <w:t>MM.II.</w:t>
      </w:r>
      <w:proofErr w:type="gramEnd"/>
    </w:p>
    <w:p w14:paraId="7F1C37C9" w14:textId="58EEA0D2" w:rsidR="00222346" w:rsidRDefault="00DA6267" w:rsidP="0022234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(Misura di i</w:t>
      </w:r>
      <w:r w:rsidR="00222346">
        <w:rPr>
          <w:rFonts w:ascii="DecimaWE Rg" w:hAnsi="DecimaWE Rg" w:cs="Arial"/>
          <w:b/>
          <w:sz w:val="21"/>
          <w:szCs w:val="21"/>
        </w:rPr>
        <w:t xml:space="preserve">ntervento 6 - </w:t>
      </w:r>
      <w:r w:rsidR="00222346" w:rsidRPr="007B0396">
        <w:rPr>
          <w:rFonts w:ascii="DecimaWE Rg" w:hAnsi="DecimaWE Rg" w:cs="Arial"/>
          <w:b/>
          <w:sz w:val="21"/>
          <w:szCs w:val="21"/>
        </w:rPr>
        <w:t>Contributi per progetti di promozione della cooperazione sociale</w:t>
      </w:r>
      <w:r w:rsidR="00222346">
        <w:rPr>
          <w:rFonts w:ascii="DecimaWE Rg" w:hAnsi="DecimaWE Rg" w:cs="Arial"/>
          <w:b/>
          <w:sz w:val="21"/>
          <w:szCs w:val="21"/>
        </w:rPr>
        <w:t>)</w:t>
      </w:r>
    </w:p>
    <w:p w14:paraId="44C2E7E5" w14:textId="77777777" w:rsidR="0043544B" w:rsidRPr="009676C7" w:rsidRDefault="0043544B" w:rsidP="0043544B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9676C7">
        <w:rPr>
          <w:rFonts w:ascii="DecimaWE Rg" w:hAnsi="DecimaWE Rg" w:cs="Arial"/>
          <w:sz w:val="21"/>
          <w:szCs w:val="21"/>
        </w:rPr>
        <w:t>sottoscritt</w:t>
      </w:r>
      <w:proofErr w:type="spellEnd"/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proofErr w:type="spellStart"/>
      <w:r w:rsidRPr="009676C7">
        <w:rPr>
          <w:rFonts w:ascii="DecimaWE Rg" w:hAnsi="DecimaWE Rg" w:cs="Arial"/>
          <w:sz w:val="21"/>
          <w:szCs w:val="21"/>
        </w:rPr>
        <w:t>nat</w:t>
      </w:r>
      <w:proofErr w:type="spellEnd"/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</w:p>
    <w:p w14:paraId="044716A2" w14:textId="77777777" w:rsidR="0043544B" w:rsidRPr="009676C7" w:rsidRDefault="0043544B" w:rsidP="0043544B">
      <w:pPr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il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  e residente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363C018B" w14:textId="77777777" w:rsidR="0043544B" w:rsidRPr="009676C7" w:rsidRDefault="0043544B" w:rsidP="0043544B">
      <w:pPr>
        <w:pStyle w:val="Standard"/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Pr="009676C7">
        <w:rPr>
          <w:rFonts w:asciiTheme="minorHAnsi" w:hAnsiTheme="minorHAnsi" w:cstheme="minorHAnsi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lang w:val="it-IT"/>
        </w:rPr>
      </w:r>
      <w:r w:rsidRPr="009676C7">
        <w:rPr>
          <w:rFonts w:asciiTheme="minorHAnsi" w:hAnsiTheme="minorHAnsi" w:cstheme="minorHAnsi"/>
          <w:lang w:val="it-IT"/>
        </w:rPr>
        <w:fldChar w:fldCharType="separate"/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lang w:val="it-IT"/>
        </w:rPr>
        <w:fldChar w:fldCharType="end"/>
      </w:r>
    </w:p>
    <w:p w14:paraId="37141048" w14:textId="77777777" w:rsidR="0043544B" w:rsidRPr="009676C7" w:rsidRDefault="0043544B" w:rsidP="0043544B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sociale/ del consorzio di cooperative sociali/dell’associazione di rappresentanza, assistenza e tutela del movimento cooperativo </w:t>
      </w: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bookmarkStart w:id="0" w:name="_GoBack"/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bookmarkEnd w:id="0"/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17C16B62" w14:textId="77777777" w:rsidR="0043544B" w:rsidRPr="009676C7" w:rsidRDefault="0043544B" w:rsidP="0043544B">
      <w:pPr>
        <w:pStyle w:val="Standard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72413E2E" w14:textId="77777777" w:rsidR="0043544B" w:rsidRPr="009676C7" w:rsidRDefault="0043544B" w:rsidP="0043544B">
      <w:pPr>
        <w:spacing w:before="120" w:after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con sede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in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4BFB51A9" w14:textId="77777777" w:rsidR="0043544B" w:rsidRPr="009676C7" w:rsidRDefault="0043544B" w:rsidP="0043544B">
      <w:pPr>
        <w:spacing w:before="120" w:line="360" w:lineRule="auto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codice fiscale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partita IVA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4188ABDF" w14:textId="41637BC1" w:rsidR="00EB2BF6" w:rsidRPr="00C855B9" w:rsidRDefault="00EB2BF6" w:rsidP="000B410B">
      <w:pPr>
        <w:pStyle w:val="Paragrafoelenco"/>
        <w:widowControl/>
        <w:tabs>
          <w:tab w:val="left" w:pos="9638"/>
        </w:tabs>
        <w:suppressAutoHyphens/>
        <w:autoSpaceDN w:val="0"/>
        <w:spacing w:after="120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avvalendosi delle facoltà concesse dall’art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47 del D.P.R. n. 445/2000;</w:t>
      </w:r>
    </w:p>
    <w:p w14:paraId="3336517F" w14:textId="6E94FDCB" w:rsidR="00EB2BF6" w:rsidRPr="00C855B9" w:rsidRDefault="00EB2BF6" w:rsidP="000B410B">
      <w:pPr>
        <w:pStyle w:val="Paragrafoelenco"/>
        <w:widowControl/>
        <w:tabs>
          <w:tab w:val="left" w:pos="9638"/>
        </w:tabs>
        <w:suppressAutoHyphens/>
        <w:autoSpaceDN w:val="0"/>
        <w:spacing w:after="120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consapevole che, ai sensi dell’art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45E1338D" w14:textId="23D35450" w:rsidR="00EB2BF6" w:rsidRPr="00C855B9" w:rsidRDefault="00EB2BF6" w:rsidP="000B410B">
      <w:pPr>
        <w:pStyle w:val="Paragrafoelenco"/>
        <w:widowControl/>
        <w:tabs>
          <w:tab w:val="left" w:pos="9638"/>
        </w:tabs>
        <w:suppressAutoHyphens/>
        <w:autoSpaceDN w:val="0"/>
        <w:spacing w:after="120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consapevole che, come previsto dall’art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76 del D.P.R. n. 445/2000, chiunque rilascia dichiarazioni mendaci, forma atti falsi o ne fa uso, nei casi previsti dal Testo unico delle disposizioni legislative e regolamentari in materia di documentazione amministrativa è punito ai sensi del codice penale e </w:t>
      </w:r>
      <w:r w:rsidR="002923DB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delle leggi speciali in materia;</w:t>
      </w:r>
    </w:p>
    <w:p w14:paraId="6B838DD3" w14:textId="4AC179C7" w:rsidR="00EB2BF6" w:rsidRPr="00262241" w:rsidRDefault="00EB2BF6" w:rsidP="000B410B">
      <w:pPr>
        <w:tabs>
          <w:tab w:val="left" w:pos="9638"/>
        </w:tabs>
        <w:spacing w:before="120" w:after="120" w:line="240" w:lineRule="auto"/>
        <w:ind w:right="48"/>
        <w:jc w:val="both"/>
        <w:rPr>
          <w:rFonts w:ascii="DecimaWE Rg" w:hAnsi="DecimaWE Rg" w:cs="Arial"/>
          <w:sz w:val="21"/>
          <w:szCs w:val="21"/>
        </w:rPr>
      </w:pPr>
      <w:r w:rsidRPr="00262241">
        <w:rPr>
          <w:rFonts w:ascii="DecimaWE Rg" w:hAnsi="DecimaWE Rg" w:cs="Arial"/>
          <w:sz w:val="21"/>
          <w:szCs w:val="21"/>
        </w:rPr>
        <w:t>sotto la propria responsabilità</w:t>
      </w:r>
    </w:p>
    <w:p w14:paraId="30E4BD2E" w14:textId="77777777" w:rsidR="00EB2BF6" w:rsidRPr="00262241" w:rsidRDefault="00EB2BF6" w:rsidP="00C45939">
      <w:pPr>
        <w:pStyle w:val="Titolo2"/>
        <w:spacing w:before="120" w:after="240"/>
        <w:ind w:left="0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 w:rsidRPr="00262241">
        <w:rPr>
          <w:rFonts w:ascii="DecimaWE Rg" w:hAnsi="DecimaWE Rg" w:cs="Arial"/>
          <w:b/>
          <w:sz w:val="21"/>
          <w:szCs w:val="21"/>
          <w:lang w:val="it-IT"/>
        </w:rPr>
        <w:t>DICHIARA</w:t>
      </w:r>
    </w:p>
    <w:p w14:paraId="1630E249" w14:textId="71C9A9CC" w:rsidR="00AA39E8" w:rsidRDefault="000B410B" w:rsidP="00AA39E8">
      <w:pPr>
        <w:widowControl w:val="0"/>
        <w:shd w:val="clear" w:color="auto" w:fill="FFFFFF"/>
        <w:tabs>
          <w:tab w:val="left" w:pos="367"/>
        </w:tabs>
        <w:spacing w:before="1" w:after="120" w:line="232" w:lineRule="auto"/>
        <w:ind w:right="-1"/>
        <w:jc w:val="both"/>
        <w:rPr>
          <w:rFonts w:ascii="DecimaWE Rg" w:eastAsia="Calibri" w:hAnsi="DecimaWE Rg" w:cs="Calibri"/>
        </w:rPr>
      </w:pPr>
      <w:r>
        <w:rPr>
          <w:rFonts w:ascii="DecimaWE Rg" w:eastAsia="Calibri" w:hAnsi="DecimaWE Rg" w:cs="Calibri"/>
        </w:rPr>
        <w:t>Che il progetto presentato verrà sviluppato con:</w:t>
      </w:r>
    </w:p>
    <w:p w14:paraId="06A69E48" w14:textId="4A875286" w:rsidR="000B410B" w:rsidRPr="003B75B1" w:rsidRDefault="000B410B" w:rsidP="000B410B">
      <w:pPr>
        <w:pStyle w:val="Standard"/>
        <w:spacing w:before="12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3B75B1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indicare il caso che ricorre</w:t>
      </w:r>
      <w:r w:rsidRPr="003B75B1">
        <w:rPr>
          <w:rFonts w:ascii="DecimaWE Rg" w:hAnsi="DecimaWE Rg"/>
          <w:b/>
          <w:i/>
          <w:color w:val="0000FF"/>
          <w:sz w:val="21"/>
          <w:szCs w:val="21"/>
          <w:lang w:val="it-IT"/>
        </w:rPr>
        <w:t>)</w:t>
      </w:r>
    </w:p>
    <w:p w14:paraId="0BA55BAF" w14:textId="14EA7AD9" w:rsidR="000B410B" w:rsidRPr="000B410B" w:rsidRDefault="001C2399" w:rsidP="00A505B8">
      <w:pPr>
        <w:pStyle w:val="Paragrafoelenco"/>
        <w:autoSpaceDE w:val="0"/>
        <w:autoSpaceDN w:val="0"/>
        <w:spacing w:before="120" w:after="120" w:line="240" w:lineRule="atLeast"/>
        <w:ind w:left="142" w:right="272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>]</w:t>
      </w:r>
      <w:r w:rsidR="00A505B8" w:rsidRPr="00A505B8">
        <w:rPr>
          <w:rFonts w:ascii="DecimaWE Rg" w:hAnsi="DecimaWE Rg"/>
          <w:sz w:val="21"/>
          <w:szCs w:val="21"/>
          <w:lang w:val="it-IT"/>
        </w:rPr>
        <w:t xml:space="preserve"> </w:t>
      </w:r>
      <w:r w:rsidR="000B410B" w:rsidRPr="000B410B">
        <w:rPr>
          <w:rFonts w:ascii="DecimaWE Rg" w:hAnsi="DecimaWE Rg"/>
          <w:sz w:val="21"/>
          <w:szCs w:val="21"/>
          <w:lang w:val="it-IT"/>
        </w:rPr>
        <w:t>1 o 2 partners;</w:t>
      </w:r>
    </w:p>
    <w:p w14:paraId="1AC2722D" w14:textId="3EA00EC5" w:rsidR="000B410B" w:rsidRPr="000B410B" w:rsidRDefault="001C2399" w:rsidP="00A505B8">
      <w:pPr>
        <w:pStyle w:val="Paragrafoelenco"/>
        <w:autoSpaceDE w:val="0"/>
        <w:autoSpaceDN w:val="0"/>
        <w:spacing w:before="120" w:after="120" w:line="240" w:lineRule="atLeast"/>
        <w:ind w:left="567" w:right="272" w:hanging="425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proofErr w:type="gramStart"/>
      <w:r w:rsidRPr="00A505B8">
        <w:rPr>
          <w:rFonts w:ascii="Comic Sans MS" w:hAnsi="Comic Sans MS"/>
          <w:b/>
        </w:rPr>
        <w:t>]</w:t>
      </w:r>
      <w:r w:rsidR="00A505B8" w:rsidRPr="00A505B8">
        <w:rPr>
          <w:rFonts w:ascii="DecimaWE Rg" w:hAnsi="DecimaWE Rg"/>
          <w:b/>
          <w:sz w:val="21"/>
          <w:szCs w:val="21"/>
          <w:lang w:val="it-IT"/>
        </w:rPr>
        <w:t xml:space="preserve"> </w:t>
      </w:r>
      <w:r w:rsidR="00A505B8" w:rsidRPr="00A505B8">
        <w:rPr>
          <w:rFonts w:ascii="DecimaWE Rg" w:hAnsi="DecimaWE Rg"/>
          <w:sz w:val="21"/>
          <w:szCs w:val="21"/>
          <w:lang w:val="it-IT"/>
        </w:rPr>
        <w:t xml:space="preserve"> </w:t>
      </w:r>
      <w:r w:rsidR="000B410B" w:rsidRPr="000B410B">
        <w:rPr>
          <w:rFonts w:ascii="DecimaWE Rg" w:hAnsi="DecimaWE Rg"/>
          <w:sz w:val="21"/>
          <w:szCs w:val="21"/>
          <w:lang w:val="it-IT"/>
        </w:rPr>
        <w:t>3</w:t>
      </w:r>
      <w:proofErr w:type="gramEnd"/>
      <w:r w:rsidR="000B410B" w:rsidRPr="000B410B">
        <w:rPr>
          <w:rFonts w:ascii="DecimaWE Rg" w:hAnsi="DecimaWE Rg"/>
          <w:sz w:val="21"/>
          <w:szCs w:val="21"/>
          <w:lang w:val="it-IT"/>
        </w:rPr>
        <w:t xml:space="preserve"> o più partners;</w:t>
      </w:r>
    </w:p>
    <w:p w14:paraId="75FA8960" w14:textId="098B1741" w:rsidR="000B410B" w:rsidRDefault="001C2399" w:rsidP="00A505B8">
      <w:pPr>
        <w:pStyle w:val="Paragrafoelenco"/>
        <w:autoSpaceDE w:val="0"/>
        <w:autoSpaceDN w:val="0"/>
        <w:spacing w:before="120" w:after="120" w:line="240" w:lineRule="atLeast"/>
        <w:ind w:left="567" w:right="272" w:hanging="425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>]</w:t>
      </w:r>
      <w:r w:rsidR="00A505B8" w:rsidRPr="00A505B8">
        <w:rPr>
          <w:rFonts w:ascii="DecimaWE Rg" w:hAnsi="DecimaWE Rg"/>
          <w:b/>
          <w:sz w:val="21"/>
          <w:szCs w:val="21"/>
          <w:lang w:val="it-IT"/>
        </w:rPr>
        <w:t xml:space="preserve"> </w:t>
      </w:r>
      <w:r w:rsidR="000B410B">
        <w:rPr>
          <w:rFonts w:ascii="DecimaWE Rg" w:hAnsi="DecimaWE Rg"/>
          <w:sz w:val="21"/>
          <w:szCs w:val="21"/>
          <w:lang w:val="it-IT"/>
        </w:rPr>
        <w:t xml:space="preserve">con </w:t>
      </w:r>
      <w:proofErr w:type="gramStart"/>
      <w:r w:rsidR="000B410B">
        <w:rPr>
          <w:rFonts w:ascii="DecimaWE Rg" w:hAnsi="DecimaWE Rg"/>
          <w:sz w:val="21"/>
          <w:szCs w:val="21"/>
          <w:lang w:val="it-IT"/>
        </w:rPr>
        <w:t>1</w:t>
      </w:r>
      <w:proofErr w:type="gramEnd"/>
      <w:r w:rsidR="000B410B">
        <w:rPr>
          <w:rFonts w:ascii="DecimaWE Rg" w:hAnsi="DecimaWE Rg"/>
          <w:sz w:val="21"/>
          <w:szCs w:val="21"/>
          <w:lang w:val="it-IT"/>
        </w:rPr>
        <w:t xml:space="preserve"> partner appartenente al settore pubblico;</w:t>
      </w:r>
    </w:p>
    <w:p w14:paraId="3689193C" w14:textId="21271DC2" w:rsidR="000B410B" w:rsidRDefault="001C2399" w:rsidP="00A505B8">
      <w:pPr>
        <w:pStyle w:val="Paragrafoelenco"/>
        <w:autoSpaceDE w:val="0"/>
        <w:autoSpaceDN w:val="0"/>
        <w:spacing w:before="120" w:after="120" w:line="240" w:lineRule="atLeast"/>
        <w:ind w:left="567" w:right="272" w:hanging="425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>]</w:t>
      </w:r>
      <w:r w:rsidR="00A505B8" w:rsidRPr="00A505B8">
        <w:rPr>
          <w:rFonts w:ascii="DecimaWE Rg" w:hAnsi="DecimaWE Rg"/>
          <w:sz w:val="21"/>
          <w:szCs w:val="21"/>
          <w:lang w:val="it-IT"/>
        </w:rPr>
        <w:t xml:space="preserve"> </w:t>
      </w:r>
      <w:r w:rsidR="000B410B">
        <w:rPr>
          <w:rFonts w:ascii="DecimaWE Rg" w:hAnsi="DecimaWE Rg"/>
          <w:sz w:val="21"/>
          <w:szCs w:val="21"/>
          <w:lang w:val="it-IT"/>
        </w:rPr>
        <w:t xml:space="preserve">con </w:t>
      </w:r>
      <w:proofErr w:type="gramStart"/>
      <w:r w:rsidR="000B410B">
        <w:rPr>
          <w:rFonts w:ascii="DecimaWE Rg" w:hAnsi="DecimaWE Rg"/>
          <w:sz w:val="21"/>
          <w:szCs w:val="21"/>
          <w:lang w:val="it-IT"/>
        </w:rPr>
        <w:t>2</w:t>
      </w:r>
      <w:proofErr w:type="gramEnd"/>
      <w:r w:rsidR="000B410B">
        <w:rPr>
          <w:rFonts w:ascii="DecimaWE Rg" w:hAnsi="DecimaWE Rg"/>
          <w:sz w:val="21"/>
          <w:szCs w:val="21"/>
          <w:lang w:val="it-IT"/>
        </w:rPr>
        <w:t xml:space="preserve"> o più partner appartenenti al settore pubblico;</w:t>
      </w:r>
    </w:p>
    <w:p w14:paraId="64AF610C" w14:textId="0A69F21E" w:rsidR="000B410B" w:rsidRDefault="000B410B" w:rsidP="00E66997">
      <w:pPr>
        <w:tabs>
          <w:tab w:val="left" w:pos="567"/>
        </w:tabs>
        <w:autoSpaceDE w:val="0"/>
        <w:autoSpaceDN w:val="0"/>
        <w:spacing w:before="360" w:after="120" w:line="240" w:lineRule="atLeast"/>
        <w:ind w:right="272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nonché che il progetto presentato:</w:t>
      </w:r>
    </w:p>
    <w:p w14:paraId="711AFAFC" w14:textId="77777777" w:rsidR="00E66997" w:rsidRPr="003B75B1" w:rsidRDefault="00E66997" w:rsidP="00E66997">
      <w:pPr>
        <w:pStyle w:val="Standard"/>
        <w:spacing w:before="12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3B75B1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indicare il caso che ricorre</w:t>
      </w:r>
      <w:r w:rsidRPr="003B75B1">
        <w:rPr>
          <w:rFonts w:ascii="DecimaWE Rg" w:hAnsi="DecimaWE Rg"/>
          <w:b/>
          <w:i/>
          <w:color w:val="0000FF"/>
          <w:sz w:val="21"/>
          <w:szCs w:val="21"/>
          <w:lang w:val="it-IT"/>
        </w:rPr>
        <w:t>)</w:t>
      </w:r>
    </w:p>
    <w:p w14:paraId="077C13E2" w14:textId="1EB225D9" w:rsidR="000B410B" w:rsidRDefault="00A505B8" w:rsidP="00A505B8">
      <w:pPr>
        <w:pStyle w:val="Paragrafoelenco"/>
        <w:autoSpaceDE w:val="0"/>
        <w:autoSpaceDN w:val="0"/>
        <w:spacing w:before="120" w:after="120" w:line="240" w:lineRule="atLeast"/>
        <w:ind w:left="142" w:right="272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lastRenderedPageBreak/>
        <w:t>[</w:t>
      </w:r>
      <w:r w:rsidR="001C2399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1C2399">
        <w:rPr>
          <w:rFonts w:cstheme="minorHAnsi"/>
          <w:b/>
        </w:rPr>
        <w:instrText xml:space="preserve"> FORMTEXT </w:instrText>
      </w:r>
      <w:r w:rsidR="001C2399">
        <w:rPr>
          <w:rFonts w:cstheme="minorHAnsi"/>
          <w:b/>
        </w:rPr>
      </w:r>
      <w:r w:rsidR="001C2399">
        <w:rPr>
          <w:rFonts w:cstheme="minorHAnsi"/>
          <w:b/>
        </w:rPr>
        <w:fldChar w:fldCharType="separate"/>
      </w:r>
      <w:r w:rsidR="001C2399">
        <w:rPr>
          <w:rFonts w:cstheme="minorHAnsi"/>
          <w:b/>
          <w:noProof/>
        </w:rPr>
        <w:t> </w:t>
      </w:r>
      <w:r w:rsidR="001C2399"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>]</w:t>
      </w:r>
      <w:r>
        <w:rPr>
          <w:rFonts w:ascii="DecimaWE Rg" w:hAnsi="DecimaWE Rg"/>
          <w:sz w:val="21"/>
          <w:szCs w:val="21"/>
          <w:lang w:val="it-IT"/>
        </w:rPr>
        <w:t xml:space="preserve"> </w:t>
      </w:r>
      <w:r w:rsidR="000B410B">
        <w:rPr>
          <w:rFonts w:ascii="DecimaWE Rg" w:hAnsi="DecimaWE Rg"/>
          <w:sz w:val="21"/>
          <w:szCs w:val="21"/>
          <w:lang w:val="it-IT"/>
        </w:rPr>
        <w:t>non è sostenuto da altre sovvenzioni, incentivi, sussidi e vantaggi economici provenienti dalla Pubblica Amministrazione</w:t>
      </w:r>
      <w:r w:rsidR="000B410B" w:rsidRPr="000B410B">
        <w:rPr>
          <w:rFonts w:ascii="DecimaWE Rg" w:hAnsi="DecimaWE Rg"/>
          <w:sz w:val="21"/>
          <w:szCs w:val="21"/>
          <w:lang w:val="it-IT"/>
        </w:rPr>
        <w:t>;</w:t>
      </w:r>
    </w:p>
    <w:p w14:paraId="6B480179" w14:textId="7D9BD729" w:rsidR="00E66997" w:rsidRDefault="00A505B8" w:rsidP="00A505B8">
      <w:pPr>
        <w:pStyle w:val="Paragrafoelenco"/>
        <w:autoSpaceDE w:val="0"/>
        <w:autoSpaceDN w:val="0"/>
        <w:spacing w:before="120" w:after="120" w:line="240" w:lineRule="atLeast"/>
        <w:ind w:left="142" w:right="272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 w:rsidR="001C2399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1C2399">
        <w:rPr>
          <w:rFonts w:cstheme="minorHAnsi"/>
          <w:b/>
        </w:rPr>
        <w:instrText xml:space="preserve"> FORMTEXT </w:instrText>
      </w:r>
      <w:r w:rsidR="001C2399">
        <w:rPr>
          <w:rFonts w:cstheme="minorHAnsi"/>
          <w:b/>
        </w:rPr>
      </w:r>
      <w:r w:rsidR="001C2399">
        <w:rPr>
          <w:rFonts w:cstheme="minorHAnsi"/>
          <w:b/>
        </w:rPr>
        <w:fldChar w:fldCharType="separate"/>
      </w:r>
      <w:r w:rsidR="001C2399">
        <w:rPr>
          <w:rFonts w:cstheme="minorHAnsi"/>
          <w:b/>
          <w:noProof/>
        </w:rPr>
        <w:t> </w:t>
      </w:r>
      <w:r w:rsidR="001C2399"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>]</w:t>
      </w:r>
      <w:r>
        <w:rPr>
          <w:rFonts w:ascii="DecimaWE Rg" w:hAnsi="DecimaWE Rg"/>
          <w:sz w:val="21"/>
          <w:szCs w:val="21"/>
          <w:lang w:val="it-IT"/>
        </w:rPr>
        <w:t xml:space="preserve"> </w:t>
      </w:r>
      <w:r w:rsidR="00E66997">
        <w:rPr>
          <w:rFonts w:ascii="DecimaWE Rg" w:hAnsi="DecimaWE Rg"/>
          <w:sz w:val="21"/>
          <w:szCs w:val="21"/>
          <w:lang w:val="it-IT"/>
        </w:rPr>
        <w:t>ha estensione regionale;</w:t>
      </w:r>
    </w:p>
    <w:p w14:paraId="6083E2DB" w14:textId="663372CE" w:rsidR="000B410B" w:rsidRPr="00E66997" w:rsidRDefault="00A505B8" w:rsidP="00A505B8">
      <w:pPr>
        <w:pStyle w:val="Paragrafoelenco"/>
        <w:autoSpaceDE w:val="0"/>
        <w:autoSpaceDN w:val="0"/>
        <w:spacing w:before="120" w:after="120" w:line="240" w:lineRule="atLeast"/>
        <w:ind w:left="142" w:right="272"/>
        <w:jc w:val="both"/>
        <w:rPr>
          <w:rFonts w:ascii="DecimaWE Rg" w:hAnsi="DecimaWE Rg"/>
          <w:sz w:val="21"/>
          <w:szCs w:val="21"/>
          <w:lang w:val="it-IT"/>
        </w:rPr>
      </w:pPr>
      <w:r w:rsidRPr="00A505B8">
        <w:rPr>
          <w:rFonts w:ascii="Comic Sans MS" w:hAnsi="Comic Sans MS"/>
          <w:b/>
        </w:rPr>
        <w:t>[</w:t>
      </w:r>
      <w:r w:rsidR="001C2399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1C2399">
        <w:rPr>
          <w:rFonts w:cstheme="minorHAnsi"/>
          <w:b/>
        </w:rPr>
        <w:instrText xml:space="preserve"> FORMTEXT </w:instrText>
      </w:r>
      <w:r w:rsidR="001C2399">
        <w:rPr>
          <w:rFonts w:cstheme="minorHAnsi"/>
          <w:b/>
        </w:rPr>
      </w:r>
      <w:r w:rsidR="001C2399">
        <w:rPr>
          <w:rFonts w:cstheme="minorHAnsi"/>
          <w:b/>
        </w:rPr>
        <w:fldChar w:fldCharType="separate"/>
      </w:r>
      <w:r w:rsidR="001C2399">
        <w:rPr>
          <w:rFonts w:cstheme="minorHAnsi"/>
          <w:b/>
          <w:noProof/>
        </w:rPr>
        <w:t> </w:t>
      </w:r>
      <w:r w:rsidR="001C2399">
        <w:rPr>
          <w:rFonts w:cstheme="minorHAnsi"/>
          <w:b/>
        </w:rPr>
        <w:fldChar w:fldCharType="end"/>
      </w:r>
      <w:r w:rsidRPr="00A505B8">
        <w:rPr>
          <w:rFonts w:ascii="Comic Sans MS" w:hAnsi="Comic Sans MS"/>
          <w:b/>
        </w:rPr>
        <w:t xml:space="preserve">] </w:t>
      </w:r>
      <w:r w:rsidR="00E66997" w:rsidRPr="00E66997">
        <w:rPr>
          <w:rFonts w:ascii="DecimaWE Rg" w:hAnsi="DecimaWE Rg"/>
          <w:sz w:val="21"/>
          <w:szCs w:val="21"/>
          <w:lang w:val="it-IT"/>
        </w:rPr>
        <w:t xml:space="preserve">è orientato a favore </w:t>
      </w:r>
      <w:r w:rsidR="00DA6267">
        <w:rPr>
          <w:rFonts w:ascii="DecimaWE Rg" w:hAnsi="DecimaWE Rg"/>
          <w:sz w:val="21"/>
          <w:szCs w:val="21"/>
          <w:lang w:val="it-IT"/>
        </w:rPr>
        <w:t xml:space="preserve">di </w:t>
      </w:r>
      <w:r w:rsidR="00E66997" w:rsidRPr="00E66997">
        <w:rPr>
          <w:rFonts w:ascii="DecimaWE Rg" w:hAnsi="DecimaWE Rg"/>
          <w:sz w:val="21"/>
          <w:szCs w:val="21"/>
          <w:lang w:val="it-IT"/>
        </w:rPr>
        <w:t>più di 10 soggetti destinatari.</w:t>
      </w:r>
    </w:p>
    <w:sectPr w:rsidR="000B410B" w:rsidRPr="00E66997" w:rsidSect="002D4EFF">
      <w:headerReference w:type="default" r:id="rId11"/>
      <w:head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351E" w14:textId="77777777" w:rsidR="006400CD" w:rsidRDefault="006400CD" w:rsidP="00206560">
      <w:pPr>
        <w:spacing w:after="0" w:line="240" w:lineRule="auto"/>
      </w:pPr>
      <w:r>
        <w:separator/>
      </w:r>
    </w:p>
  </w:endnote>
  <w:endnote w:type="continuationSeparator" w:id="0">
    <w:p w14:paraId="68417E30" w14:textId="77777777" w:rsidR="006400CD" w:rsidRDefault="006400CD" w:rsidP="002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2D28" w14:textId="77777777" w:rsidR="006400CD" w:rsidRDefault="006400CD" w:rsidP="00206560">
      <w:pPr>
        <w:spacing w:after="0" w:line="240" w:lineRule="auto"/>
      </w:pPr>
      <w:r>
        <w:separator/>
      </w:r>
    </w:p>
  </w:footnote>
  <w:footnote w:type="continuationSeparator" w:id="0">
    <w:p w14:paraId="7589F564" w14:textId="77777777" w:rsidR="006400CD" w:rsidRDefault="006400CD" w:rsidP="0020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E6F5" w14:textId="487A076E" w:rsidR="00DC7506" w:rsidRDefault="00DC7506" w:rsidP="00701993">
    <w:pPr>
      <w:pStyle w:val="Intestazione"/>
      <w:tabs>
        <w:tab w:val="clear" w:pos="4819"/>
        <w:tab w:val="clear" w:pos="9638"/>
        <w:tab w:val="left" w:pos="5475"/>
      </w:tabs>
      <w:jc w:val="both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Pr="00551BA8">
      <w:rPr>
        <w:rFonts w:ascii="DecimaWE Rg" w:hAnsi="DecimaWE Rg"/>
        <w:sz w:val="16"/>
        <w:szCs w:val="16"/>
      </w:rPr>
      <w:t>_F</w:t>
    </w:r>
    <w:r>
      <w:rPr>
        <w:rFonts w:ascii="DecimaWE Rg" w:hAnsi="DecimaWE Rg"/>
        <w:sz w:val="16"/>
        <w:szCs w:val="16"/>
      </w:rPr>
      <w:t>2</w:t>
    </w:r>
    <w:r w:rsidRPr="00551BA8">
      <w:rPr>
        <w:rFonts w:ascii="DecimaWE Rg" w:hAnsi="DecimaWE Rg"/>
        <w:sz w:val="16"/>
        <w:szCs w:val="16"/>
      </w:rPr>
      <w:t xml:space="preserve"> - </w:t>
    </w:r>
    <w:r w:rsidRPr="00135146">
      <w:rPr>
        <w:rFonts w:ascii="DecimaWE Rg" w:hAnsi="DecimaWE Rg"/>
        <w:sz w:val="16"/>
        <w:szCs w:val="16"/>
      </w:rPr>
      <w:t xml:space="preserve">Dichiarazione </w:t>
    </w:r>
    <w:r>
      <w:rPr>
        <w:rFonts w:ascii="DecimaWE Rg" w:hAnsi="DecimaWE Rg"/>
        <w:sz w:val="16"/>
        <w:szCs w:val="16"/>
      </w:rPr>
      <w:t>elementi di valutazione progetti</w:t>
    </w:r>
    <w:r w:rsidR="00C97A64">
      <w:rPr>
        <w:rFonts w:ascii="DecimaWE Rg" w:hAnsi="DecimaWE Rg"/>
        <w:sz w:val="16"/>
        <w:szCs w:val="16"/>
      </w:rPr>
      <w:tab/>
    </w:r>
    <w:r w:rsidR="00C97A64">
      <w:rPr>
        <w:rFonts w:ascii="DecimaWE Rg" w:hAnsi="DecimaWE Rg"/>
        <w:sz w:val="16"/>
        <w:szCs w:val="16"/>
      </w:rPr>
      <w:tab/>
      <w:t xml:space="preserve">                                                                                                          rev. 2024</w:t>
    </w:r>
  </w:p>
  <w:p w14:paraId="79616E40" w14:textId="29CF77CD" w:rsidR="00DC7506" w:rsidRDefault="00DC7506" w:rsidP="00DC7506">
    <w:pPr>
      <w:pStyle w:val="Intestazione"/>
      <w:rPr>
        <w:rFonts w:ascii="DecimaWE Rg" w:hAnsi="DecimaWE Rg"/>
        <w:sz w:val="16"/>
        <w:szCs w:val="16"/>
      </w:rPr>
    </w:pPr>
  </w:p>
  <w:p w14:paraId="1733B257" w14:textId="354D764B" w:rsidR="00DC7506" w:rsidRDefault="00DC7506" w:rsidP="00DC7506">
    <w:pPr>
      <w:pStyle w:val="Intestazione"/>
      <w:rPr>
        <w:rFonts w:ascii="DecimaWE Rg" w:hAnsi="DecimaWE Rg"/>
        <w:sz w:val="16"/>
        <w:szCs w:val="16"/>
      </w:rPr>
    </w:pPr>
  </w:p>
  <w:p w14:paraId="77BFE80B" w14:textId="77777777" w:rsidR="00DC7506" w:rsidRDefault="00DC7506" w:rsidP="00DC7506">
    <w:pPr>
      <w:pStyle w:val="Intestazione"/>
      <w:rPr>
        <w:rFonts w:ascii="DecimaWE Rg" w:hAnsi="DecimaWE Rg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CE93" w14:textId="08C2E439" w:rsidR="005E33E8" w:rsidRDefault="005E33E8" w:rsidP="00410974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Dom_2 - Dich</w:t>
    </w:r>
    <w:r w:rsidR="00F652C7">
      <w:rPr>
        <w:rFonts w:ascii="DecimaWE Rg" w:hAnsi="DecimaWE Rg"/>
        <w:sz w:val="16"/>
        <w:szCs w:val="16"/>
      </w:rPr>
      <w:t>iarazione elementi di valutazione progetti</w:t>
    </w:r>
  </w:p>
  <w:p w14:paraId="37BA10D6" w14:textId="7824A912" w:rsidR="00F652C7" w:rsidRDefault="00F652C7" w:rsidP="00410974">
    <w:pPr>
      <w:pStyle w:val="Intestazione"/>
      <w:rPr>
        <w:rFonts w:ascii="DecimaWE Rg" w:hAnsi="DecimaWE Rg"/>
        <w:sz w:val="16"/>
        <w:szCs w:val="16"/>
      </w:rPr>
    </w:pPr>
  </w:p>
  <w:p w14:paraId="317714BF" w14:textId="4063AAF2" w:rsidR="00F652C7" w:rsidRDefault="00F652C7" w:rsidP="00410974">
    <w:pPr>
      <w:pStyle w:val="Intestazione"/>
      <w:rPr>
        <w:rFonts w:ascii="DecimaWE Rg" w:hAnsi="DecimaWE Rg"/>
        <w:sz w:val="16"/>
        <w:szCs w:val="16"/>
      </w:rPr>
    </w:pPr>
  </w:p>
  <w:p w14:paraId="4AA1CB4C" w14:textId="77777777" w:rsidR="00F652C7" w:rsidRDefault="00F652C7" w:rsidP="00410974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4"/>
    <w:multiLevelType w:val="hybridMultilevel"/>
    <w:tmpl w:val="B4EC3496"/>
    <w:lvl w:ilvl="0" w:tplc="B8D68FB0">
      <w:start w:val="1"/>
      <w:numFmt w:val="decimal"/>
      <w:lvlText w:val="%1."/>
      <w:lvlJc w:val="left"/>
      <w:pPr>
        <w:ind w:left="102" w:hanging="193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5010C952">
      <w:start w:val="1"/>
      <w:numFmt w:val="bullet"/>
      <w:lvlText w:val="•"/>
      <w:lvlJc w:val="left"/>
      <w:pPr>
        <w:ind w:left="996" w:hanging="193"/>
      </w:pPr>
      <w:rPr>
        <w:rFonts w:hint="default"/>
      </w:rPr>
    </w:lvl>
    <w:lvl w:ilvl="2" w:tplc="EE6895B6">
      <w:start w:val="1"/>
      <w:numFmt w:val="bullet"/>
      <w:lvlText w:val="•"/>
      <w:lvlJc w:val="left"/>
      <w:pPr>
        <w:ind w:left="1892" w:hanging="193"/>
      </w:pPr>
      <w:rPr>
        <w:rFonts w:hint="default"/>
      </w:rPr>
    </w:lvl>
    <w:lvl w:ilvl="3" w:tplc="14D8EB28">
      <w:start w:val="1"/>
      <w:numFmt w:val="bullet"/>
      <w:lvlText w:val="•"/>
      <w:lvlJc w:val="left"/>
      <w:pPr>
        <w:ind w:left="2788" w:hanging="193"/>
      </w:pPr>
      <w:rPr>
        <w:rFonts w:hint="default"/>
      </w:rPr>
    </w:lvl>
    <w:lvl w:ilvl="4" w:tplc="070CA088">
      <w:start w:val="1"/>
      <w:numFmt w:val="bullet"/>
      <w:lvlText w:val="•"/>
      <w:lvlJc w:val="left"/>
      <w:pPr>
        <w:ind w:left="3684" w:hanging="193"/>
      </w:pPr>
      <w:rPr>
        <w:rFonts w:hint="default"/>
      </w:rPr>
    </w:lvl>
    <w:lvl w:ilvl="5" w:tplc="2ED29FC8">
      <w:start w:val="1"/>
      <w:numFmt w:val="bullet"/>
      <w:lvlText w:val="•"/>
      <w:lvlJc w:val="left"/>
      <w:pPr>
        <w:ind w:left="4580" w:hanging="193"/>
      </w:pPr>
      <w:rPr>
        <w:rFonts w:hint="default"/>
      </w:rPr>
    </w:lvl>
    <w:lvl w:ilvl="6" w:tplc="64EE6E86">
      <w:start w:val="1"/>
      <w:numFmt w:val="bullet"/>
      <w:lvlText w:val="•"/>
      <w:lvlJc w:val="left"/>
      <w:pPr>
        <w:ind w:left="5476" w:hanging="193"/>
      </w:pPr>
      <w:rPr>
        <w:rFonts w:hint="default"/>
      </w:rPr>
    </w:lvl>
    <w:lvl w:ilvl="7" w:tplc="922C2E36">
      <w:start w:val="1"/>
      <w:numFmt w:val="bullet"/>
      <w:lvlText w:val="•"/>
      <w:lvlJc w:val="left"/>
      <w:pPr>
        <w:ind w:left="6372" w:hanging="193"/>
      </w:pPr>
      <w:rPr>
        <w:rFonts w:hint="default"/>
      </w:rPr>
    </w:lvl>
    <w:lvl w:ilvl="8" w:tplc="20F6F356">
      <w:start w:val="1"/>
      <w:numFmt w:val="bullet"/>
      <w:lvlText w:val="•"/>
      <w:lvlJc w:val="left"/>
      <w:pPr>
        <w:ind w:left="7268" w:hanging="193"/>
      </w:pPr>
      <w:rPr>
        <w:rFonts w:hint="default"/>
      </w:rPr>
    </w:lvl>
  </w:abstractNum>
  <w:abstractNum w:abstractNumId="1" w15:restartNumberingAfterBreak="0">
    <w:nsid w:val="0B07364A"/>
    <w:multiLevelType w:val="hybridMultilevel"/>
    <w:tmpl w:val="42DE8C44"/>
    <w:lvl w:ilvl="0" w:tplc="A0D6C7DC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D2671AE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A79CBFFC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4DC37B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87C4CE1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A1F25F5A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D7095AC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69A8DAA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329AA86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 w15:restartNumberingAfterBreak="0">
    <w:nsid w:val="1EF26821"/>
    <w:multiLevelType w:val="hybridMultilevel"/>
    <w:tmpl w:val="6EC297AE"/>
    <w:lvl w:ilvl="0" w:tplc="25266822">
      <w:numFmt w:val="bullet"/>
      <w:lvlText w:val="-"/>
      <w:lvlJc w:val="left"/>
      <w:pPr>
        <w:ind w:left="720" w:hanging="360"/>
      </w:pPr>
      <w:rPr>
        <w:rFonts w:ascii="DecimaWE Rg" w:eastAsia="Arial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D4"/>
    <w:multiLevelType w:val="hybridMultilevel"/>
    <w:tmpl w:val="27A2F4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DFA"/>
    <w:multiLevelType w:val="hybridMultilevel"/>
    <w:tmpl w:val="EF345604"/>
    <w:lvl w:ilvl="0" w:tplc="483A5E0A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790"/>
    <w:multiLevelType w:val="hybridMultilevel"/>
    <w:tmpl w:val="D21CF3AE"/>
    <w:lvl w:ilvl="0" w:tplc="0308A650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F1E47C0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84BEE6A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4C5A965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1398EED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25580408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E2D47EE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30608E6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C18CC76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 w15:restartNumberingAfterBreak="0">
    <w:nsid w:val="41A818CA"/>
    <w:multiLevelType w:val="hybridMultilevel"/>
    <w:tmpl w:val="03DA2AEC"/>
    <w:lvl w:ilvl="0" w:tplc="234C6764">
      <w:start w:val="1"/>
      <w:numFmt w:val="decimal"/>
      <w:lvlText w:val="%1."/>
      <w:lvlJc w:val="left"/>
      <w:pPr>
        <w:ind w:left="102" w:hanging="212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9D9AA854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  <w:lvl w:ilvl="2" w:tplc="2F2ACCD2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3" w:tplc="2EA83CBE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4" w:tplc="98E0712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5" w:tplc="9EDE284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462A4F74">
      <w:start w:val="1"/>
      <w:numFmt w:val="bullet"/>
      <w:lvlText w:val="•"/>
      <w:lvlJc w:val="left"/>
      <w:pPr>
        <w:ind w:left="5476" w:hanging="212"/>
      </w:pPr>
      <w:rPr>
        <w:rFonts w:hint="default"/>
      </w:rPr>
    </w:lvl>
    <w:lvl w:ilvl="7" w:tplc="A7D625AA">
      <w:start w:val="1"/>
      <w:numFmt w:val="bullet"/>
      <w:lvlText w:val="•"/>
      <w:lvlJc w:val="left"/>
      <w:pPr>
        <w:ind w:left="6372" w:hanging="212"/>
      </w:pPr>
      <w:rPr>
        <w:rFonts w:hint="default"/>
      </w:rPr>
    </w:lvl>
    <w:lvl w:ilvl="8" w:tplc="6B82D9E4">
      <w:start w:val="1"/>
      <w:numFmt w:val="bullet"/>
      <w:lvlText w:val="•"/>
      <w:lvlJc w:val="left"/>
      <w:pPr>
        <w:ind w:left="7268" w:hanging="212"/>
      </w:pPr>
      <w:rPr>
        <w:rFonts w:hint="default"/>
      </w:rPr>
    </w:lvl>
  </w:abstractNum>
  <w:abstractNum w:abstractNumId="7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F4DD8"/>
    <w:multiLevelType w:val="hybridMultilevel"/>
    <w:tmpl w:val="3AF08AC8"/>
    <w:lvl w:ilvl="0" w:tplc="19065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697803"/>
    <w:multiLevelType w:val="hybridMultilevel"/>
    <w:tmpl w:val="C8B0ABBA"/>
    <w:lvl w:ilvl="0" w:tplc="155247BE">
      <w:start w:val="1"/>
      <w:numFmt w:val="bullet"/>
      <w:lvlText w:val="□"/>
      <w:lvlJc w:val="left"/>
      <w:pPr>
        <w:ind w:left="976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21CE2B16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6C985ABA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11E61AE0">
      <w:numFmt w:val="bullet"/>
      <w:lvlText w:val="•"/>
      <w:lvlJc w:val="left"/>
      <w:pPr>
        <w:ind w:left="3734" w:hanging="360"/>
      </w:pPr>
      <w:rPr>
        <w:rFonts w:hint="default"/>
      </w:rPr>
    </w:lvl>
    <w:lvl w:ilvl="4" w:tplc="5538DFBA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6348354A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7D89620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B8F899DA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BD20FD6C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0" w15:restartNumberingAfterBreak="0">
    <w:nsid w:val="6F7B1FF7"/>
    <w:multiLevelType w:val="hybridMultilevel"/>
    <w:tmpl w:val="57E2F364"/>
    <w:lvl w:ilvl="0" w:tplc="04743278">
      <w:start w:val="1"/>
      <w:numFmt w:val="lowerLetter"/>
      <w:lvlText w:val="%1)"/>
      <w:lvlJc w:val="left"/>
      <w:pPr>
        <w:ind w:left="83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F868D74">
      <w:start w:val="1"/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3AEE0C68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3" w:tplc="75E2ECB4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 w:tplc="4FC6D50A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6714EB38">
      <w:start w:val="1"/>
      <w:numFmt w:val="bullet"/>
      <w:lvlText w:val="•"/>
      <w:lvlJc w:val="left"/>
      <w:pPr>
        <w:ind w:left="4950" w:hanging="708"/>
      </w:pPr>
      <w:rPr>
        <w:rFonts w:hint="default"/>
      </w:rPr>
    </w:lvl>
    <w:lvl w:ilvl="6" w:tplc="796A5840">
      <w:start w:val="1"/>
      <w:numFmt w:val="bullet"/>
      <w:lvlText w:val="•"/>
      <w:lvlJc w:val="left"/>
      <w:pPr>
        <w:ind w:left="5772" w:hanging="708"/>
      </w:pPr>
      <w:rPr>
        <w:rFonts w:hint="default"/>
      </w:rPr>
    </w:lvl>
    <w:lvl w:ilvl="7" w:tplc="FF588792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  <w:lvl w:ilvl="8" w:tplc="61BAA852">
      <w:start w:val="1"/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1" w15:restartNumberingAfterBreak="0">
    <w:nsid w:val="712E4306"/>
    <w:multiLevelType w:val="hybridMultilevel"/>
    <w:tmpl w:val="F0AEE262"/>
    <w:lvl w:ilvl="0" w:tplc="C8867878">
      <w:start w:val="2"/>
      <w:numFmt w:val="bullet"/>
      <w:lvlText w:val=""/>
      <w:lvlJc w:val="left"/>
      <w:pPr>
        <w:ind w:left="10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3460BE4"/>
    <w:multiLevelType w:val="hybridMultilevel"/>
    <w:tmpl w:val="E25C6560"/>
    <w:lvl w:ilvl="0" w:tplc="92A2FD1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96D03080">
      <w:start w:val="1"/>
      <w:numFmt w:val="lowerRoman"/>
      <w:lvlText w:val="%2)"/>
      <w:lvlJc w:val="left"/>
      <w:pPr>
        <w:ind w:left="1378" w:hanging="569"/>
      </w:pPr>
      <w:rPr>
        <w:rFonts w:ascii="Calibri" w:eastAsia="Calibri" w:hAnsi="Calibri" w:cs="Calibri" w:hint="default"/>
        <w:spacing w:val="-1"/>
        <w:w w:val="86"/>
        <w:sz w:val="22"/>
        <w:szCs w:val="22"/>
      </w:rPr>
    </w:lvl>
    <w:lvl w:ilvl="2" w:tplc="0AACBD1C">
      <w:start w:val="1"/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75F8083E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72A82C12">
      <w:start w:val="1"/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21F2C89C">
      <w:start w:val="1"/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9662C170">
      <w:start w:val="1"/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74ABCBC">
      <w:start w:val="1"/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1396D448">
      <w:start w:val="1"/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13" w15:restartNumberingAfterBreak="0">
    <w:nsid w:val="79784F67"/>
    <w:multiLevelType w:val="hybridMultilevel"/>
    <w:tmpl w:val="F5EC19B0"/>
    <w:lvl w:ilvl="0" w:tplc="7E3A115C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1CC"/>
    <w:multiLevelType w:val="hybridMultilevel"/>
    <w:tmpl w:val="30AA4204"/>
    <w:lvl w:ilvl="0" w:tplc="F886C30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E5DEF71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637C1F9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B266D96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9CA4AE4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8698E1D6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6445E26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5A94754C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4B26AF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13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1"/>
    <w:rsid w:val="0002531A"/>
    <w:rsid w:val="00027257"/>
    <w:rsid w:val="00053541"/>
    <w:rsid w:val="00070265"/>
    <w:rsid w:val="00084E53"/>
    <w:rsid w:val="000908A6"/>
    <w:rsid w:val="000954C7"/>
    <w:rsid w:val="00096CA3"/>
    <w:rsid w:val="000B410B"/>
    <w:rsid w:val="000B4F72"/>
    <w:rsid w:val="000B531E"/>
    <w:rsid w:val="000C2E9B"/>
    <w:rsid w:val="000C5D42"/>
    <w:rsid w:val="000C6C4C"/>
    <w:rsid w:val="000D2FB2"/>
    <w:rsid w:val="000D6E54"/>
    <w:rsid w:val="00110820"/>
    <w:rsid w:val="00114B8B"/>
    <w:rsid w:val="00124013"/>
    <w:rsid w:val="00151F6B"/>
    <w:rsid w:val="001548F7"/>
    <w:rsid w:val="00164528"/>
    <w:rsid w:val="0016704A"/>
    <w:rsid w:val="00194328"/>
    <w:rsid w:val="001A1D74"/>
    <w:rsid w:val="001C2399"/>
    <w:rsid w:val="001E3BC6"/>
    <w:rsid w:val="002026C2"/>
    <w:rsid w:val="00206560"/>
    <w:rsid w:val="00212666"/>
    <w:rsid w:val="00216B9E"/>
    <w:rsid w:val="00221A62"/>
    <w:rsid w:val="00222346"/>
    <w:rsid w:val="002419FA"/>
    <w:rsid w:val="00260DCF"/>
    <w:rsid w:val="00262241"/>
    <w:rsid w:val="002664CE"/>
    <w:rsid w:val="00287D0D"/>
    <w:rsid w:val="002923DB"/>
    <w:rsid w:val="002926CC"/>
    <w:rsid w:val="00294861"/>
    <w:rsid w:val="002B34F0"/>
    <w:rsid w:val="002D2C55"/>
    <w:rsid w:val="002D4EFF"/>
    <w:rsid w:val="002E469B"/>
    <w:rsid w:val="00315382"/>
    <w:rsid w:val="00316EC8"/>
    <w:rsid w:val="00333C24"/>
    <w:rsid w:val="00337735"/>
    <w:rsid w:val="00344382"/>
    <w:rsid w:val="0039126A"/>
    <w:rsid w:val="00391B6C"/>
    <w:rsid w:val="0039458F"/>
    <w:rsid w:val="00397785"/>
    <w:rsid w:val="003B77FF"/>
    <w:rsid w:val="003D3D4D"/>
    <w:rsid w:val="003D62F9"/>
    <w:rsid w:val="004056D2"/>
    <w:rsid w:val="00410974"/>
    <w:rsid w:val="00427288"/>
    <w:rsid w:val="0043544B"/>
    <w:rsid w:val="0043641D"/>
    <w:rsid w:val="004560E0"/>
    <w:rsid w:val="00475DA4"/>
    <w:rsid w:val="00495045"/>
    <w:rsid w:val="004A1C52"/>
    <w:rsid w:val="004B0693"/>
    <w:rsid w:val="004B45D3"/>
    <w:rsid w:val="004D15AD"/>
    <w:rsid w:val="004D68C7"/>
    <w:rsid w:val="004F63AE"/>
    <w:rsid w:val="004F7AFF"/>
    <w:rsid w:val="004F7CDC"/>
    <w:rsid w:val="00507068"/>
    <w:rsid w:val="0051243E"/>
    <w:rsid w:val="0052220F"/>
    <w:rsid w:val="005253AC"/>
    <w:rsid w:val="005265E9"/>
    <w:rsid w:val="00535315"/>
    <w:rsid w:val="0058079A"/>
    <w:rsid w:val="00597F62"/>
    <w:rsid w:val="005B2AF2"/>
    <w:rsid w:val="005E33E8"/>
    <w:rsid w:val="006105BF"/>
    <w:rsid w:val="006161EF"/>
    <w:rsid w:val="00632AB2"/>
    <w:rsid w:val="006400CD"/>
    <w:rsid w:val="00650CC8"/>
    <w:rsid w:val="00650DC5"/>
    <w:rsid w:val="00691ED6"/>
    <w:rsid w:val="006B456C"/>
    <w:rsid w:val="00701993"/>
    <w:rsid w:val="00703AF5"/>
    <w:rsid w:val="007372C2"/>
    <w:rsid w:val="00762295"/>
    <w:rsid w:val="007828F9"/>
    <w:rsid w:val="0079588A"/>
    <w:rsid w:val="007D0C83"/>
    <w:rsid w:val="007E7359"/>
    <w:rsid w:val="007F68C3"/>
    <w:rsid w:val="00804A80"/>
    <w:rsid w:val="00811A10"/>
    <w:rsid w:val="00816473"/>
    <w:rsid w:val="008204AC"/>
    <w:rsid w:val="00826965"/>
    <w:rsid w:val="00851B4E"/>
    <w:rsid w:val="00874B1A"/>
    <w:rsid w:val="0088693D"/>
    <w:rsid w:val="008B63F6"/>
    <w:rsid w:val="008C587D"/>
    <w:rsid w:val="008E41B9"/>
    <w:rsid w:val="008E556F"/>
    <w:rsid w:val="008E57AF"/>
    <w:rsid w:val="008E5DBC"/>
    <w:rsid w:val="00910951"/>
    <w:rsid w:val="00916A3D"/>
    <w:rsid w:val="00923781"/>
    <w:rsid w:val="00954EE6"/>
    <w:rsid w:val="00965FE4"/>
    <w:rsid w:val="00975611"/>
    <w:rsid w:val="00987581"/>
    <w:rsid w:val="0098768C"/>
    <w:rsid w:val="00992F5F"/>
    <w:rsid w:val="00995D8C"/>
    <w:rsid w:val="009A6AB0"/>
    <w:rsid w:val="009B17BB"/>
    <w:rsid w:val="009B66E7"/>
    <w:rsid w:val="009C487B"/>
    <w:rsid w:val="009D148E"/>
    <w:rsid w:val="009E01B9"/>
    <w:rsid w:val="009F3E2C"/>
    <w:rsid w:val="00A142BC"/>
    <w:rsid w:val="00A30D3E"/>
    <w:rsid w:val="00A37B36"/>
    <w:rsid w:val="00A505B8"/>
    <w:rsid w:val="00A61290"/>
    <w:rsid w:val="00A820A5"/>
    <w:rsid w:val="00A85359"/>
    <w:rsid w:val="00AA39E8"/>
    <w:rsid w:val="00AB7A55"/>
    <w:rsid w:val="00AE4900"/>
    <w:rsid w:val="00AF4C0D"/>
    <w:rsid w:val="00AF6B08"/>
    <w:rsid w:val="00B11716"/>
    <w:rsid w:val="00B3247C"/>
    <w:rsid w:val="00B3665E"/>
    <w:rsid w:val="00B8463E"/>
    <w:rsid w:val="00BA20D4"/>
    <w:rsid w:val="00BB1CAE"/>
    <w:rsid w:val="00BD6599"/>
    <w:rsid w:val="00C113C8"/>
    <w:rsid w:val="00C11FEE"/>
    <w:rsid w:val="00C24822"/>
    <w:rsid w:val="00C2516C"/>
    <w:rsid w:val="00C40908"/>
    <w:rsid w:val="00C41EE0"/>
    <w:rsid w:val="00C45939"/>
    <w:rsid w:val="00C560F1"/>
    <w:rsid w:val="00C607F0"/>
    <w:rsid w:val="00C66E7A"/>
    <w:rsid w:val="00C67A9D"/>
    <w:rsid w:val="00C70E53"/>
    <w:rsid w:val="00C76889"/>
    <w:rsid w:val="00C80719"/>
    <w:rsid w:val="00C855B9"/>
    <w:rsid w:val="00C9188C"/>
    <w:rsid w:val="00C96172"/>
    <w:rsid w:val="00C97A64"/>
    <w:rsid w:val="00CC0A7A"/>
    <w:rsid w:val="00CC4CB4"/>
    <w:rsid w:val="00CD33C7"/>
    <w:rsid w:val="00CE0B0B"/>
    <w:rsid w:val="00CE2347"/>
    <w:rsid w:val="00CF2904"/>
    <w:rsid w:val="00CF736E"/>
    <w:rsid w:val="00D04B30"/>
    <w:rsid w:val="00D23CB2"/>
    <w:rsid w:val="00DA5CAC"/>
    <w:rsid w:val="00DA6267"/>
    <w:rsid w:val="00DB30EF"/>
    <w:rsid w:val="00DC4083"/>
    <w:rsid w:val="00DC7506"/>
    <w:rsid w:val="00DD74FF"/>
    <w:rsid w:val="00DE03E3"/>
    <w:rsid w:val="00DE089D"/>
    <w:rsid w:val="00DF2136"/>
    <w:rsid w:val="00E14F9A"/>
    <w:rsid w:val="00E36B4A"/>
    <w:rsid w:val="00E45E73"/>
    <w:rsid w:val="00E66997"/>
    <w:rsid w:val="00E673B1"/>
    <w:rsid w:val="00E702EF"/>
    <w:rsid w:val="00EA4579"/>
    <w:rsid w:val="00EB2BF6"/>
    <w:rsid w:val="00ED6F4E"/>
    <w:rsid w:val="00EF628B"/>
    <w:rsid w:val="00EF7EE3"/>
    <w:rsid w:val="00F012C6"/>
    <w:rsid w:val="00F05A81"/>
    <w:rsid w:val="00F130DC"/>
    <w:rsid w:val="00F168A5"/>
    <w:rsid w:val="00F17F20"/>
    <w:rsid w:val="00F45855"/>
    <w:rsid w:val="00F5764A"/>
    <w:rsid w:val="00F60600"/>
    <w:rsid w:val="00F652C7"/>
    <w:rsid w:val="00F84D85"/>
    <w:rsid w:val="00F91B94"/>
    <w:rsid w:val="00F93C16"/>
    <w:rsid w:val="00FA21CB"/>
    <w:rsid w:val="00FB2518"/>
    <w:rsid w:val="00FE699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D26"/>
  <w15:docId w15:val="{0C730B7E-A46A-48D1-81F8-349C199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2BF6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BF6"/>
    <w:pPr>
      <w:widowControl w:val="0"/>
      <w:spacing w:after="0" w:line="240" w:lineRule="auto"/>
      <w:ind w:left="110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855B9"/>
    <w:pPr>
      <w:keepNext/>
      <w:spacing w:after="480" w:line="240" w:lineRule="auto"/>
      <w:jc w:val="center"/>
      <w:outlineLvl w:val="3"/>
    </w:pPr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60"/>
  </w:style>
  <w:style w:type="paragraph" w:styleId="Pidipagina">
    <w:name w:val="footer"/>
    <w:basedOn w:val="Normale"/>
    <w:link w:val="Pidipagina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2BF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BF6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B2BF6"/>
    <w:pPr>
      <w:widowControl w:val="0"/>
      <w:spacing w:after="0" w:line="240" w:lineRule="auto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C855B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C855B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customStyle="1" w:styleId="Textbody">
    <w:name w:val="Text body"/>
    <w:basedOn w:val="Standard"/>
    <w:rsid w:val="00C855B9"/>
    <w:pPr>
      <w:ind w:left="672"/>
    </w:pPr>
    <w:rPr>
      <w:rFonts w:ascii="Arial" w:eastAsia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1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1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CDDF-9600-4CC7-B375-8F7BA66B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0C628-E509-4058-8B72-2BE4B888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C21D7-28D1-47FF-944D-560A0F27C2C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95A4F8-09DC-4724-8293-F59B6C1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Zearo Elena</cp:lastModifiedBy>
  <cp:revision>8</cp:revision>
  <cp:lastPrinted>2017-09-22T08:29:00Z</cp:lastPrinted>
  <dcterms:created xsi:type="dcterms:W3CDTF">2024-03-10T23:11:00Z</dcterms:created>
  <dcterms:modified xsi:type="dcterms:W3CDTF">2024-03-14T10:58:00Z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