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3050A" w14:textId="329422B5" w:rsidR="00F21162" w:rsidRPr="00190961" w:rsidRDefault="00F21162" w:rsidP="00107192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190961">
        <w:rPr>
          <w:rFonts w:ascii="DecimaWE Rg" w:hAnsi="DecimaWE Rg" w:cs="Arial"/>
          <w:b/>
          <w:sz w:val="21"/>
          <w:szCs w:val="21"/>
        </w:rPr>
        <w:t>RELA</w:t>
      </w:r>
      <w:r w:rsidR="00AE4D47" w:rsidRPr="00190961">
        <w:rPr>
          <w:rFonts w:ascii="DecimaWE Rg" w:hAnsi="DecimaWE Rg" w:cs="Arial"/>
          <w:b/>
          <w:sz w:val="21"/>
          <w:szCs w:val="21"/>
        </w:rPr>
        <w:t>ZIONE ILLUSTRATIVA</w:t>
      </w:r>
      <w:r w:rsidR="001E1FB7">
        <w:rPr>
          <w:rFonts w:ascii="DecimaWE Rg" w:hAnsi="DecimaWE Rg" w:cs="Arial"/>
          <w:b/>
          <w:sz w:val="21"/>
          <w:szCs w:val="21"/>
        </w:rPr>
        <w:t xml:space="preserve"> A RENDICONTO </w:t>
      </w:r>
      <w:r w:rsidR="00D762B2">
        <w:rPr>
          <w:rFonts w:ascii="DecimaWE Rg" w:hAnsi="DecimaWE Rg" w:cs="Arial"/>
          <w:b/>
          <w:sz w:val="21"/>
          <w:szCs w:val="21"/>
        </w:rPr>
        <w:t>–</w:t>
      </w:r>
      <w:r w:rsidR="00AE4D47" w:rsidRPr="00190961">
        <w:rPr>
          <w:rFonts w:ascii="DecimaWE Rg" w:hAnsi="DecimaWE Rg" w:cs="Arial"/>
          <w:b/>
          <w:sz w:val="21"/>
          <w:szCs w:val="21"/>
        </w:rPr>
        <w:t xml:space="preserve"> </w:t>
      </w:r>
      <w:r w:rsidR="00D762B2">
        <w:rPr>
          <w:rFonts w:ascii="DecimaWE Rg" w:hAnsi="DecimaWE Rg" w:cs="Arial"/>
          <w:b/>
          <w:sz w:val="21"/>
          <w:szCs w:val="21"/>
        </w:rPr>
        <w:t>MISURA DI INTERVENTO</w:t>
      </w:r>
      <w:r w:rsidR="00AE4D47" w:rsidRPr="00190961">
        <w:rPr>
          <w:rFonts w:ascii="DecimaWE Rg" w:hAnsi="DecimaWE Rg" w:cs="Arial"/>
          <w:b/>
          <w:sz w:val="21"/>
          <w:szCs w:val="21"/>
        </w:rPr>
        <w:t xml:space="preserve"> 2</w:t>
      </w:r>
    </w:p>
    <w:p w14:paraId="3DDB7755" w14:textId="77777777" w:rsidR="00583395" w:rsidRPr="00722AA6" w:rsidRDefault="00583395" w:rsidP="00583395">
      <w:pPr>
        <w:spacing w:before="240" w:after="120" w:line="340" w:lineRule="atLeast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 w:rsidRPr="00722AA6">
        <w:rPr>
          <w:rFonts w:ascii="DecimaWE Rg" w:hAnsi="DecimaWE Rg" w:cs="Arial"/>
          <w:sz w:val="21"/>
          <w:szCs w:val="21"/>
        </w:rPr>
        <w:t xml:space="preserve">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Comic Sans MS" w:hAnsi="Comic Sans MS"/>
          <w:b/>
        </w:rPr>
        <w:t xml:space="preserve"> </w:t>
      </w:r>
      <w:r w:rsidRPr="00D4372A">
        <w:rPr>
          <w:rFonts w:ascii="DecimaWE Rg" w:hAnsi="DecimaWE Rg" w:cs="Arial"/>
          <w:sz w:val="21"/>
          <w:szCs w:val="21"/>
        </w:rPr>
        <w:t>nat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DecimaWE Rg" w:hAnsi="DecimaWE Rg" w:cs="Arial"/>
          <w:sz w:val="21"/>
          <w:szCs w:val="21"/>
        </w:rPr>
        <w:t xml:space="preserve">a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</w:p>
    <w:p w14:paraId="277DC7C1" w14:textId="77777777" w:rsidR="00583395" w:rsidRPr="00722AA6" w:rsidRDefault="00583395" w:rsidP="00583395">
      <w:pPr>
        <w:spacing w:before="120" w:after="120" w:line="340" w:lineRule="atLeast"/>
        <w:ind w:right="-1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i</w:t>
      </w:r>
      <w:r w:rsidRPr="00722AA6">
        <w:rPr>
          <w:rFonts w:ascii="DecimaWE Rg" w:hAnsi="DecimaWE Rg" w:cs="Arial"/>
          <w:sz w:val="21"/>
          <w:szCs w:val="21"/>
        </w:rPr>
        <w:t>l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e residente 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1F6502B8" w14:textId="77777777" w:rsidR="00583395" w:rsidRPr="00722AA6" w:rsidRDefault="00583395" w:rsidP="00583395">
      <w:pPr>
        <w:pStyle w:val="Standard"/>
        <w:spacing w:before="120" w:after="120" w:line="340" w:lineRule="atLeast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</w:t>
      </w:r>
      <w:r w:rsidRPr="002D2CE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  <w:sz w:val="20"/>
          <w:szCs w:val="20"/>
        </w:rPr>
        <w:instrText xml:space="preserve"> FORMTEXT </w:instrText>
      </w:r>
      <w:r w:rsidRPr="002D2CE4">
        <w:rPr>
          <w:rFonts w:ascii="Arial Narrow" w:hAnsi="Arial Narrow"/>
          <w:sz w:val="20"/>
          <w:szCs w:val="20"/>
        </w:rPr>
      </w:r>
      <w:r w:rsidRPr="002D2CE4">
        <w:rPr>
          <w:rFonts w:ascii="Arial Narrow" w:hAnsi="Arial Narrow"/>
          <w:sz w:val="20"/>
          <w:szCs w:val="20"/>
        </w:rPr>
        <w:fldChar w:fldCharType="separate"/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sz w:val="20"/>
          <w:szCs w:val="20"/>
        </w:rPr>
        <w:fldChar w:fldCharType="end"/>
      </w:r>
    </w:p>
    <w:p w14:paraId="01260AE3" w14:textId="77777777" w:rsidR="00583395" w:rsidRPr="00D4372A" w:rsidRDefault="00583395" w:rsidP="00583395">
      <w:pPr>
        <w:spacing w:before="120" w:after="120" w:line="340" w:lineRule="atLeast"/>
        <w:jc w:val="both"/>
        <w:rPr>
          <w:rFonts w:ascii="Arial Narrow" w:hAnsi="Arial Narrow"/>
        </w:rPr>
      </w:pPr>
      <w:r w:rsidRPr="00722AA6">
        <w:rPr>
          <w:rFonts w:ascii="DecimaWE Rg" w:hAnsi="DecimaWE Rg" w:cs="Arial"/>
          <w:sz w:val="21"/>
          <w:szCs w:val="21"/>
        </w:rPr>
        <w:t>in qualità di legale rappresentante della cooperativa sociale/</w:t>
      </w:r>
      <w:r>
        <w:rPr>
          <w:rFonts w:ascii="DecimaWE Rg" w:hAnsi="DecimaWE Rg" w:cs="Arial"/>
          <w:sz w:val="21"/>
          <w:szCs w:val="21"/>
        </w:rPr>
        <w:t>del</w:t>
      </w:r>
      <w:r w:rsidRPr="00333F08"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DecimaWE Rg" w:hAnsi="DecimaWE Rg" w:cs="Arial"/>
          <w:sz w:val="21"/>
          <w:szCs w:val="21"/>
        </w:rPr>
        <w:t xml:space="preserve">consorzio di cooperative sociali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2B7C693A" w14:textId="77777777" w:rsidR="00583395" w:rsidRPr="002D2CE4" w:rsidRDefault="00583395" w:rsidP="00583395">
      <w:pPr>
        <w:spacing w:before="120" w:after="120" w:line="340" w:lineRule="atLeast"/>
        <w:jc w:val="both"/>
        <w:rPr>
          <w:rFonts w:ascii="Arial Narrow" w:hAnsi="Arial Narrow"/>
        </w:rPr>
      </w:pP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</w:p>
    <w:p w14:paraId="5EDDA9D7" w14:textId="77777777" w:rsidR="00583395" w:rsidRPr="00722AA6" w:rsidRDefault="00583395" w:rsidP="00583395">
      <w:pPr>
        <w:spacing w:before="120" w:after="120" w:line="34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 xml:space="preserve">in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78C9854A" w14:textId="77777777" w:rsidR="00583395" w:rsidRPr="000C27CE" w:rsidRDefault="00583395" w:rsidP="00583395">
      <w:pPr>
        <w:spacing w:before="120" w:after="120" w:line="34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partita IVA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660B6ADB" w14:textId="77777777" w:rsidR="00583395" w:rsidRPr="00D23B0C" w:rsidRDefault="00583395" w:rsidP="00583395">
      <w:pPr>
        <w:suppressAutoHyphens/>
        <w:spacing w:before="120" w:after="120" w:line="340" w:lineRule="atLeast"/>
        <w:jc w:val="both"/>
        <w:rPr>
          <w:rFonts w:ascii="DecimaWE Rg" w:hAnsi="DecimaWE Rg"/>
          <w:sz w:val="21"/>
          <w:szCs w:val="21"/>
          <w:lang w:eastAsia="ar-SA"/>
        </w:rPr>
      </w:pPr>
      <w:r w:rsidRPr="00D23B0C">
        <w:rPr>
          <w:rFonts w:ascii="DecimaWE Rg" w:hAnsi="DecimaWE Rg" w:cs="Arial"/>
          <w:sz w:val="21"/>
          <w:szCs w:val="21"/>
          <w:lang w:eastAsia="ar-SA"/>
        </w:rPr>
        <w:t>beneficiaria</w:t>
      </w:r>
      <w:r>
        <w:rPr>
          <w:rFonts w:ascii="DecimaWE Rg" w:hAnsi="DecimaWE Rg" w:cs="Arial"/>
          <w:sz w:val="21"/>
          <w:szCs w:val="21"/>
          <w:lang w:eastAsia="ar-SA"/>
        </w:rPr>
        <w:t>/o</w:t>
      </w:r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 contributo concesso con decre</w:t>
      </w:r>
      <w:r>
        <w:rPr>
          <w:rFonts w:ascii="DecimaWE Rg" w:hAnsi="DecimaWE Rg" w:cs="Arial"/>
          <w:sz w:val="21"/>
          <w:szCs w:val="21"/>
          <w:lang w:eastAsia="ar-SA"/>
        </w:rPr>
        <w:t xml:space="preserve">to n.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D23B0C">
        <w:rPr>
          <w:rFonts w:ascii="DecimaWE Rg" w:hAnsi="DecimaWE Rg" w:cs="Arial"/>
          <w:sz w:val="21"/>
          <w:szCs w:val="21"/>
          <w:lang w:eastAsia="ar-SA"/>
        </w:rPr>
        <w:t>del</w:t>
      </w:r>
      <w:r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418AA150" w14:textId="1A3F112B" w:rsidR="00E000FD" w:rsidRPr="006230EC" w:rsidRDefault="00E000FD" w:rsidP="00F61E5B">
      <w:pPr>
        <w:tabs>
          <w:tab w:val="left" w:pos="851"/>
        </w:tabs>
        <w:suppressAutoHyphens/>
        <w:autoSpaceDE w:val="0"/>
        <w:spacing w:before="120" w:after="120" w:line="240" w:lineRule="atLeast"/>
        <w:ind w:right="45"/>
        <w:jc w:val="both"/>
        <w:rPr>
          <w:rFonts w:ascii="DecimaWE Rg" w:hAnsi="DecimaWE Rg" w:cs="Arial"/>
          <w:sz w:val="21"/>
          <w:szCs w:val="21"/>
        </w:rPr>
      </w:pPr>
      <w:r w:rsidRPr="00E000FD">
        <w:rPr>
          <w:rFonts w:ascii="DecimaWE Rg" w:hAnsi="DecimaWE Rg" w:cs="Arial"/>
          <w:sz w:val="21"/>
          <w:szCs w:val="21"/>
        </w:rPr>
        <w:t>per l’</w:t>
      </w:r>
      <w:r w:rsidRPr="00E000FD">
        <w:rPr>
          <w:rFonts w:ascii="DecimaWE Rg" w:hAnsi="DecimaWE Rg" w:cs="Arial"/>
          <w:b/>
          <w:sz w:val="21"/>
          <w:szCs w:val="21"/>
        </w:rPr>
        <w:t>acquisizione di servizi di consulenza</w:t>
      </w:r>
      <w:r w:rsidRPr="00E000FD">
        <w:rPr>
          <w:rFonts w:ascii="DecimaWE Rg" w:hAnsi="DecimaWE Rg" w:cs="Arial"/>
          <w:sz w:val="21"/>
          <w:szCs w:val="21"/>
        </w:rPr>
        <w:t xml:space="preserve">, </w:t>
      </w:r>
      <w:r w:rsidRPr="00E000FD">
        <w:rPr>
          <w:rFonts w:ascii="DecimaWE Rg" w:hAnsi="DecimaWE Rg" w:cs="Arial"/>
          <w:b/>
          <w:sz w:val="21"/>
          <w:szCs w:val="21"/>
        </w:rPr>
        <w:t xml:space="preserve">spese di costituzione e primo impianto di nuove cooperative sociali </w:t>
      </w:r>
      <w:r w:rsidR="00736228" w:rsidRPr="00736228">
        <w:rPr>
          <w:rFonts w:ascii="DecimaWE Rg" w:hAnsi="DecimaWE Rg" w:cs="Arial"/>
          <w:sz w:val="21"/>
          <w:szCs w:val="21"/>
        </w:rPr>
        <w:t xml:space="preserve">per le iniziative di cui </w:t>
      </w:r>
      <w:r w:rsidR="00736228">
        <w:rPr>
          <w:rFonts w:ascii="DecimaWE Rg" w:hAnsi="DecimaWE Rg" w:cs="Arial"/>
          <w:sz w:val="21"/>
          <w:szCs w:val="21"/>
        </w:rPr>
        <w:t>a</w:t>
      </w:r>
      <w:r w:rsidRPr="00E000FD">
        <w:rPr>
          <w:rFonts w:ascii="DecimaWE Rg" w:hAnsi="DecimaWE Rg" w:cs="Arial"/>
          <w:sz w:val="21"/>
          <w:szCs w:val="21"/>
        </w:rPr>
        <w:t xml:space="preserve">gli articoli 11 </w:t>
      </w:r>
      <w:r w:rsidR="00867130">
        <w:rPr>
          <w:rFonts w:ascii="DecimaWE Rg" w:hAnsi="DecimaWE Rg" w:cs="Arial"/>
          <w:sz w:val="21"/>
          <w:szCs w:val="21"/>
        </w:rPr>
        <w:t>e</w:t>
      </w:r>
      <w:r w:rsidRPr="00E000FD">
        <w:rPr>
          <w:rFonts w:ascii="DecimaWE Rg" w:hAnsi="DecimaWE Rg" w:cs="Arial"/>
          <w:sz w:val="21"/>
          <w:szCs w:val="21"/>
        </w:rPr>
        <w:t xml:space="preserve"> 1</w:t>
      </w:r>
      <w:r w:rsidR="00867130">
        <w:rPr>
          <w:rFonts w:ascii="DecimaWE Rg" w:hAnsi="DecimaWE Rg" w:cs="Arial"/>
          <w:sz w:val="21"/>
          <w:szCs w:val="21"/>
        </w:rPr>
        <w:t>2</w:t>
      </w:r>
      <w:r w:rsidRPr="00E000FD">
        <w:rPr>
          <w:rFonts w:ascii="DecimaWE Rg" w:hAnsi="DecimaWE Rg" w:cs="Arial"/>
          <w:sz w:val="21"/>
          <w:szCs w:val="21"/>
        </w:rPr>
        <w:t xml:space="preserve"> del regolamento regionale emanato con DPReg. n. 0198/Pres. del 30 agosto 2017</w:t>
      </w:r>
      <w:r w:rsidR="00D62BFF">
        <w:rPr>
          <w:rFonts w:ascii="DecimaWE Rg" w:hAnsi="DecimaWE Rg" w:cs="Arial"/>
          <w:sz w:val="21"/>
          <w:szCs w:val="21"/>
        </w:rPr>
        <w:t xml:space="preserve"> e s</w:t>
      </w:r>
      <w:r w:rsidR="00A56D19">
        <w:rPr>
          <w:rFonts w:ascii="DecimaWE Rg" w:hAnsi="DecimaWE Rg" w:cs="Arial"/>
          <w:sz w:val="21"/>
          <w:szCs w:val="21"/>
        </w:rPr>
        <w:t>s</w:t>
      </w:r>
      <w:r w:rsidR="00D62BFF">
        <w:rPr>
          <w:rFonts w:ascii="DecimaWE Rg" w:hAnsi="DecimaWE Rg" w:cs="Arial"/>
          <w:sz w:val="21"/>
          <w:szCs w:val="21"/>
        </w:rPr>
        <w:t>.</w:t>
      </w:r>
      <w:r w:rsidR="00A56D19">
        <w:rPr>
          <w:rFonts w:ascii="DecimaWE Rg" w:hAnsi="DecimaWE Rg" w:cs="Arial"/>
          <w:sz w:val="21"/>
          <w:szCs w:val="21"/>
        </w:rPr>
        <w:t>m</w:t>
      </w:r>
      <w:r w:rsidR="00D62BFF">
        <w:rPr>
          <w:rFonts w:ascii="DecimaWE Rg" w:hAnsi="DecimaWE Rg" w:cs="Arial"/>
          <w:sz w:val="21"/>
          <w:szCs w:val="21"/>
        </w:rPr>
        <w:t>m.</w:t>
      </w:r>
      <w:r w:rsidR="00A56D19">
        <w:rPr>
          <w:rFonts w:ascii="DecimaWE Rg" w:hAnsi="DecimaWE Rg" w:cs="Arial"/>
          <w:sz w:val="21"/>
          <w:szCs w:val="21"/>
        </w:rPr>
        <w:t>i</w:t>
      </w:r>
      <w:r w:rsidR="00D62BFF">
        <w:rPr>
          <w:rFonts w:ascii="DecimaWE Rg" w:hAnsi="DecimaWE Rg" w:cs="Arial"/>
          <w:sz w:val="21"/>
          <w:szCs w:val="21"/>
        </w:rPr>
        <w:t xml:space="preserve">i., </w:t>
      </w:r>
      <w:r>
        <w:rPr>
          <w:rFonts w:ascii="DecimaWE Rg" w:hAnsi="DecimaWE Rg" w:cs="Arial"/>
          <w:sz w:val="21"/>
          <w:szCs w:val="21"/>
        </w:rPr>
        <w:t xml:space="preserve">di seguito </w:t>
      </w:r>
      <w:r w:rsidR="00245B83">
        <w:rPr>
          <w:rFonts w:ascii="DecimaWE Rg" w:hAnsi="DecimaWE Rg" w:cs="Arial"/>
          <w:sz w:val="21"/>
          <w:szCs w:val="21"/>
        </w:rPr>
        <w:t>R</w:t>
      </w:r>
      <w:r>
        <w:rPr>
          <w:rFonts w:ascii="DecimaWE Rg" w:hAnsi="DecimaWE Rg" w:cs="Arial"/>
          <w:sz w:val="21"/>
          <w:szCs w:val="21"/>
        </w:rPr>
        <w:t>egolamento regionale, dichiara quanto segue:</w:t>
      </w:r>
    </w:p>
    <w:p w14:paraId="1FCC8E19" w14:textId="338635CE" w:rsidR="00DD09CE" w:rsidRPr="00365D26" w:rsidRDefault="00DD09CE" w:rsidP="00365D26">
      <w:pPr>
        <w:pStyle w:val="Paragrafoelenco"/>
        <w:numPr>
          <w:ilvl w:val="0"/>
          <w:numId w:val="35"/>
        </w:numPr>
        <w:tabs>
          <w:tab w:val="left" w:pos="851"/>
        </w:tabs>
        <w:suppressAutoHyphens/>
        <w:autoSpaceDE w:val="0"/>
        <w:spacing w:before="360" w:after="120"/>
        <w:ind w:left="426" w:right="45"/>
        <w:jc w:val="both"/>
        <w:rPr>
          <w:rFonts w:ascii="DecimaWE Rg" w:hAnsi="DecimaWE Rg" w:cs="Arial"/>
          <w:sz w:val="21"/>
          <w:szCs w:val="21"/>
        </w:rPr>
      </w:pPr>
      <w:r w:rsidRPr="00365D26">
        <w:rPr>
          <w:rFonts w:ascii="DecimaWE Rg" w:hAnsi="DecimaWE Rg" w:cs="Arial"/>
          <w:sz w:val="21"/>
          <w:szCs w:val="21"/>
        </w:rPr>
        <w:t xml:space="preserve">Nel caso di </w:t>
      </w:r>
      <w:r w:rsidR="00245B83" w:rsidRPr="00365D26">
        <w:rPr>
          <w:rFonts w:ascii="DecimaWE Rg" w:hAnsi="DecimaWE Rg" w:cs="Arial"/>
          <w:sz w:val="21"/>
          <w:szCs w:val="21"/>
        </w:rPr>
        <w:t>contributo concesso</w:t>
      </w:r>
      <w:r w:rsidRPr="00365D26">
        <w:rPr>
          <w:rFonts w:ascii="DecimaWE Rg" w:hAnsi="DecimaWE Rg" w:cs="Arial"/>
          <w:sz w:val="21"/>
          <w:szCs w:val="21"/>
        </w:rPr>
        <w:t xml:space="preserve"> per </w:t>
      </w:r>
      <w:r w:rsidRPr="00365D26">
        <w:rPr>
          <w:rFonts w:ascii="DecimaWE Rg" w:hAnsi="DecimaWE Rg" w:cs="Arial"/>
          <w:b/>
          <w:sz w:val="21"/>
          <w:szCs w:val="21"/>
        </w:rPr>
        <w:t>l’acquisizione di consulenze</w:t>
      </w:r>
      <w:r w:rsidR="00190961" w:rsidRPr="00365D26">
        <w:rPr>
          <w:rFonts w:ascii="DecimaWE Rg" w:hAnsi="DecimaWE Rg" w:cs="Arial"/>
          <w:b/>
          <w:sz w:val="21"/>
          <w:szCs w:val="21"/>
        </w:rPr>
        <w:t xml:space="preserve"> </w:t>
      </w:r>
      <w:r w:rsidR="00190961" w:rsidRPr="00365D26">
        <w:rPr>
          <w:rFonts w:ascii="DecimaWE Rg" w:hAnsi="DecimaWE Rg" w:cs="Arial"/>
          <w:sz w:val="21"/>
          <w:szCs w:val="21"/>
        </w:rPr>
        <w:t xml:space="preserve">ai sensi dell’articolo 11 del </w:t>
      </w:r>
      <w:r w:rsidR="00245B83" w:rsidRPr="00365D26">
        <w:rPr>
          <w:rFonts w:ascii="DecimaWE Rg" w:hAnsi="DecimaWE Rg" w:cs="Arial"/>
          <w:sz w:val="21"/>
          <w:szCs w:val="21"/>
        </w:rPr>
        <w:t>R</w:t>
      </w:r>
      <w:r w:rsidR="00190961" w:rsidRPr="00365D26">
        <w:rPr>
          <w:rFonts w:ascii="DecimaWE Rg" w:hAnsi="DecimaWE Rg" w:cs="Arial"/>
          <w:sz w:val="21"/>
          <w:szCs w:val="21"/>
        </w:rPr>
        <w:t>egolamento regionale:</w:t>
      </w:r>
    </w:p>
    <w:p w14:paraId="3D3D33E0" w14:textId="443A65DE" w:rsidR="00E000FD" w:rsidRDefault="00DD09CE" w:rsidP="00C2150E">
      <w:pPr>
        <w:pStyle w:val="Paragrafoelenco"/>
        <w:numPr>
          <w:ilvl w:val="0"/>
          <w:numId w:val="21"/>
        </w:numPr>
        <w:tabs>
          <w:tab w:val="left" w:pos="851"/>
        </w:tabs>
        <w:suppressAutoHyphens/>
        <w:autoSpaceDE w:val="0"/>
        <w:spacing w:before="360" w:after="120"/>
        <w:ind w:left="782" w:right="45" w:hanging="357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C16C8B">
        <w:rPr>
          <w:rFonts w:ascii="DecimaWE Rg" w:hAnsi="DecimaWE Rg" w:cs="Arial"/>
          <w:sz w:val="21"/>
          <w:szCs w:val="21"/>
        </w:rPr>
        <w:t xml:space="preserve">descrizione dell’attività che </w:t>
      </w:r>
      <w:r w:rsidR="00C2150E">
        <w:rPr>
          <w:rFonts w:ascii="DecimaWE Rg" w:hAnsi="DecimaWE Rg" w:cs="Arial"/>
          <w:sz w:val="21"/>
          <w:szCs w:val="21"/>
        </w:rPr>
        <w:t xml:space="preserve">la cooperativa sociale o il consorzio di cooperative sociali </w:t>
      </w:r>
      <w:r w:rsidR="00D62BFF">
        <w:rPr>
          <w:rFonts w:ascii="DecimaWE Rg" w:hAnsi="DecimaWE Rg" w:cs="Arial"/>
          <w:sz w:val="21"/>
          <w:szCs w:val="21"/>
        </w:rPr>
        <w:t xml:space="preserve">ha </w:t>
      </w:r>
      <w:r w:rsidRPr="00C16C8B">
        <w:rPr>
          <w:rFonts w:ascii="DecimaWE Rg" w:hAnsi="DecimaWE Rg" w:cs="Arial"/>
          <w:sz w:val="21"/>
          <w:szCs w:val="21"/>
        </w:rPr>
        <w:t>intrapre</w:t>
      </w:r>
      <w:r w:rsidR="00D62BFF">
        <w:rPr>
          <w:rFonts w:ascii="DecimaWE Rg" w:hAnsi="DecimaWE Rg" w:cs="Arial"/>
          <w:sz w:val="21"/>
          <w:szCs w:val="21"/>
        </w:rPr>
        <w:t>so e</w:t>
      </w:r>
      <w:r w:rsidR="00E000FD">
        <w:rPr>
          <w:rFonts w:ascii="DecimaWE Rg" w:hAnsi="DecimaWE Rg" w:cs="Arial"/>
          <w:sz w:val="21"/>
          <w:szCs w:val="21"/>
        </w:rPr>
        <w:t xml:space="preserve"> </w:t>
      </w:r>
      <w:r w:rsidR="00C2150E">
        <w:rPr>
          <w:rFonts w:ascii="DecimaWE Rg" w:hAnsi="DecimaWE Rg" w:cs="Arial"/>
          <w:sz w:val="21"/>
          <w:szCs w:val="21"/>
        </w:rPr>
        <w:t xml:space="preserve">per la quale è </w:t>
      </w:r>
      <w:r w:rsidR="00D62BFF">
        <w:rPr>
          <w:rFonts w:ascii="DecimaWE Rg" w:hAnsi="DecimaWE Rg" w:cs="Arial"/>
          <w:sz w:val="21"/>
          <w:szCs w:val="21"/>
        </w:rPr>
        <w:t xml:space="preserve">stato </w:t>
      </w:r>
      <w:r w:rsidR="00C2150E">
        <w:rPr>
          <w:rFonts w:ascii="DecimaWE Rg" w:hAnsi="DecimaWE Rg" w:cs="Arial"/>
          <w:sz w:val="21"/>
          <w:szCs w:val="21"/>
        </w:rPr>
        <w:t xml:space="preserve">necessario acquisire </w:t>
      </w:r>
      <w:r w:rsidR="00322901">
        <w:rPr>
          <w:rFonts w:ascii="DecimaWE Rg" w:hAnsi="DecimaWE Rg" w:cs="Arial"/>
          <w:sz w:val="21"/>
          <w:szCs w:val="21"/>
        </w:rPr>
        <w:t>il</w:t>
      </w:r>
      <w:r w:rsidR="00C2150E">
        <w:rPr>
          <w:rFonts w:ascii="DecimaWE Rg" w:hAnsi="DecimaWE Rg" w:cs="Arial"/>
          <w:sz w:val="21"/>
          <w:szCs w:val="21"/>
        </w:rPr>
        <w:t xml:space="preserve"> servizio di consulenza o</w:t>
      </w:r>
      <w:r w:rsidR="00D62BFF">
        <w:rPr>
          <w:rFonts w:ascii="DecimaWE Rg" w:hAnsi="DecimaWE Rg" w:cs="Arial"/>
          <w:sz w:val="21"/>
          <w:szCs w:val="21"/>
        </w:rPr>
        <w:t xml:space="preserve">vvero </w:t>
      </w:r>
      <w:r w:rsidR="00C2150E">
        <w:rPr>
          <w:rFonts w:ascii="DecimaWE Rg" w:hAnsi="DecimaWE Rg" w:cs="Arial"/>
          <w:sz w:val="21"/>
          <w:szCs w:val="21"/>
        </w:rPr>
        <w:t>descrizione</w:t>
      </w:r>
      <w:r w:rsidR="00E000FD">
        <w:rPr>
          <w:rFonts w:ascii="DecimaWE Rg" w:hAnsi="DecimaWE Rg" w:cs="Arial"/>
          <w:sz w:val="21"/>
          <w:szCs w:val="21"/>
        </w:rPr>
        <w:t xml:space="preserve"> degli obiettivi che si </w:t>
      </w:r>
      <w:r w:rsidR="00D62BFF">
        <w:rPr>
          <w:rFonts w:ascii="DecimaWE Rg" w:hAnsi="DecimaWE Rg" w:cs="Arial"/>
          <w:sz w:val="21"/>
          <w:szCs w:val="21"/>
        </w:rPr>
        <w:t xml:space="preserve">sono </w:t>
      </w:r>
      <w:r w:rsidR="00E000FD">
        <w:rPr>
          <w:rFonts w:ascii="DecimaWE Rg" w:hAnsi="DecimaWE Rg" w:cs="Arial"/>
          <w:sz w:val="21"/>
          <w:szCs w:val="21"/>
        </w:rPr>
        <w:t>raggiun</w:t>
      </w:r>
      <w:r w:rsidR="00D62BFF">
        <w:rPr>
          <w:rFonts w:ascii="DecimaWE Rg" w:hAnsi="DecimaWE Rg" w:cs="Arial"/>
          <w:sz w:val="21"/>
          <w:szCs w:val="21"/>
        </w:rPr>
        <w:t>ti</w:t>
      </w:r>
      <w:r w:rsidR="00C2150E">
        <w:rPr>
          <w:rFonts w:ascii="DecimaWE Rg" w:hAnsi="DecimaWE Rg" w:cs="Arial"/>
          <w:sz w:val="21"/>
          <w:szCs w:val="21"/>
        </w:rPr>
        <w:t xml:space="preserve"> </w:t>
      </w:r>
      <w:r w:rsidR="00322901">
        <w:rPr>
          <w:rFonts w:ascii="DecimaWE Rg" w:hAnsi="DecimaWE Rg" w:cs="Arial"/>
          <w:sz w:val="21"/>
          <w:szCs w:val="21"/>
        </w:rPr>
        <w:t>grazie al</w:t>
      </w:r>
      <w:r w:rsidR="00C2150E">
        <w:rPr>
          <w:rFonts w:ascii="DecimaWE Rg" w:hAnsi="DecimaWE Rg" w:cs="Arial"/>
          <w:sz w:val="21"/>
          <w:szCs w:val="21"/>
        </w:rPr>
        <w:t xml:space="preserve"> servizio di consulenza</w:t>
      </w:r>
      <w:r w:rsidR="00F61E5B">
        <w:rPr>
          <w:rFonts w:ascii="DecimaWE Rg" w:hAnsi="DecimaWE Rg" w:cs="Arial"/>
          <w:sz w:val="21"/>
          <w:szCs w:val="21"/>
        </w:rPr>
        <w:t xml:space="preserve"> </w:t>
      </w:r>
      <w:r w:rsidR="00F61E5B" w:rsidRPr="00E036E6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>(massimo 15 righe, in formato leggibile)</w:t>
      </w:r>
      <w:r w:rsidR="00F61E5B" w:rsidRPr="00F61E5B">
        <w:rPr>
          <w:rFonts w:ascii="DecimaWE Rg" w:hAnsi="DecimaWE Rg" w:cs="Arial"/>
          <w:sz w:val="21"/>
          <w:szCs w:val="21"/>
        </w:rPr>
        <w:t>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583395" w:rsidRPr="00583395" w14:paraId="4CB2BC5E" w14:textId="77777777" w:rsidTr="00867130">
        <w:trPr>
          <w:trHeight w:val="6002"/>
        </w:trPr>
        <w:tc>
          <w:tcPr>
            <w:tcW w:w="8918" w:type="dxa"/>
          </w:tcPr>
          <w:p w14:paraId="5F013748" w14:textId="691DC973" w:rsidR="00583395" w:rsidRPr="00583395" w:rsidRDefault="00583395" w:rsidP="00583395">
            <w:pPr>
              <w:pStyle w:val="Paragrafoelenco"/>
              <w:tabs>
                <w:tab w:val="left" w:pos="717"/>
                <w:tab w:val="left" w:pos="851"/>
              </w:tabs>
              <w:suppressAutoHyphens/>
              <w:autoSpaceDE w:val="0"/>
              <w:spacing w:before="120" w:after="120" w:line="300" w:lineRule="atLeast"/>
              <w:ind w:left="0" w:right="45"/>
              <w:contextualSpacing w:val="0"/>
              <w:jc w:val="both"/>
              <w:rPr>
                <w:rFonts w:ascii="Arial Narrow" w:hAnsi="Arial Narrow" w:cs="Arial"/>
              </w:rPr>
            </w:pPr>
            <w:r w:rsidRPr="002D2C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D2CE4">
              <w:rPr>
                <w:rFonts w:ascii="Arial Narrow" w:hAnsi="Arial Narrow"/>
              </w:rPr>
              <w:instrText xml:space="preserve"> FORMTEXT </w:instrText>
            </w:r>
            <w:r w:rsidRPr="002D2CE4">
              <w:rPr>
                <w:rFonts w:ascii="Arial Narrow" w:hAnsi="Arial Narrow"/>
              </w:rPr>
            </w:r>
            <w:r w:rsidRPr="002D2CE4">
              <w:rPr>
                <w:rFonts w:ascii="Arial Narrow" w:hAnsi="Arial Narrow"/>
              </w:rPr>
              <w:fldChar w:fldCharType="separate"/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</w:rPr>
              <w:fldChar w:fldCharType="end"/>
            </w:r>
          </w:p>
        </w:tc>
      </w:tr>
    </w:tbl>
    <w:p w14:paraId="3DB53F06" w14:textId="77777777" w:rsidR="00867130" w:rsidRDefault="00867130" w:rsidP="00867130">
      <w:pPr>
        <w:pStyle w:val="Paragrafoelenco"/>
        <w:tabs>
          <w:tab w:val="left" w:pos="851"/>
        </w:tabs>
        <w:suppressAutoHyphens/>
        <w:autoSpaceDE w:val="0"/>
        <w:spacing w:before="360" w:after="120"/>
        <w:ind w:left="714" w:right="45"/>
        <w:contextualSpacing w:val="0"/>
        <w:jc w:val="both"/>
        <w:rPr>
          <w:rFonts w:ascii="DecimaWE Rg" w:hAnsi="DecimaWE Rg" w:cs="Arial"/>
          <w:sz w:val="21"/>
          <w:szCs w:val="21"/>
        </w:rPr>
      </w:pPr>
    </w:p>
    <w:p w14:paraId="3D4C8944" w14:textId="77777777" w:rsidR="00867130" w:rsidRDefault="00867130">
      <w:pPr>
        <w:spacing w:after="200" w:line="276" w:lineRule="auto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br w:type="page"/>
      </w:r>
    </w:p>
    <w:p w14:paraId="085A5ACD" w14:textId="6D3FA291" w:rsidR="00F61E5B" w:rsidRDefault="00DD09CE" w:rsidP="00F61E5B">
      <w:pPr>
        <w:pStyle w:val="Paragrafoelenco"/>
        <w:numPr>
          <w:ilvl w:val="0"/>
          <w:numId w:val="21"/>
        </w:numPr>
        <w:tabs>
          <w:tab w:val="left" w:pos="851"/>
        </w:tabs>
        <w:suppressAutoHyphens/>
        <w:autoSpaceDE w:val="0"/>
        <w:spacing w:before="360" w:after="120"/>
        <w:ind w:left="714" w:right="45" w:hanging="357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190961">
        <w:rPr>
          <w:rFonts w:ascii="DecimaWE Rg" w:hAnsi="DecimaWE Rg" w:cs="Arial"/>
          <w:sz w:val="21"/>
          <w:szCs w:val="21"/>
        </w:rPr>
        <w:t>descrizione delle modalità e dei tempi d’attuazione del servizio di consulenza</w:t>
      </w:r>
      <w:r w:rsidR="00D62BFF">
        <w:rPr>
          <w:rFonts w:ascii="DecimaWE Rg" w:hAnsi="DecimaWE Rg" w:cs="Arial"/>
          <w:sz w:val="21"/>
          <w:szCs w:val="21"/>
        </w:rPr>
        <w:t xml:space="preserve"> </w:t>
      </w:r>
      <w:r w:rsidR="00F61E5B" w:rsidRPr="00F61E5B">
        <w:rPr>
          <w:rFonts w:ascii="DecimaWE Rg" w:hAnsi="DecimaWE Rg" w:cs="Arial"/>
          <w:sz w:val="21"/>
          <w:szCs w:val="21"/>
        </w:rPr>
        <w:t xml:space="preserve">effettuato </w:t>
      </w:r>
      <w:r w:rsidR="00F61E5B" w:rsidRPr="00F61E5B">
        <w:rPr>
          <w:rFonts w:ascii="DecimaWE Rg" w:hAnsi="DecimaWE Rg" w:cs="Arial"/>
          <w:b/>
          <w:i/>
          <w:color w:val="0000FF"/>
          <w:sz w:val="21"/>
          <w:szCs w:val="21"/>
        </w:rPr>
        <w:t>(massimo 10 righe, in formato leggibile)</w:t>
      </w:r>
      <w:r w:rsidR="00F61E5B" w:rsidRPr="00F61E5B">
        <w:rPr>
          <w:rFonts w:ascii="DecimaWE Rg" w:hAnsi="DecimaWE Rg" w:cs="Arial"/>
          <w:sz w:val="21"/>
          <w:szCs w:val="21"/>
        </w:rPr>
        <w:t>:</w:t>
      </w:r>
    </w:p>
    <w:tbl>
      <w:tblPr>
        <w:tblStyle w:val="Grigliatabella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583395" w14:paraId="5D7C55C8" w14:textId="77777777" w:rsidTr="00D3216F">
        <w:trPr>
          <w:trHeight w:val="3623"/>
        </w:trPr>
        <w:tc>
          <w:tcPr>
            <w:tcW w:w="9628" w:type="dxa"/>
          </w:tcPr>
          <w:p w14:paraId="0A042E99" w14:textId="4ABEF062" w:rsidR="00583395" w:rsidRDefault="00921650" w:rsidP="00583395">
            <w:pPr>
              <w:pStyle w:val="Paragrafoelenco"/>
              <w:tabs>
                <w:tab w:val="left" w:pos="851"/>
              </w:tabs>
              <w:suppressAutoHyphens/>
              <w:autoSpaceDE w:val="0"/>
              <w:spacing w:before="120" w:after="120" w:line="300" w:lineRule="atLeast"/>
              <w:ind w:left="0" w:right="45"/>
              <w:contextualSpacing w:val="0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2D2CE4">
              <w:rPr>
                <w:rFonts w:ascii="Arial Narrow" w:hAnsi="Arial Narro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D2CE4">
              <w:rPr>
                <w:rFonts w:ascii="Arial Narrow" w:hAnsi="Arial Narrow"/>
              </w:rPr>
              <w:instrText xml:space="preserve"> FORMTEXT </w:instrText>
            </w:r>
            <w:r w:rsidRPr="002D2CE4">
              <w:rPr>
                <w:rFonts w:ascii="Arial Narrow" w:hAnsi="Arial Narrow"/>
              </w:rPr>
            </w:r>
            <w:r w:rsidRPr="002D2CE4">
              <w:rPr>
                <w:rFonts w:ascii="Arial Narrow" w:hAnsi="Arial Narrow"/>
              </w:rPr>
              <w:fldChar w:fldCharType="separate"/>
            </w:r>
            <w:bookmarkStart w:id="0" w:name="_GoBack"/>
            <w:bookmarkEnd w:id="0"/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</w:rPr>
              <w:fldChar w:fldCharType="end"/>
            </w:r>
          </w:p>
        </w:tc>
      </w:tr>
    </w:tbl>
    <w:p w14:paraId="3BC3051A" w14:textId="5F0DA636" w:rsidR="00F21162" w:rsidRDefault="00DD09CE" w:rsidP="00BA64D0">
      <w:pPr>
        <w:pStyle w:val="Paragrafoelenco"/>
        <w:numPr>
          <w:ilvl w:val="0"/>
          <w:numId w:val="21"/>
        </w:numPr>
        <w:tabs>
          <w:tab w:val="left" w:pos="717"/>
          <w:tab w:val="left" w:pos="851"/>
        </w:tabs>
        <w:suppressAutoHyphens/>
        <w:autoSpaceDE w:val="0"/>
        <w:spacing w:before="360" w:after="60"/>
        <w:ind w:left="714" w:right="45" w:hanging="357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190961">
        <w:rPr>
          <w:rFonts w:ascii="DecimaWE Rg" w:hAnsi="DecimaWE Rg" w:cs="Arial"/>
          <w:sz w:val="21"/>
          <w:szCs w:val="21"/>
        </w:rPr>
        <w:t xml:space="preserve">descrizione </w:t>
      </w:r>
      <w:r w:rsidR="00E000FD">
        <w:rPr>
          <w:rFonts w:ascii="DecimaWE Rg" w:hAnsi="DecimaWE Rg" w:cs="Arial"/>
          <w:sz w:val="21"/>
          <w:szCs w:val="21"/>
        </w:rPr>
        <w:t xml:space="preserve">dei risultati finali </w:t>
      </w:r>
      <w:r w:rsidRPr="00190961">
        <w:rPr>
          <w:rFonts w:ascii="DecimaWE Rg" w:hAnsi="DecimaWE Rg" w:cs="Arial"/>
          <w:sz w:val="21"/>
          <w:szCs w:val="21"/>
        </w:rPr>
        <w:t>del servizio di consulenza</w:t>
      </w:r>
      <w:r w:rsidR="00C2150E">
        <w:rPr>
          <w:rFonts w:ascii="DecimaWE Rg" w:hAnsi="DecimaWE Rg" w:cs="Arial"/>
          <w:sz w:val="21"/>
          <w:szCs w:val="21"/>
        </w:rPr>
        <w:t xml:space="preserve"> </w:t>
      </w:r>
      <w:r w:rsidR="00322901">
        <w:rPr>
          <w:rFonts w:ascii="DecimaWE Rg" w:hAnsi="DecimaWE Rg" w:cs="Arial"/>
          <w:sz w:val="21"/>
          <w:szCs w:val="21"/>
        </w:rPr>
        <w:t xml:space="preserve">acquisito </w:t>
      </w:r>
      <w:r w:rsidR="00C2150E">
        <w:rPr>
          <w:rFonts w:ascii="DecimaWE Rg" w:hAnsi="DecimaWE Rg" w:cs="Arial"/>
          <w:sz w:val="21"/>
          <w:szCs w:val="21"/>
        </w:rPr>
        <w:t>(descrivere in termini quantitativi i risultati concreti derivanti dal servizio di consulenza acquisito)</w:t>
      </w:r>
      <w:r w:rsidR="00F61E5B">
        <w:rPr>
          <w:rFonts w:ascii="DecimaWE Rg" w:hAnsi="DecimaWE Rg" w:cs="Arial"/>
          <w:sz w:val="21"/>
          <w:szCs w:val="21"/>
        </w:rPr>
        <w:t xml:space="preserve"> </w:t>
      </w:r>
      <w:r w:rsidR="00F61E5B" w:rsidRPr="00E036E6">
        <w:rPr>
          <w:rFonts w:ascii="DecimaWE Rg" w:hAnsi="DecimaWE Rg" w:cs="Arial"/>
          <w:b/>
          <w:i/>
          <w:color w:val="0000FF"/>
          <w:sz w:val="21"/>
          <w:szCs w:val="21"/>
        </w:rPr>
        <w:t>(massimo 10 righe, in formato leggibile)</w:t>
      </w:r>
      <w:r w:rsidR="00F61E5B" w:rsidRPr="00E036E6">
        <w:rPr>
          <w:rFonts w:ascii="DecimaWE Rg" w:hAnsi="DecimaWE Rg" w:cs="Arial"/>
          <w:sz w:val="21"/>
          <w:szCs w:val="21"/>
        </w:rPr>
        <w:t>:</w:t>
      </w:r>
    </w:p>
    <w:tbl>
      <w:tblPr>
        <w:tblStyle w:val="Grigliatabella"/>
        <w:tblW w:w="8930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21650" w14:paraId="5E40EA16" w14:textId="77777777" w:rsidTr="00D3216F">
        <w:trPr>
          <w:trHeight w:val="4155"/>
        </w:trPr>
        <w:tc>
          <w:tcPr>
            <w:tcW w:w="8930" w:type="dxa"/>
          </w:tcPr>
          <w:p w14:paraId="102B0A90" w14:textId="74434C25" w:rsidR="00921650" w:rsidRPr="00921650" w:rsidRDefault="00921650" w:rsidP="00921650">
            <w:pPr>
              <w:pStyle w:val="Paragrafoelenco"/>
              <w:tabs>
                <w:tab w:val="left" w:pos="851"/>
              </w:tabs>
              <w:suppressAutoHyphens/>
              <w:autoSpaceDE w:val="0"/>
              <w:spacing w:before="120" w:after="120" w:line="300" w:lineRule="atLeast"/>
              <w:ind w:left="0" w:right="45"/>
              <w:contextualSpacing w:val="0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2D2C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D2CE4">
              <w:rPr>
                <w:rFonts w:ascii="Arial Narrow" w:hAnsi="Arial Narrow"/>
              </w:rPr>
              <w:instrText xml:space="preserve"> FORMTEXT </w:instrText>
            </w:r>
            <w:r w:rsidRPr="002D2CE4">
              <w:rPr>
                <w:rFonts w:ascii="Arial Narrow" w:hAnsi="Arial Narrow"/>
              </w:rPr>
            </w:r>
            <w:r w:rsidRPr="002D2CE4">
              <w:rPr>
                <w:rFonts w:ascii="Arial Narrow" w:hAnsi="Arial Narrow"/>
              </w:rPr>
              <w:fldChar w:fldCharType="separate"/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</w:rPr>
              <w:fldChar w:fldCharType="end"/>
            </w:r>
          </w:p>
        </w:tc>
      </w:tr>
    </w:tbl>
    <w:p w14:paraId="6EA6402C" w14:textId="0CBFE0E4" w:rsidR="00697801" w:rsidRPr="00190961" w:rsidRDefault="00F0185A" w:rsidP="00365D26">
      <w:pPr>
        <w:pStyle w:val="Paragrafoelenco"/>
        <w:numPr>
          <w:ilvl w:val="0"/>
          <w:numId w:val="35"/>
        </w:numPr>
        <w:tabs>
          <w:tab w:val="left" w:pos="851"/>
        </w:tabs>
        <w:suppressAutoHyphens/>
        <w:autoSpaceDE w:val="0"/>
        <w:spacing w:before="480" w:after="120"/>
        <w:ind w:left="426" w:right="45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190961">
        <w:rPr>
          <w:rFonts w:ascii="DecimaWE Rg" w:hAnsi="DecimaWE Rg" w:cs="Arial"/>
          <w:sz w:val="21"/>
          <w:szCs w:val="21"/>
        </w:rPr>
        <w:t xml:space="preserve">Nel caso di </w:t>
      </w:r>
      <w:r w:rsidR="00245B83">
        <w:rPr>
          <w:rFonts w:ascii="DecimaWE Rg" w:hAnsi="DecimaWE Rg" w:cs="Arial"/>
          <w:sz w:val="21"/>
          <w:szCs w:val="21"/>
        </w:rPr>
        <w:t xml:space="preserve">contributo concesso </w:t>
      </w:r>
      <w:r w:rsidRPr="00190961">
        <w:rPr>
          <w:rFonts w:ascii="DecimaWE Rg" w:hAnsi="DecimaWE Rg" w:cs="Arial"/>
          <w:sz w:val="21"/>
          <w:szCs w:val="21"/>
        </w:rPr>
        <w:t xml:space="preserve">per </w:t>
      </w:r>
      <w:r w:rsidRPr="009704DF">
        <w:rPr>
          <w:rFonts w:ascii="DecimaWE Rg" w:hAnsi="DecimaWE Rg" w:cs="Arial"/>
          <w:b/>
          <w:sz w:val="21"/>
          <w:szCs w:val="21"/>
        </w:rPr>
        <w:t>costituzione e primo impianto</w:t>
      </w:r>
      <w:r w:rsidRPr="009704DF">
        <w:rPr>
          <w:rFonts w:ascii="DecimaWE Rg" w:hAnsi="DecimaWE Rg" w:cs="Arial"/>
          <w:sz w:val="21"/>
          <w:szCs w:val="21"/>
        </w:rPr>
        <w:t xml:space="preserve"> di nuove cooperative sociali</w:t>
      </w:r>
      <w:r w:rsidR="00697801" w:rsidRPr="009704DF">
        <w:rPr>
          <w:rFonts w:ascii="DecimaWE Rg" w:hAnsi="DecimaWE Rg" w:cs="Arial"/>
          <w:sz w:val="21"/>
          <w:szCs w:val="21"/>
        </w:rPr>
        <w:t xml:space="preserve"> </w:t>
      </w:r>
      <w:r w:rsidR="00E349E5">
        <w:rPr>
          <w:rFonts w:ascii="DecimaWE Rg" w:hAnsi="DecimaWE Rg" w:cs="Arial"/>
          <w:sz w:val="21"/>
          <w:szCs w:val="21"/>
        </w:rPr>
        <w:t xml:space="preserve">o consorzi di cooperative sociali </w:t>
      </w:r>
      <w:r w:rsidR="00697801" w:rsidRPr="00190961">
        <w:rPr>
          <w:rFonts w:ascii="DecimaWE Rg" w:hAnsi="DecimaWE Rg" w:cs="Arial"/>
          <w:sz w:val="21"/>
          <w:szCs w:val="21"/>
        </w:rPr>
        <w:t>ai sensi dell’articolo 1</w:t>
      </w:r>
      <w:r w:rsidR="006E5481">
        <w:rPr>
          <w:rFonts w:ascii="DecimaWE Rg" w:hAnsi="DecimaWE Rg" w:cs="Arial"/>
          <w:sz w:val="21"/>
          <w:szCs w:val="21"/>
        </w:rPr>
        <w:t>2</w:t>
      </w:r>
      <w:r w:rsidR="00697801" w:rsidRPr="00190961">
        <w:rPr>
          <w:rFonts w:ascii="DecimaWE Rg" w:hAnsi="DecimaWE Rg" w:cs="Arial"/>
          <w:sz w:val="21"/>
          <w:szCs w:val="21"/>
        </w:rPr>
        <w:t xml:space="preserve"> del </w:t>
      </w:r>
      <w:r w:rsidR="00245B83">
        <w:rPr>
          <w:rFonts w:ascii="DecimaWE Rg" w:hAnsi="DecimaWE Rg" w:cs="Arial"/>
          <w:sz w:val="21"/>
          <w:szCs w:val="21"/>
        </w:rPr>
        <w:t>R</w:t>
      </w:r>
      <w:r w:rsidR="00697801" w:rsidRPr="00190961">
        <w:rPr>
          <w:rFonts w:ascii="DecimaWE Rg" w:hAnsi="DecimaWE Rg" w:cs="Arial"/>
          <w:sz w:val="21"/>
          <w:szCs w:val="21"/>
        </w:rPr>
        <w:t>eg</w:t>
      </w:r>
      <w:r w:rsidR="00656933">
        <w:rPr>
          <w:rFonts w:ascii="DecimaWE Rg" w:hAnsi="DecimaWE Rg" w:cs="Arial"/>
          <w:sz w:val="21"/>
          <w:szCs w:val="21"/>
        </w:rPr>
        <w:t>olamento regionale</w:t>
      </w:r>
      <w:r w:rsidR="00697801" w:rsidRPr="00190961">
        <w:rPr>
          <w:rFonts w:ascii="DecimaWE Rg" w:hAnsi="DecimaWE Rg" w:cs="Arial"/>
          <w:sz w:val="21"/>
          <w:szCs w:val="21"/>
        </w:rPr>
        <w:t>:</w:t>
      </w:r>
    </w:p>
    <w:p w14:paraId="467D80E0" w14:textId="213A87E7" w:rsidR="00F0185A" w:rsidRPr="00921650" w:rsidRDefault="00F0185A" w:rsidP="00921650">
      <w:pPr>
        <w:pStyle w:val="Paragrafoelenco"/>
        <w:numPr>
          <w:ilvl w:val="0"/>
          <w:numId w:val="38"/>
        </w:numPr>
        <w:tabs>
          <w:tab w:val="left" w:pos="709"/>
        </w:tabs>
        <w:suppressAutoHyphens/>
        <w:autoSpaceDE w:val="0"/>
        <w:spacing w:before="360" w:after="120"/>
        <w:ind w:right="45"/>
        <w:jc w:val="both"/>
        <w:rPr>
          <w:rFonts w:ascii="DecimaWE Rg" w:hAnsi="DecimaWE Rg" w:cs="Arial"/>
          <w:sz w:val="21"/>
          <w:szCs w:val="21"/>
        </w:rPr>
      </w:pPr>
      <w:r w:rsidRPr="00921650">
        <w:rPr>
          <w:rFonts w:ascii="DecimaWE Rg" w:hAnsi="DecimaWE Rg" w:cs="Arial"/>
          <w:sz w:val="21"/>
          <w:szCs w:val="21"/>
        </w:rPr>
        <w:t xml:space="preserve">descrizione dell’attività svolta a seguito della </w:t>
      </w:r>
      <w:r w:rsidR="00C16C8B" w:rsidRPr="00921650">
        <w:rPr>
          <w:rFonts w:ascii="DecimaWE Rg" w:hAnsi="DecimaWE Rg" w:cs="Arial"/>
          <w:sz w:val="21"/>
          <w:szCs w:val="21"/>
        </w:rPr>
        <w:t>costituzione della cooperativa</w:t>
      </w:r>
      <w:r w:rsidR="00180314" w:rsidRPr="00921650">
        <w:rPr>
          <w:rFonts w:ascii="DecimaWE Rg" w:hAnsi="DecimaWE Rg" w:cs="Arial"/>
          <w:sz w:val="21"/>
          <w:szCs w:val="21"/>
        </w:rPr>
        <w:t xml:space="preserve"> sociale o del consorzio di cooperative sociali</w:t>
      </w:r>
      <w:r w:rsidR="00F61E5B" w:rsidRPr="00921650">
        <w:rPr>
          <w:rFonts w:ascii="DecimaWE Rg" w:hAnsi="DecimaWE Rg" w:cs="Arial"/>
          <w:sz w:val="21"/>
          <w:szCs w:val="21"/>
        </w:rPr>
        <w:t xml:space="preserve"> </w:t>
      </w:r>
      <w:r w:rsidR="00F61E5B" w:rsidRPr="00921650">
        <w:rPr>
          <w:rFonts w:ascii="DecimaWE Rg" w:hAnsi="DecimaWE Rg" w:cs="Arial"/>
          <w:b/>
          <w:i/>
          <w:color w:val="0000FF"/>
          <w:sz w:val="21"/>
          <w:szCs w:val="21"/>
          <w:u w:val="single"/>
        </w:rPr>
        <w:t>(massimo 15 righe, in formato leggibile)</w:t>
      </w:r>
      <w:r w:rsidR="00F61E5B" w:rsidRPr="00921650">
        <w:rPr>
          <w:rFonts w:ascii="DecimaWE Rg" w:hAnsi="DecimaWE Rg" w:cs="Arial"/>
          <w:sz w:val="21"/>
          <w:szCs w:val="21"/>
        </w:rPr>
        <w:t>:</w:t>
      </w:r>
    </w:p>
    <w:tbl>
      <w:tblPr>
        <w:tblStyle w:val="Grigliatabell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2"/>
      </w:tblGrid>
      <w:tr w:rsidR="00921650" w14:paraId="5EA5F795" w14:textId="77777777" w:rsidTr="00D3216F">
        <w:trPr>
          <w:trHeight w:val="3119"/>
        </w:trPr>
        <w:tc>
          <w:tcPr>
            <w:tcW w:w="9628" w:type="dxa"/>
          </w:tcPr>
          <w:p w14:paraId="72165ACA" w14:textId="207ADB3D" w:rsidR="00921650" w:rsidRDefault="00921650" w:rsidP="00921650">
            <w:pPr>
              <w:pStyle w:val="Paragrafoelenco"/>
              <w:tabs>
                <w:tab w:val="left" w:pos="709"/>
              </w:tabs>
              <w:suppressAutoHyphens/>
              <w:autoSpaceDE w:val="0"/>
              <w:spacing w:before="120" w:after="120" w:line="300" w:lineRule="atLeast"/>
              <w:ind w:left="0" w:right="45"/>
              <w:contextualSpacing w:val="0"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2D2CE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2D2CE4">
              <w:rPr>
                <w:rFonts w:ascii="Arial Narrow" w:hAnsi="Arial Narrow"/>
              </w:rPr>
              <w:instrText xml:space="preserve"> FORMTEXT </w:instrText>
            </w:r>
            <w:r w:rsidRPr="002D2CE4">
              <w:rPr>
                <w:rFonts w:ascii="Arial Narrow" w:hAnsi="Arial Narrow"/>
              </w:rPr>
            </w:r>
            <w:r w:rsidRPr="002D2CE4">
              <w:rPr>
                <w:rFonts w:ascii="Arial Narrow" w:hAnsi="Arial Narrow"/>
              </w:rPr>
              <w:fldChar w:fldCharType="separate"/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  <w:noProof/>
              </w:rPr>
              <w:t> </w:t>
            </w:r>
            <w:r w:rsidRPr="002D2CE4">
              <w:rPr>
                <w:rFonts w:ascii="Arial Narrow" w:hAnsi="Arial Narrow"/>
              </w:rPr>
              <w:fldChar w:fldCharType="end"/>
            </w:r>
          </w:p>
        </w:tc>
      </w:tr>
    </w:tbl>
    <w:p w14:paraId="641EC00C" w14:textId="2348EB4D" w:rsidR="00A84175" w:rsidRPr="00190961" w:rsidRDefault="003D7F7E" w:rsidP="00F61E5B">
      <w:pPr>
        <w:tabs>
          <w:tab w:val="left" w:pos="851"/>
        </w:tabs>
        <w:suppressAutoHyphens/>
        <w:autoSpaceDE w:val="0"/>
        <w:spacing w:before="120" w:after="120"/>
        <w:ind w:left="709" w:right="4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NB: </w:t>
      </w:r>
      <w:r w:rsidR="00A84175">
        <w:rPr>
          <w:rFonts w:ascii="DecimaWE Rg" w:hAnsi="DecimaWE Rg" w:cs="Arial"/>
          <w:sz w:val="21"/>
          <w:szCs w:val="21"/>
        </w:rPr>
        <w:t xml:space="preserve">Nel caso di </w:t>
      </w:r>
      <w:r w:rsidR="00A84175" w:rsidRPr="004965AB">
        <w:rPr>
          <w:rFonts w:ascii="DecimaWE Rg" w:hAnsi="DecimaWE Rg" w:cs="Arial"/>
          <w:b/>
          <w:sz w:val="21"/>
          <w:szCs w:val="21"/>
        </w:rPr>
        <w:t>spese sostenute nei 12 mesi antecedenti la costituzione della cooperativa sociale</w:t>
      </w:r>
      <w:r w:rsidR="00F6083F">
        <w:rPr>
          <w:rFonts w:ascii="DecimaWE Rg" w:hAnsi="DecimaWE Rg" w:cs="Arial"/>
          <w:sz w:val="21"/>
          <w:szCs w:val="21"/>
        </w:rPr>
        <w:t xml:space="preserve"> </w:t>
      </w:r>
      <w:r w:rsidR="00245B83" w:rsidRPr="00245B83">
        <w:rPr>
          <w:rFonts w:ascii="DecimaWE Rg" w:hAnsi="DecimaWE Rg" w:cs="Arial"/>
          <w:b/>
          <w:sz w:val="21"/>
          <w:szCs w:val="21"/>
        </w:rPr>
        <w:t>o del consorzio di cooperative sociali</w:t>
      </w:r>
      <w:r w:rsidR="00245B83">
        <w:rPr>
          <w:rFonts w:ascii="DecimaWE Rg" w:hAnsi="DecimaWE Rg" w:cs="Arial"/>
          <w:sz w:val="21"/>
          <w:szCs w:val="21"/>
        </w:rPr>
        <w:t xml:space="preserve"> </w:t>
      </w:r>
      <w:r w:rsidR="00F6083F">
        <w:rPr>
          <w:rFonts w:ascii="DecimaWE Rg" w:hAnsi="DecimaWE Rg" w:cs="Arial"/>
          <w:sz w:val="21"/>
          <w:szCs w:val="21"/>
        </w:rPr>
        <w:t>e rientra</w:t>
      </w:r>
      <w:r w:rsidR="005D79F4">
        <w:rPr>
          <w:rFonts w:ascii="DecimaWE Rg" w:hAnsi="DecimaWE Rg" w:cs="Arial"/>
          <w:sz w:val="21"/>
          <w:szCs w:val="21"/>
        </w:rPr>
        <w:t>n</w:t>
      </w:r>
      <w:r w:rsidR="00F6083F">
        <w:rPr>
          <w:rFonts w:ascii="DecimaWE Rg" w:hAnsi="DecimaWE Rg" w:cs="Arial"/>
          <w:sz w:val="21"/>
          <w:szCs w:val="21"/>
        </w:rPr>
        <w:t xml:space="preserve">ti nelle fattispecie ammissibili indicate </w:t>
      </w:r>
      <w:r w:rsidR="004965AB">
        <w:rPr>
          <w:rFonts w:ascii="DecimaWE Rg" w:hAnsi="DecimaWE Rg" w:cs="Arial"/>
          <w:sz w:val="21"/>
          <w:szCs w:val="21"/>
        </w:rPr>
        <w:t>al</w:t>
      </w:r>
      <w:r w:rsidR="00F6083F">
        <w:rPr>
          <w:rFonts w:ascii="DecimaWE Rg" w:hAnsi="DecimaWE Rg" w:cs="Arial"/>
          <w:sz w:val="21"/>
          <w:szCs w:val="21"/>
        </w:rPr>
        <w:t xml:space="preserve">l’articolo </w:t>
      </w:r>
      <w:r w:rsidR="004965AB">
        <w:rPr>
          <w:rFonts w:ascii="DecimaWE Rg" w:hAnsi="DecimaWE Rg" w:cs="Arial"/>
          <w:sz w:val="21"/>
          <w:szCs w:val="21"/>
        </w:rPr>
        <w:t xml:space="preserve">12, comma 2, del </w:t>
      </w:r>
      <w:r w:rsidR="00245B83">
        <w:rPr>
          <w:rFonts w:ascii="DecimaWE Rg" w:hAnsi="DecimaWE Rg" w:cs="Arial"/>
          <w:sz w:val="21"/>
          <w:szCs w:val="21"/>
        </w:rPr>
        <w:t>R</w:t>
      </w:r>
      <w:r w:rsidR="004965AB">
        <w:rPr>
          <w:rFonts w:ascii="DecimaWE Rg" w:hAnsi="DecimaWE Rg" w:cs="Arial"/>
          <w:sz w:val="21"/>
          <w:szCs w:val="21"/>
        </w:rPr>
        <w:t>egolamento regionale</w:t>
      </w:r>
      <w:r w:rsidR="00A84175">
        <w:rPr>
          <w:rFonts w:ascii="DecimaWE Rg" w:hAnsi="DecimaWE Rg" w:cs="Arial"/>
          <w:sz w:val="21"/>
          <w:szCs w:val="21"/>
        </w:rPr>
        <w:t xml:space="preserve">, </w:t>
      </w:r>
      <w:r>
        <w:rPr>
          <w:rFonts w:ascii="DecimaWE Rg" w:hAnsi="DecimaWE Rg" w:cs="Arial"/>
          <w:sz w:val="21"/>
          <w:szCs w:val="21"/>
        </w:rPr>
        <w:t xml:space="preserve">si segnala che </w:t>
      </w:r>
      <w:r w:rsidR="00A84175">
        <w:rPr>
          <w:rFonts w:ascii="DecimaWE Rg" w:hAnsi="DecimaWE Rg" w:cs="Arial"/>
          <w:sz w:val="21"/>
          <w:szCs w:val="21"/>
        </w:rPr>
        <w:t xml:space="preserve">la relativa documentazione fiscale </w:t>
      </w:r>
      <w:r w:rsidR="00F6083F">
        <w:rPr>
          <w:rFonts w:ascii="DecimaWE Rg" w:hAnsi="DecimaWE Rg" w:cs="Arial"/>
          <w:sz w:val="21"/>
          <w:szCs w:val="21"/>
        </w:rPr>
        <w:t xml:space="preserve">(fatture, ricevute, etc.) </w:t>
      </w:r>
      <w:r w:rsidR="00A84175">
        <w:rPr>
          <w:rFonts w:ascii="DecimaWE Rg" w:hAnsi="DecimaWE Rg" w:cs="Arial"/>
          <w:sz w:val="21"/>
          <w:szCs w:val="21"/>
        </w:rPr>
        <w:t>dev</w:t>
      </w:r>
      <w:r w:rsidR="00245B83">
        <w:rPr>
          <w:rFonts w:ascii="DecimaWE Rg" w:hAnsi="DecimaWE Rg" w:cs="Arial"/>
          <w:sz w:val="21"/>
          <w:szCs w:val="21"/>
        </w:rPr>
        <w:t xml:space="preserve">e </w:t>
      </w:r>
      <w:r w:rsidR="00A84175">
        <w:rPr>
          <w:rFonts w:ascii="DecimaWE Rg" w:hAnsi="DecimaWE Rg" w:cs="Arial"/>
          <w:sz w:val="21"/>
          <w:szCs w:val="21"/>
        </w:rPr>
        <w:t>essere intestata a</w:t>
      </w:r>
      <w:r w:rsidR="00F6083F">
        <w:rPr>
          <w:rFonts w:ascii="DecimaWE Rg" w:hAnsi="DecimaWE Rg" w:cs="Arial"/>
          <w:sz w:val="21"/>
          <w:szCs w:val="21"/>
        </w:rPr>
        <w:t xml:space="preserve">gli amministratori o ai soci </w:t>
      </w:r>
      <w:r w:rsidR="00A84175">
        <w:rPr>
          <w:rFonts w:ascii="DecimaWE Rg" w:hAnsi="DecimaWE Rg" w:cs="Arial"/>
          <w:sz w:val="21"/>
          <w:szCs w:val="21"/>
        </w:rPr>
        <w:t>d</w:t>
      </w:r>
      <w:r w:rsidR="00F6083F">
        <w:rPr>
          <w:rFonts w:ascii="DecimaWE Rg" w:hAnsi="DecimaWE Rg" w:cs="Arial"/>
          <w:sz w:val="21"/>
          <w:szCs w:val="21"/>
        </w:rPr>
        <w:t>el</w:t>
      </w:r>
      <w:r w:rsidR="00A84175">
        <w:rPr>
          <w:rFonts w:ascii="DecimaWE Rg" w:hAnsi="DecimaWE Rg" w:cs="Arial"/>
          <w:sz w:val="21"/>
          <w:szCs w:val="21"/>
        </w:rPr>
        <w:t xml:space="preserve"> </w:t>
      </w:r>
      <w:r w:rsidR="00F6083F">
        <w:rPr>
          <w:rFonts w:ascii="DecimaWE Rg" w:hAnsi="DecimaWE Rg" w:cs="Arial"/>
          <w:sz w:val="21"/>
          <w:szCs w:val="21"/>
        </w:rPr>
        <w:t>neo costituit</w:t>
      </w:r>
      <w:r w:rsidR="00245B83">
        <w:rPr>
          <w:rFonts w:ascii="DecimaWE Rg" w:hAnsi="DecimaWE Rg" w:cs="Arial"/>
          <w:sz w:val="21"/>
          <w:szCs w:val="21"/>
        </w:rPr>
        <w:t>o soggetto</w:t>
      </w:r>
      <w:r>
        <w:rPr>
          <w:rFonts w:ascii="DecimaWE Rg" w:hAnsi="DecimaWE Rg" w:cs="Arial"/>
          <w:sz w:val="21"/>
          <w:szCs w:val="21"/>
        </w:rPr>
        <w:t>.</w:t>
      </w:r>
    </w:p>
    <w:sectPr w:rsidR="00A84175" w:rsidRPr="00190961" w:rsidSect="001E1FB7"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A19D0" w14:textId="77777777" w:rsidR="006A2AF7" w:rsidRDefault="006A2AF7" w:rsidP="002B5799">
      <w:r>
        <w:separator/>
      </w:r>
    </w:p>
  </w:endnote>
  <w:endnote w:type="continuationSeparator" w:id="0">
    <w:p w14:paraId="1F3A4B85" w14:textId="77777777" w:rsidR="006A2AF7" w:rsidRDefault="006A2AF7" w:rsidP="002B5799">
      <w:r>
        <w:continuationSeparator/>
      </w:r>
    </w:p>
  </w:endnote>
  <w:endnote w:type="continuationNotice" w:id="1">
    <w:p w14:paraId="51BC15A8" w14:textId="77777777" w:rsidR="006A2AF7" w:rsidRDefault="006A2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877224"/>
      <w:docPartObj>
        <w:docPartGallery w:val="Page Numbers (Top of Page)"/>
        <w:docPartUnique/>
      </w:docPartObj>
    </w:sdtPr>
    <w:sdtEndPr/>
    <w:sdtContent>
      <w:p w14:paraId="5BD676AF" w14:textId="0DF1E98A" w:rsidR="0032514A" w:rsidRDefault="0032514A" w:rsidP="0032514A">
        <w:pPr>
          <w:pStyle w:val="Pidipagina"/>
          <w:jc w:val="right"/>
        </w:pPr>
        <w:r w:rsidRPr="002C7CE8">
          <w:rPr>
            <w:rFonts w:ascii="DecimaWE Rg" w:hAnsi="DecimaWE Rg"/>
            <w:sz w:val="18"/>
            <w:szCs w:val="18"/>
          </w:rPr>
          <w:t xml:space="preserve">Pag. 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PAGE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017A11">
          <w:rPr>
            <w:rFonts w:ascii="DecimaWE Rg" w:hAnsi="DecimaWE Rg"/>
            <w:bCs/>
            <w:noProof/>
            <w:sz w:val="18"/>
            <w:szCs w:val="18"/>
          </w:rPr>
          <w:t>2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  <w:r w:rsidRPr="002C7CE8">
          <w:rPr>
            <w:rFonts w:ascii="DecimaWE Rg" w:hAnsi="DecimaWE Rg"/>
            <w:bCs/>
            <w:sz w:val="18"/>
            <w:szCs w:val="18"/>
          </w:rPr>
          <w:t>/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NUMPAGES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017A11">
          <w:rPr>
            <w:rFonts w:ascii="DecimaWE Rg" w:hAnsi="DecimaWE Rg"/>
            <w:bCs/>
            <w:noProof/>
            <w:sz w:val="18"/>
            <w:szCs w:val="18"/>
          </w:rPr>
          <w:t>3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40E8F270" w14:textId="72B63626" w:rsidR="0032514A" w:rsidRDefault="0032514A" w:rsidP="0032514A">
        <w:pPr>
          <w:pStyle w:val="Pidipagina"/>
          <w:jc w:val="right"/>
        </w:pPr>
        <w:r w:rsidRPr="002C7CE8">
          <w:rPr>
            <w:rFonts w:ascii="DecimaWE Rg" w:hAnsi="DecimaWE Rg"/>
            <w:sz w:val="18"/>
            <w:szCs w:val="18"/>
          </w:rPr>
          <w:t xml:space="preserve">Pag. 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PAGE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017A11">
          <w:rPr>
            <w:rFonts w:ascii="DecimaWE Rg" w:hAnsi="DecimaWE Rg"/>
            <w:bCs/>
            <w:noProof/>
            <w:sz w:val="18"/>
            <w:szCs w:val="18"/>
          </w:rPr>
          <w:t>1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  <w:r w:rsidRPr="002C7CE8">
          <w:rPr>
            <w:rFonts w:ascii="DecimaWE Rg" w:hAnsi="DecimaWE Rg"/>
            <w:bCs/>
            <w:sz w:val="18"/>
            <w:szCs w:val="18"/>
          </w:rPr>
          <w:t>/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NUMPAGES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017A11">
          <w:rPr>
            <w:rFonts w:ascii="DecimaWE Rg" w:hAnsi="DecimaWE Rg"/>
            <w:bCs/>
            <w:noProof/>
            <w:sz w:val="18"/>
            <w:szCs w:val="18"/>
          </w:rPr>
          <w:t>3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223DD" w14:textId="77777777" w:rsidR="006A2AF7" w:rsidRDefault="006A2AF7" w:rsidP="002B5799">
      <w:r>
        <w:separator/>
      </w:r>
    </w:p>
  </w:footnote>
  <w:footnote w:type="continuationSeparator" w:id="0">
    <w:p w14:paraId="1981195F" w14:textId="77777777" w:rsidR="006A2AF7" w:rsidRDefault="006A2AF7" w:rsidP="002B5799">
      <w:r>
        <w:continuationSeparator/>
      </w:r>
    </w:p>
  </w:footnote>
  <w:footnote w:type="continuationNotice" w:id="1">
    <w:p w14:paraId="71E51CF5" w14:textId="77777777" w:rsidR="006A2AF7" w:rsidRDefault="006A2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FBCFD" w14:textId="44B4822A" w:rsidR="00662D46" w:rsidRPr="00F61E5B" w:rsidRDefault="00662D46">
    <w:pPr>
      <w:pStyle w:val="Intestazione"/>
      <w:rPr>
        <w:rFonts w:ascii="DecimaWE Rg" w:hAnsi="DecimaWE Rg"/>
        <w:sz w:val="16"/>
        <w:szCs w:val="16"/>
      </w:rPr>
    </w:pPr>
    <w:r w:rsidRPr="00F61E5B">
      <w:rPr>
        <w:rFonts w:ascii="DecimaWE Rg" w:hAnsi="DecimaWE Rg"/>
        <w:sz w:val="16"/>
        <w:szCs w:val="16"/>
      </w:rPr>
      <w:t>Rend_B1 - Relazione illustrativa a rendiconto</w:t>
    </w:r>
  </w:p>
  <w:p w14:paraId="5BF25581" w14:textId="186F3151" w:rsidR="004B5ED0" w:rsidRDefault="004B5ED0" w:rsidP="004B5ED0">
    <w:pPr>
      <w:pStyle w:val="Intestazione"/>
      <w:jc w:val="right"/>
      <w:rPr>
        <w:rFonts w:ascii="DecimaWE Rg" w:hAnsi="DecimaWE Rg"/>
      </w:rPr>
    </w:pPr>
  </w:p>
  <w:p w14:paraId="56957825" w14:textId="33DA33B6" w:rsidR="00D62BFF" w:rsidRDefault="00D62BFF" w:rsidP="00D62BFF">
    <w:pPr>
      <w:pStyle w:val="Intestazione"/>
      <w:tabs>
        <w:tab w:val="clear" w:pos="4819"/>
        <w:tab w:val="left" w:pos="4536"/>
      </w:tabs>
      <w:rPr>
        <w:rFonts w:ascii="DecimaWE Rg" w:hAnsi="DecimaWE Rg"/>
        <w:sz w:val="22"/>
        <w:szCs w:val="22"/>
      </w:rPr>
    </w:pPr>
  </w:p>
  <w:p w14:paraId="7BE0D65A" w14:textId="77777777" w:rsidR="00572228" w:rsidRPr="001E1FB7" w:rsidRDefault="00572228" w:rsidP="00D62BFF">
    <w:pPr>
      <w:pStyle w:val="Intestazione"/>
      <w:tabs>
        <w:tab w:val="clear" w:pos="4819"/>
        <w:tab w:val="left" w:pos="4536"/>
      </w:tabs>
      <w:rPr>
        <w:rFonts w:ascii="DecimaWE Rg" w:hAnsi="DecimaWE R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72"/>
    <w:multiLevelType w:val="hybridMultilevel"/>
    <w:tmpl w:val="7534A8BC"/>
    <w:lvl w:ilvl="0" w:tplc="732823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408"/>
    <w:multiLevelType w:val="hybridMultilevel"/>
    <w:tmpl w:val="C2BC2C4C"/>
    <w:lvl w:ilvl="0" w:tplc="732823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C7A"/>
    <w:multiLevelType w:val="hybridMultilevel"/>
    <w:tmpl w:val="AAB6A222"/>
    <w:lvl w:ilvl="0" w:tplc="AADA08F2">
      <w:start w:val="3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36DE"/>
    <w:multiLevelType w:val="hybridMultilevel"/>
    <w:tmpl w:val="206AE346"/>
    <w:lvl w:ilvl="0" w:tplc="0CA6ACAC">
      <w:start w:val="8"/>
      <w:numFmt w:val="bullet"/>
      <w:lvlText w:val=""/>
      <w:lvlJc w:val="left"/>
      <w:pPr>
        <w:ind w:left="1145" w:hanging="360"/>
      </w:pPr>
      <w:rPr>
        <w:rFonts w:ascii="Wingdings" w:hAnsi="Wingdings" w:cstheme="minorBidi" w:hint="default"/>
        <w:color w:val="548DD4" w:themeColor="text2" w:themeTint="99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C6135D2"/>
    <w:multiLevelType w:val="hybridMultilevel"/>
    <w:tmpl w:val="FA7E5062"/>
    <w:lvl w:ilvl="0" w:tplc="46547E32">
      <w:start w:val="1"/>
      <w:numFmt w:val="decimal"/>
      <w:lvlText w:val="%1)"/>
      <w:lvlJc w:val="left"/>
      <w:pPr>
        <w:ind w:left="720" w:hanging="360"/>
      </w:pPr>
      <w:rPr>
        <w:rFonts w:ascii="DecimaWE Rg" w:hAnsi="DecimaWE Rg" w:hint="default"/>
        <w:b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D218A"/>
    <w:multiLevelType w:val="hybridMultilevel"/>
    <w:tmpl w:val="EBF47544"/>
    <w:lvl w:ilvl="0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A50F59"/>
    <w:multiLevelType w:val="hybridMultilevel"/>
    <w:tmpl w:val="1396D5E8"/>
    <w:lvl w:ilvl="0" w:tplc="453C61C4">
      <w:start w:val="1"/>
      <w:numFmt w:val="decimal"/>
      <w:lvlText w:val="%1)"/>
      <w:lvlJc w:val="left"/>
      <w:pPr>
        <w:ind w:left="1145" w:hanging="360"/>
      </w:pPr>
      <w:rPr>
        <w:rFonts w:ascii="DecimaWE Rg" w:hAnsi="DecimaWE Rg" w:hint="default"/>
        <w:b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58B49B4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3066E"/>
    <w:multiLevelType w:val="hybridMultilevel"/>
    <w:tmpl w:val="C5943352"/>
    <w:lvl w:ilvl="0" w:tplc="69A0BAB6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16577"/>
    <w:multiLevelType w:val="hybridMultilevel"/>
    <w:tmpl w:val="C9EA8EBE"/>
    <w:lvl w:ilvl="0" w:tplc="0410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BBB3A3C"/>
    <w:multiLevelType w:val="hybridMultilevel"/>
    <w:tmpl w:val="7A64C190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CA082A"/>
    <w:multiLevelType w:val="hybridMultilevel"/>
    <w:tmpl w:val="A914D85E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F037E"/>
    <w:multiLevelType w:val="hybridMultilevel"/>
    <w:tmpl w:val="2D322B96"/>
    <w:lvl w:ilvl="0" w:tplc="FBD85244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ED1ADE"/>
    <w:multiLevelType w:val="hybridMultilevel"/>
    <w:tmpl w:val="53705B32"/>
    <w:lvl w:ilvl="0" w:tplc="C1BA9382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02E73"/>
    <w:multiLevelType w:val="hybridMultilevel"/>
    <w:tmpl w:val="7F901D3C"/>
    <w:lvl w:ilvl="0" w:tplc="732823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911B7"/>
    <w:multiLevelType w:val="hybridMultilevel"/>
    <w:tmpl w:val="86F62CD0"/>
    <w:lvl w:ilvl="0" w:tplc="69A0BA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7B0A38"/>
    <w:multiLevelType w:val="hybridMultilevel"/>
    <w:tmpl w:val="7060A29A"/>
    <w:lvl w:ilvl="0" w:tplc="853A87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3A2026"/>
    <w:multiLevelType w:val="hybridMultilevel"/>
    <w:tmpl w:val="F7040A86"/>
    <w:lvl w:ilvl="0" w:tplc="00784A16">
      <w:start w:val="8"/>
      <w:numFmt w:val="bullet"/>
      <w:lvlText w:val=""/>
      <w:lvlJc w:val="left"/>
      <w:pPr>
        <w:ind w:left="1145" w:hanging="360"/>
      </w:pPr>
      <w:rPr>
        <w:rFonts w:ascii="Wingdings" w:hAnsi="Wingdings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F3419"/>
    <w:multiLevelType w:val="hybridMultilevel"/>
    <w:tmpl w:val="CBA891F2"/>
    <w:lvl w:ilvl="0" w:tplc="B4CCAB8C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51E59"/>
    <w:multiLevelType w:val="hybridMultilevel"/>
    <w:tmpl w:val="C1021682"/>
    <w:lvl w:ilvl="0" w:tplc="0410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795A4E66"/>
    <w:multiLevelType w:val="hybridMultilevel"/>
    <w:tmpl w:val="E5D26F92"/>
    <w:lvl w:ilvl="0" w:tplc="69A0BA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D2E96"/>
    <w:multiLevelType w:val="hybridMultilevel"/>
    <w:tmpl w:val="FA927FC0"/>
    <w:lvl w:ilvl="0" w:tplc="D5D24F98">
      <w:start w:val="1"/>
      <w:numFmt w:val="decimal"/>
      <w:lvlText w:val="%1)"/>
      <w:lvlJc w:val="left"/>
      <w:pPr>
        <w:ind w:left="720" w:hanging="360"/>
      </w:pPr>
      <w:rPr>
        <w:rFonts w:ascii="DecimaWE Rg" w:hAnsi="DecimaWE Rg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17"/>
  </w:num>
  <w:num w:numId="5">
    <w:abstractNumId w:val="31"/>
  </w:num>
  <w:num w:numId="6">
    <w:abstractNumId w:val="29"/>
  </w:num>
  <w:num w:numId="7">
    <w:abstractNumId w:val="14"/>
  </w:num>
  <w:num w:numId="8">
    <w:abstractNumId w:val="36"/>
  </w:num>
  <w:num w:numId="9">
    <w:abstractNumId w:val="5"/>
  </w:num>
  <w:num w:numId="10">
    <w:abstractNumId w:val="26"/>
  </w:num>
  <w:num w:numId="11">
    <w:abstractNumId w:val="34"/>
  </w:num>
  <w:num w:numId="12">
    <w:abstractNumId w:val="33"/>
  </w:num>
  <w:num w:numId="13">
    <w:abstractNumId w:val="19"/>
  </w:num>
  <w:num w:numId="14">
    <w:abstractNumId w:val="20"/>
  </w:num>
  <w:num w:numId="15">
    <w:abstractNumId w:val="23"/>
  </w:num>
  <w:num w:numId="16">
    <w:abstractNumId w:val="7"/>
  </w:num>
  <w:num w:numId="17">
    <w:abstractNumId w:val="21"/>
  </w:num>
  <w:num w:numId="18">
    <w:abstractNumId w:val="0"/>
  </w:num>
  <w:num w:numId="19">
    <w:abstractNumId w:val="10"/>
  </w:num>
  <w:num w:numId="20">
    <w:abstractNumId w:val="3"/>
  </w:num>
  <w:num w:numId="21">
    <w:abstractNumId w:val="12"/>
  </w:num>
  <w:num w:numId="22">
    <w:abstractNumId w:val="27"/>
  </w:num>
  <w:num w:numId="23">
    <w:abstractNumId w:val="2"/>
  </w:num>
  <w:num w:numId="24">
    <w:abstractNumId w:val="1"/>
  </w:num>
  <w:num w:numId="25">
    <w:abstractNumId w:val="35"/>
  </w:num>
  <w:num w:numId="26">
    <w:abstractNumId w:val="16"/>
  </w:num>
  <w:num w:numId="27">
    <w:abstractNumId w:val="8"/>
  </w:num>
  <w:num w:numId="28">
    <w:abstractNumId w:val="32"/>
  </w:num>
  <w:num w:numId="29">
    <w:abstractNumId w:val="15"/>
  </w:num>
  <w:num w:numId="30">
    <w:abstractNumId w:val="22"/>
  </w:num>
  <w:num w:numId="31">
    <w:abstractNumId w:val="13"/>
  </w:num>
  <w:num w:numId="32">
    <w:abstractNumId w:val="37"/>
  </w:num>
  <w:num w:numId="33">
    <w:abstractNumId w:val="28"/>
  </w:num>
  <w:num w:numId="34">
    <w:abstractNumId w:val="18"/>
  </w:num>
  <w:num w:numId="35">
    <w:abstractNumId w:val="38"/>
  </w:num>
  <w:num w:numId="36">
    <w:abstractNumId w:val="11"/>
  </w:num>
  <w:num w:numId="37">
    <w:abstractNumId w:val="9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16D38"/>
    <w:rsid w:val="00017A11"/>
    <w:rsid w:val="000A5E80"/>
    <w:rsid w:val="000B01D5"/>
    <w:rsid w:val="000D7565"/>
    <w:rsid w:val="00107192"/>
    <w:rsid w:val="00110ECE"/>
    <w:rsid w:val="00176548"/>
    <w:rsid w:val="00180314"/>
    <w:rsid w:val="00180C0A"/>
    <w:rsid w:val="00190961"/>
    <w:rsid w:val="00192161"/>
    <w:rsid w:val="00192FD2"/>
    <w:rsid w:val="001E1FB7"/>
    <w:rsid w:val="001E4C72"/>
    <w:rsid w:val="002067DC"/>
    <w:rsid w:val="00245B83"/>
    <w:rsid w:val="002735BA"/>
    <w:rsid w:val="002B5799"/>
    <w:rsid w:val="002F416D"/>
    <w:rsid w:val="00320932"/>
    <w:rsid w:val="00322901"/>
    <w:rsid w:val="0032514A"/>
    <w:rsid w:val="00365D26"/>
    <w:rsid w:val="003870D9"/>
    <w:rsid w:val="003D7F7E"/>
    <w:rsid w:val="00416588"/>
    <w:rsid w:val="00482743"/>
    <w:rsid w:val="00485CA2"/>
    <w:rsid w:val="004965AB"/>
    <w:rsid w:val="00496A0F"/>
    <w:rsid w:val="004B5ED0"/>
    <w:rsid w:val="0051647D"/>
    <w:rsid w:val="00542925"/>
    <w:rsid w:val="005516FF"/>
    <w:rsid w:val="00572228"/>
    <w:rsid w:val="00583395"/>
    <w:rsid w:val="005D79F4"/>
    <w:rsid w:val="00604EFF"/>
    <w:rsid w:val="006232EB"/>
    <w:rsid w:val="006334B8"/>
    <w:rsid w:val="00656933"/>
    <w:rsid w:val="00657C1E"/>
    <w:rsid w:val="00660403"/>
    <w:rsid w:val="0066090B"/>
    <w:rsid w:val="00662D46"/>
    <w:rsid w:val="00697801"/>
    <w:rsid w:val="006A2AF7"/>
    <w:rsid w:val="006C54A8"/>
    <w:rsid w:val="006E5481"/>
    <w:rsid w:val="00717656"/>
    <w:rsid w:val="00736228"/>
    <w:rsid w:val="007D6392"/>
    <w:rsid w:val="00867130"/>
    <w:rsid w:val="008F768C"/>
    <w:rsid w:val="00921650"/>
    <w:rsid w:val="009704DF"/>
    <w:rsid w:val="00A11D4A"/>
    <w:rsid w:val="00A56D19"/>
    <w:rsid w:val="00A84175"/>
    <w:rsid w:val="00A95D99"/>
    <w:rsid w:val="00AA3977"/>
    <w:rsid w:val="00AE4D47"/>
    <w:rsid w:val="00B02ED0"/>
    <w:rsid w:val="00B42828"/>
    <w:rsid w:val="00B9589C"/>
    <w:rsid w:val="00BA64D0"/>
    <w:rsid w:val="00BB533C"/>
    <w:rsid w:val="00BE79F0"/>
    <w:rsid w:val="00C16C8B"/>
    <w:rsid w:val="00C2150E"/>
    <w:rsid w:val="00D23B0C"/>
    <w:rsid w:val="00D3216F"/>
    <w:rsid w:val="00D62BFF"/>
    <w:rsid w:val="00D762B2"/>
    <w:rsid w:val="00DD09CE"/>
    <w:rsid w:val="00DD629F"/>
    <w:rsid w:val="00DE4005"/>
    <w:rsid w:val="00DF67E0"/>
    <w:rsid w:val="00E000FD"/>
    <w:rsid w:val="00E349E5"/>
    <w:rsid w:val="00EF42DA"/>
    <w:rsid w:val="00F0185A"/>
    <w:rsid w:val="00F21162"/>
    <w:rsid w:val="00F324C4"/>
    <w:rsid w:val="00F3616F"/>
    <w:rsid w:val="00F6083F"/>
    <w:rsid w:val="00F61E5B"/>
    <w:rsid w:val="00F716A2"/>
    <w:rsid w:val="00F753FA"/>
    <w:rsid w:val="00FB2A78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C3050A"/>
  <w15:docId w15:val="{C5BA5444-746D-431B-9D7B-728A3F2B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485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C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485CA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</w:rPr>
  </w:style>
  <w:style w:type="paragraph" w:styleId="NormaleWeb">
    <w:name w:val="Normal (Web)"/>
    <w:basedOn w:val="Normale"/>
    <w:uiPriority w:val="99"/>
    <w:semiHidden/>
    <w:rsid w:val="00485CA2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57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7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7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74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E000FD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F497-32C8-428F-8682-53BD4FFB2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4CC31E-FA53-4E70-B49F-7684CCB4327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39B5C7-89DA-46C6-B0B6-86D4E61AE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E7397-8E31-4C5F-AFD8-8AF35C29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3</cp:revision>
  <cp:lastPrinted>2019-12-24T14:08:00Z</cp:lastPrinted>
  <dcterms:created xsi:type="dcterms:W3CDTF">2024-01-25T09:11:00Z</dcterms:created>
  <dcterms:modified xsi:type="dcterms:W3CDTF">2024-01-25T09:11:00Z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