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C03" w:rsidRDefault="007763CF"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8" o:title="FSE-istituzionale-1000px"/>
          </v:shape>
        </w:pict>
      </w:r>
    </w:p>
    <w:p w:rsidR="00561C03" w:rsidRDefault="00561C03" w:rsidP="00E8459E">
      <w:pPr>
        <w:rPr>
          <w:b/>
          <w:sz w:val="28"/>
        </w:rPr>
      </w:pPr>
    </w:p>
    <w:p w:rsidR="00E8459E" w:rsidRPr="001B41E3" w:rsidRDefault="00E8459E" w:rsidP="00E8459E">
      <w:pPr>
        <w:rPr>
          <w:b/>
          <w:sz w:val="28"/>
        </w:rPr>
      </w:pPr>
      <w:r w:rsidRPr="001B41E3">
        <w:rPr>
          <w:b/>
          <w:sz w:val="28"/>
        </w:rPr>
        <w:t>Regione Autonoma Friuli Venezia Giulia</w:t>
      </w:r>
    </w:p>
    <w:p w:rsidR="00AA1C69" w:rsidRPr="009F7D4F" w:rsidRDefault="00AA1C69" w:rsidP="00AA1C69">
      <w:pPr>
        <w:pStyle w:val="Copertina-RifRegione"/>
      </w:pPr>
      <w:r w:rsidRPr="009F7D4F">
        <w:t>Direzione centrale lavoro, formazione, istruzione e famiglia</w:t>
      </w:r>
    </w:p>
    <w:p w:rsidR="00AA1C69" w:rsidRPr="009F7D4F" w:rsidRDefault="00AA1C69" w:rsidP="00AA1C69">
      <w:pPr>
        <w:pStyle w:val="Copertina-RifRegione"/>
      </w:pPr>
      <w:r w:rsidRPr="009F7D4F">
        <w:t xml:space="preserve">Servizio formazione </w:t>
      </w:r>
    </w:p>
    <w:p w:rsidR="00AA1C69" w:rsidRPr="009F7D4F" w:rsidRDefault="00AA1C69" w:rsidP="00AA1C69">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9F2D14" w:rsidRDefault="001B41E3" w:rsidP="008D4521">
      <w:pPr>
        <w:pStyle w:val="Copertina-Titolo"/>
        <w:rPr>
          <w:color w:val="0070C0"/>
        </w:rPr>
      </w:pPr>
      <w:r w:rsidRPr="009F2D14">
        <w:rPr>
          <w:color w:val="0070C0"/>
        </w:rPr>
        <w:t xml:space="preserve">REPERTORIO </w:t>
      </w:r>
      <w:r w:rsidRPr="009F2D14">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4615EC" w:rsidP="008D4521">
      <w:pPr>
        <w:pStyle w:val="Copertina-Settore"/>
      </w:pPr>
      <w:r w:rsidRPr="008D4521">
        <w:t xml:space="preserve">SERVIZI </w:t>
      </w:r>
      <w:r w:rsidR="00610439">
        <w:t>ALLA PERSONA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Default="00CC1091" w:rsidP="008D4521">
      <w:pPr>
        <w:pStyle w:val="Copertina-Processi"/>
        <w:ind w:left="426"/>
        <w:rPr>
          <w:sz w:val="32"/>
        </w:rPr>
      </w:pPr>
      <w:r>
        <w:rPr>
          <w:sz w:val="32"/>
        </w:rPr>
        <w:t xml:space="preserve">GESTIONE ED EROGAZIONE DI </w:t>
      </w:r>
      <w:r w:rsidR="004615EC" w:rsidRPr="000710EC">
        <w:rPr>
          <w:sz w:val="32"/>
        </w:rPr>
        <w:t xml:space="preserve">SERVIZI DI </w:t>
      </w:r>
      <w:r w:rsidR="00610439" w:rsidRPr="000710EC">
        <w:rPr>
          <w:sz w:val="32"/>
        </w:rPr>
        <w:t>TRATTAMENTI ESTETICI E DI ACCONCIATURA</w:t>
      </w:r>
    </w:p>
    <w:p w:rsidR="0067727E" w:rsidRPr="000710EC" w:rsidRDefault="0067727E" w:rsidP="008D4521">
      <w:pPr>
        <w:pStyle w:val="Copertina-Processi"/>
        <w:ind w:left="426"/>
        <w:rPr>
          <w:sz w:val="32"/>
        </w:rPr>
      </w:pPr>
      <w:r>
        <w:rPr>
          <w:sz w:val="32"/>
        </w:rPr>
        <w:t>REALIZZAZIONE DI SERVIZI INDIFFERENZIATI PER USO PERSONALE E FAMIGLIARE</w:t>
      </w:r>
    </w:p>
    <w:p w:rsidR="008E6C9C" w:rsidRDefault="008E6C9C" w:rsidP="00470D16"/>
    <w:p w:rsidR="00610439" w:rsidRDefault="00610439" w:rsidP="00470D16"/>
    <w:p w:rsidR="00470D16" w:rsidRPr="008D4521" w:rsidRDefault="00470D16" w:rsidP="008D4521">
      <w:pPr>
        <w:pStyle w:val="Titolosommario"/>
      </w:pPr>
      <w:r>
        <w:br w:type="page"/>
      </w:r>
      <w:r w:rsidRPr="008D4521">
        <w:lastRenderedPageBreak/>
        <w:t>Sommario</w:t>
      </w:r>
    </w:p>
    <w:p w:rsidR="00E92600" w:rsidRDefault="00B847B0">
      <w:pPr>
        <w:pStyle w:val="Sommario1"/>
        <w:rPr>
          <w:rFonts w:asciiTheme="minorHAnsi" w:eastAsiaTheme="minorEastAsia" w:hAnsiTheme="minorHAnsi" w:cstheme="minorBidi"/>
          <w:b w:val="0"/>
          <w:bCs w:val="0"/>
          <w:caps w:val="0"/>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9434310" w:history="1">
        <w:r w:rsidR="00E92600" w:rsidRPr="00731BD8">
          <w:rPr>
            <w:rStyle w:val="Collegamentoipertestuale"/>
          </w:rPr>
          <w:t>INTRODUZIONE</w:t>
        </w:r>
        <w:r w:rsidR="00E92600">
          <w:rPr>
            <w:webHidden/>
          </w:rPr>
          <w:tab/>
        </w:r>
        <w:r w:rsidR="00E92600">
          <w:rPr>
            <w:webHidden/>
          </w:rPr>
          <w:fldChar w:fldCharType="begin"/>
        </w:r>
        <w:r w:rsidR="00E92600">
          <w:rPr>
            <w:webHidden/>
          </w:rPr>
          <w:instrText xml:space="preserve"> PAGEREF _Toc9434310 \h </w:instrText>
        </w:r>
        <w:r w:rsidR="00E92600">
          <w:rPr>
            <w:webHidden/>
          </w:rPr>
        </w:r>
        <w:r w:rsidR="00E92600">
          <w:rPr>
            <w:webHidden/>
          </w:rPr>
          <w:fldChar w:fldCharType="separate"/>
        </w:r>
        <w:r w:rsidR="007763CF">
          <w:rPr>
            <w:webHidden/>
          </w:rPr>
          <w:t>3</w:t>
        </w:r>
        <w:r w:rsidR="00E92600">
          <w:rPr>
            <w:webHidden/>
          </w:rPr>
          <w:fldChar w:fldCharType="end"/>
        </w:r>
      </w:hyperlink>
    </w:p>
    <w:p w:rsidR="00E92600" w:rsidRDefault="007763CF">
      <w:pPr>
        <w:pStyle w:val="Sommario1"/>
        <w:rPr>
          <w:rFonts w:asciiTheme="minorHAnsi" w:eastAsiaTheme="minorEastAsia" w:hAnsiTheme="minorHAnsi" w:cstheme="minorBidi"/>
          <w:b w:val="0"/>
          <w:bCs w:val="0"/>
          <w:caps w:val="0"/>
          <w:szCs w:val="22"/>
          <w:lang w:eastAsia="it-IT"/>
        </w:rPr>
      </w:pPr>
      <w:hyperlink w:anchor="_Toc9434311" w:history="1">
        <w:r w:rsidR="00E92600" w:rsidRPr="00731BD8">
          <w:rPr>
            <w:rStyle w:val="Collegamentoipertestuale"/>
          </w:rPr>
          <w:t>ARTICOLAZIONE DEL REPERTORIO</w:t>
        </w:r>
        <w:r w:rsidR="00E92600">
          <w:rPr>
            <w:webHidden/>
          </w:rPr>
          <w:tab/>
        </w:r>
        <w:r w:rsidR="00E92600">
          <w:rPr>
            <w:webHidden/>
          </w:rPr>
          <w:fldChar w:fldCharType="begin"/>
        </w:r>
        <w:r w:rsidR="00E92600">
          <w:rPr>
            <w:webHidden/>
          </w:rPr>
          <w:instrText xml:space="preserve"> PAGEREF _Toc9434311 \h </w:instrText>
        </w:r>
        <w:r w:rsidR="00E92600">
          <w:rPr>
            <w:webHidden/>
          </w:rPr>
        </w:r>
        <w:r w:rsidR="00E92600">
          <w:rPr>
            <w:webHidden/>
          </w:rPr>
          <w:fldChar w:fldCharType="separate"/>
        </w:r>
        <w:r>
          <w:rPr>
            <w:webHidden/>
          </w:rPr>
          <w:t>4</w:t>
        </w:r>
        <w:r w:rsidR="00E92600">
          <w:rPr>
            <w:webHidden/>
          </w:rPr>
          <w:fldChar w:fldCharType="end"/>
        </w:r>
      </w:hyperlink>
    </w:p>
    <w:p w:rsidR="00E92600" w:rsidRDefault="007763CF">
      <w:pPr>
        <w:pStyle w:val="Sommario1"/>
        <w:rPr>
          <w:rFonts w:asciiTheme="minorHAnsi" w:eastAsiaTheme="minorEastAsia" w:hAnsiTheme="minorHAnsi" w:cstheme="minorBidi"/>
          <w:b w:val="0"/>
          <w:bCs w:val="0"/>
          <w:caps w:val="0"/>
          <w:szCs w:val="22"/>
          <w:lang w:eastAsia="it-IT"/>
        </w:rPr>
      </w:pPr>
      <w:hyperlink w:anchor="_Toc9434312" w:history="1">
        <w:r w:rsidR="00E92600" w:rsidRPr="00731BD8">
          <w:rPr>
            <w:rStyle w:val="Collegamentoipertestuale"/>
          </w:rPr>
          <w:t>Parte 1    GESTIONE ED EROGAZIONE DI SERVIZI DI TRATTAMENTI ESTETICI E DI ACCONCIATURA</w:t>
        </w:r>
        <w:r w:rsidR="00E92600">
          <w:rPr>
            <w:webHidden/>
          </w:rPr>
          <w:tab/>
        </w:r>
        <w:r w:rsidR="00E92600">
          <w:rPr>
            <w:webHidden/>
          </w:rPr>
          <w:fldChar w:fldCharType="begin"/>
        </w:r>
        <w:r w:rsidR="00E92600">
          <w:rPr>
            <w:webHidden/>
          </w:rPr>
          <w:instrText xml:space="preserve"> PAGEREF _Toc9434312 \h </w:instrText>
        </w:r>
        <w:r w:rsidR="00E92600">
          <w:rPr>
            <w:webHidden/>
          </w:rPr>
        </w:r>
        <w:r w:rsidR="00E92600">
          <w:rPr>
            <w:webHidden/>
          </w:rPr>
          <w:fldChar w:fldCharType="separate"/>
        </w:r>
        <w:r>
          <w:rPr>
            <w:webHidden/>
          </w:rPr>
          <w:t>9</w:t>
        </w:r>
        <w:r w:rsidR="00E92600">
          <w:rPr>
            <w:webHidden/>
          </w:rPr>
          <w:fldChar w:fldCharType="end"/>
        </w:r>
      </w:hyperlink>
    </w:p>
    <w:p w:rsidR="00E92600" w:rsidRDefault="007763CF">
      <w:pPr>
        <w:pStyle w:val="Sommario2"/>
        <w:rPr>
          <w:rFonts w:asciiTheme="minorHAnsi" w:eastAsiaTheme="minorEastAsia" w:hAnsiTheme="minorHAnsi" w:cstheme="minorBidi"/>
          <w:sz w:val="22"/>
          <w:szCs w:val="22"/>
          <w:lang w:eastAsia="it-IT"/>
        </w:rPr>
      </w:pPr>
      <w:hyperlink w:anchor="_Toc9434313" w:history="1">
        <w:r w:rsidR="00E92600" w:rsidRPr="00731BD8">
          <w:rPr>
            <w:rStyle w:val="Collegamentoipertestuale"/>
          </w:rPr>
          <w:t>Sezione 1.1 - AREE DI ATTIVITÀ (ADA)</w:t>
        </w:r>
        <w:r w:rsidR="00E92600">
          <w:rPr>
            <w:webHidden/>
          </w:rPr>
          <w:tab/>
        </w:r>
        <w:r w:rsidR="00E92600">
          <w:rPr>
            <w:webHidden/>
          </w:rPr>
          <w:fldChar w:fldCharType="begin"/>
        </w:r>
        <w:r w:rsidR="00E92600">
          <w:rPr>
            <w:webHidden/>
          </w:rPr>
          <w:instrText xml:space="preserve"> PAGEREF _Toc9434313 \h </w:instrText>
        </w:r>
        <w:r w:rsidR="00E92600">
          <w:rPr>
            <w:webHidden/>
          </w:rPr>
        </w:r>
        <w:r w:rsidR="00E92600">
          <w:rPr>
            <w:webHidden/>
          </w:rPr>
          <w:fldChar w:fldCharType="separate"/>
        </w:r>
        <w:r>
          <w:rPr>
            <w:webHidden/>
          </w:rPr>
          <w:t>10</w:t>
        </w:r>
        <w:r w:rsidR="00E92600">
          <w:rPr>
            <w:webHidden/>
          </w:rPr>
          <w:fldChar w:fldCharType="end"/>
        </w:r>
      </w:hyperlink>
    </w:p>
    <w:p w:rsidR="00E92600" w:rsidRDefault="007763CF">
      <w:pPr>
        <w:pStyle w:val="Sommario2"/>
        <w:rPr>
          <w:rFonts w:asciiTheme="minorHAnsi" w:eastAsiaTheme="minorEastAsia" w:hAnsiTheme="minorHAnsi" w:cstheme="minorBidi"/>
          <w:sz w:val="22"/>
          <w:szCs w:val="22"/>
          <w:lang w:eastAsia="it-IT"/>
        </w:rPr>
      </w:pPr>
      <w:hyperlink w:anchor="_Toc9434314" w:history="1">
        <w:r w:rsidR="00E92600" w:rsidRPr="00731BD8">
          <w:rPr>
            <w:rStyle w:val="Collegamentoipertestuale"/>
          </w:rPr>
          <w:t>Sezione 1.2 - QUALIFICATORI PROFESSIONALI REGIONALI (QPR)</w:t>
        </w:r>
        <w:r w:rsidR="00E92600">
          <w:rPr>
            <w:webHidden/>
          </w:rPr>
          <w:tab/>
        </w:r>
        <w:r w:rsidR="00E92600">
          <w:rPr>
            <w:webHidden/>
          </w:rPr>
          <w:fldChar w:fldCharType="begin"/>
        </w:r>
        <w:r w:rsidR="00E92600">
          <w:rPr>
            <w:webHidden/>
          </w:rPr>
          <w:instrText xml:space="preserve"> PAGEREF _Toc9434314 \h </w:instrText>
        </w:r>
        <w:r w:rsidR="00E92600">
          <w:rPr>
            <w:webHidden/>
          </w:rPr>
        </w:r>
        <w:r w:rsidR="00E92600">
          <w:rPr>
            <w:webHidden/>
          </w:rPr>
          <w:fldChar w:fldCharType="separate"/>
        </w:r>
        <w:r>
          <w:rPr>
            <w:webHidden/>
          </w:rPr>
          <w:t>14</w:t>
        </w:r>
        <w:r w:rsidR="00E92600">
          <w:rPr>
            <w:webHidden/>
          </w:rPr>
          <w:fldChar w:fldCharType="end"/>
        </w:r>
      </w:hyperlink>
    </w:p>
    <w:p w:rsidR="00E92600" w:rsidRDefault="007763CF">
      <w:pPr>
        <w:pStyle w:val="Sommario2"/>
        <w:rPr>
          <w:rFonts w:asciiTheme="minorHAnsi" w:eastAsiaTheme="minorEastAsia" w:hAnsiTheme="minorHAnsi" w:cstheme="minorBidi"/>
          <w:sz w:val="22"/>
          <w:szCs w:val="22"/>
          <w:lang w:eastAsia="it-IT"/>
        </w:rPr>
      </w:pPr>
      <w:hyperlink w:anchor="_Toc9434315" w:history="1">
        <w:r w:rsidR="00E92600" w:rsidRPr="00731BD8">
          <w:rPr>
            <w:rStyle w:val="Collegamentoipertestuale"/>
          </w:rPr>
          <w:t>Sezione 1.3 - MATRICE DI CORRELAZIONE QPR-ADA</w:t>
        </w:r>
        <w:r w:rsidR="00E92600">
          <w:rPr>
            <w:webHidden/>
          </w:rPr>
          <w:tab/>
        </w:r>
        <w:r w:rsidR="00E92600">
          <w:rPr>
            <w:webHidden/>
          </w:rPr>
          <w:fldChar w:fldCharType="begin"/>
        </w:r>
        <w:r w:rsidR="00E92600">
          <w:rPr>
            <w:webHidden/>
          </w:rPr>
          <w:instrText xml:space="preserve"> PAGEREF _Toc9434315 \h </w:instrText>
        </w:r>
        <w:r w:rsidR="00E92600">
          <w:rPr>
            <w:webHidden/>
          </w:rPr>
        </w:r>
        <w:r w:rsidR="00E92600">
          <w:rPr>
            <w:webHidden/>
          </w:rPr>
          <w:fldChar w:fldCharType="separate"/>
        </w:r>
        <w:r>
          <w:rPr>
            <w:webHidden/>
          </w:rPr>
          <w:t>39</w:t>
        </w:r>
        <w:r w:rsidR="00E92600">
          <w:rPr>
            <w:webHidden/>
          </w:rPr>
          <w:fldChar w:fldCharType="end"/>
        </w:r>
      </w:hyperlink>
    </w:p>
    <w:p w:rsidR="00E92600" w:rsidRDefault="007763CF">
      <w:pPr>
        <w:pStyle w:val="Sommario2"/>
        <w:rPr>
          <w:rFonts w:asciiTheme="minorHAnsi" w:eastAsiaTheme="minorEastAsia" w:hAnsiTheme="minorHAnsi" w:cstheme="minorBidi"/>
          <w:sz w:val="22"/>
          <w:szCs w:val="22"/>
          <w:lang w:eastAsia="it-IT"/>
        </w:rPr>
      </w:pPr>
      <w:hyperlink w:anchor="_Toc9434316" w:history="1">
        <w:r w:rsidR="00E92600" w:rsidRPr="00731BD8">
          <w:rPr>
            <w:rStyle w:val="Collegamentoipertestuale"/>
          </w:rPr>
          <w:t>Sezione 1.4 - SCHEDE DELLE SITUAZIONI TIPO (SST)</w:t>
        </w:r>
        <w:r w:rsidR="00E92600">
          <w:rPr>
            <w:webHidden/>
          </w:rPr>
          <w:tab/>
        </w:r>
        <w:r w:rsidR="00E92600">
          <w:rPr>
            <w:webHidden/>
          </w:rPr>
          <w:fldChar w:fldCharType="begin"/>
        </w:r>
        <w:r w:rsidR="00E92600">
          <w:rPr>
            <w:webHidden/>
          </w:rPr>
          <w:instrText xml:space="preserve"> PAGEREF _Toc9434316 \h </w:instrText>
        </w:r>
        <w:r w:rsidR="00E92600">
          <w:rPr>
            <w:webHidden/>
          </w:rPr>
        </w:r>
        <w:r w:rsidR="00E92600">
          <w:rPr>
            <w:webHidden/>
          </w:rPr>
          <w:fldChar w:fldCharType="separate"/>
        </w:r>
        <w:r>
          <w:rPr>
            <w:webHidden/>
          </w:rPr>
          <w:t>40</w:t>
        </w:r>
        <w:r w:rsidR="00E92600">
          <w:rPr>
            <w:webHidden/>
          </w:rPr>
          <w:fldChar w:fldCharType="end"/>
        </w:r>
      </w:hyperlink>
    </w:p>
    <w:p w:rsidR="00E92600" w:rsidRDefault="007763CF">
      <w:pPr>
        <w:pStyle w:val="Sommario1"/>
        <w:rPr>
          <w:rFonts w:asciiTheme="minorHAnsi" w:eastAsiaTheme="minorEastAsia" w:hAnsiTheme="minorHAnsi" w:cstheme="minorBidi"/>
          <w:b w:val="0"/>
          <w:bCs w:val="0"/>
          <w:caps w:val="0"/>
          <w:szCs w:val="22"/>
          <w:lang w:eastAsia="it-IT"/>
        </w:rPr>
      </w:pPr>
      <w:hyperlink w:anchor="_Toc9434317" w:history="1">
        <w:r w:rsidR="00E92600" w:rsidRPr="00731BD8">
          <w:rPr>
            <w:rStyle w:val="Collegamentoipertestuale"/>
          </w:rPr>
          <w:t>Parte 2    REALIZZAZIONE DI SERVIZI INDIFFERENZIATI PER USO PERSONALE E FAMIGLIARE</w:t>
        </w:r>
        <w:r w:rsidR="00E92600">
          <w:rPr>
            <w:webHidden/>
          </w:rPr>
          <w:tab/>
        </w:r>
        <w:r w:rsidR="00E92600">
          <w:rPr>
            <w:webHidden/>
          </w:rPr>
          <w:fldChar w:fldCharType="begin"/>
        </w:r>
        <w:r w:rsidR="00E92600">
          <w:rPr>
            <w:webHidden/>
          </w:rPr>
          <w:instrText xml:space="preserve"> PAGEREF _Toc9434317 \h </w:instrText>
        </w:r>
        <w:r w:rsidR="00E92600">
          <w:rPr>
            <w:webHidden/>
          </w:rPr>
        </w:r>
        <w:r w:rsidR="00E92600">
          <w:rPr>
            <w:webHidden/>
          </w:rPr>
          <w:fldChar w:fldCharType="separate"/>
        </w:r>
        <w:r>
          <w:rPr>
            <w:webHidden/>
          </w:rPr>
          <w:t>61</w:t>
        </w:r>
        <w:r w:rsidR="00E92600">
          <w:rPr>
            <w:webHidden/>
          </w:rPr>
          <w:fldChar w:fldCharType="end"/>
        </w:r>
      </w:hyperlink>
    </w:p>
    <w:p w:rsidR="00E92600" w:rsidRDefault="007763CF">
      <w:pPr>
        <w:pStyle w:val="Sommario2"/>
        <w:rPr>
          <w:rFonts w:asciiTheme="minorHAnsi" w:eastAsiaTheme="minorEastAsia" w:hAnsiTheme="minorHAnsi" w:cstheme="minorBidi"/>
          <w:sz w:val="22"/>
          <w:szCs w:val="22"/>
          <w:lang w:eastAsia="it-IT"/>
        </w:rPr>
      </w:pPr>
      <w:hyperlink w:anchor="_Toc9434318" w:history="1">
        <w:r w:rsidR="00E92600" w:rsidRPr="00731BD8">
          <w:rPr>
            <w:rStyle w:val="Collegamentoipertestuale"/>
          </w:rPr>
          <w:t>Sezione 2.1 - AREE DI ATTIVITÀ (ADA)</w:t>
        </w:r>
        <w:r w:rsidR="00E92600">
          <w:rPr>
            <w:webHidden/>
          </w:rPr>
          <w:tab/>
        </w:r>
        <w:r w:rsidR="00E92600">
          <w:rPr>
            <w:webHidden/>
          </w:rPr>
          <w:fldChar w:fldCharType="begin"/>
        </w:r>
        <w:r w:rsidR="00E92600">
          <w:rPr>
            <w:webHidden/>
          </w:rPr>
          <w:instrText xml:space="preserve"> PAGEREF _Toc9434318 \h </w:instrText>
        </w:r>
        <w:r w:rsidR="00E92600">
          <w:rPr>
            <w:webHidden/>
          </w:rPr>
        </w:r>
        <w:r w:rsidR="00E92600">
          <w:rPr>
            <w:webHidden/>
          </w:rPr>
          <w:fldChar w:fldCharType="separate"/>
        </w:r>
        <w:r>
          <w:rPr>
            <w:webHidden/>
          </w:rPr>
          <w:t>62</w:t>
        </w:r>
        <w:r w:rsidR="00E92600">
          <w:rPr>
            <w:webHidden/>
          </w:rPr>
          <w:fldChar w:fldCharType="end"/>
        </w:r>
      </w:hyperlink>
    </w:p>
    <w:p w:rsidR="00E92600" w:rsidRDefault="007763CF">
      <w:pPr>
        <w:pStyle w:val="Sommario2"/>
        <w:rPr>
          <w:rFonts w:asciiTheme="minorHAnsi" w:eastAsiaTheme="minorEastAsia" w:hAnsiTheme="minorHAnsi" w:cstheme="minorBidi"/>
          <w:sz w:val="22"/>
          <w:szCs w:val="22"/>
          <w:lang w:eastAsia="it-IT"/>
        </w:rPr>
      </w:pPr>
      <w:hyperlink w:anchor="_Toc9434319" w:history="1">
        <w:r w:rsidR="00E92600" w:rsidRPr="00731BD8">
          <w:rPr>
            <w:rStyle w:val="Collegamentoipertestuale"/>
          </w:rPr>
          <w:t>Sezione 2.2 - QUALIFICATORI PROFESSIONALI REGIONALI (QPR)</w:t>
        </w:r>
        <w:r w:rsidR="00E92600">
          <w:rPr>
            <w:webHidden/>
          </w:rPr>
          <w:tab/>
        </w:r>
        <w:r w:rsidR="00E92600">
          <w:rPr>
            <w:webHidden/>
          </w:rPr>
          <w:fldChar w:fldCharType="begin"/>
        </w:r>
        <w:r w:rsidR="00E92600">
          <w:rPr>
            <w:webHidden/>
          </w:rPr>
          <w:instrText xml:space="preserve"> PAGEREF _Toc9434319 \h </w:instrText>
        </w:r>
        <w:r w:rsidR="00E92600">
          <w:rPr>
            <w:webHidden/>
          </w:rPr>
        </w:r>
        <w:r w:rsidR="00E92600">
          <w:rPr>
            <w:webHidden/>
          </w:rPr>
          <w:fldChar w:fldCharType="separate"/>
        </w:r>
        <w:r>
          <w:rPr>
            <w:webHidden/>
          </w:rPr>
          <w:t>68</w:t>
        </w:r>
        <w:r w:rsidR="00E92600">
          <w:rPr>
            <w:webHidden/>
          </w:rPr>
          <w:fldChar w:fldCharType="end"/>
        </w:r>
      </w:hyperlink>
    </w:p>
    <w:p w:rsidR="00E92600" w:rsidRDefault="007763CF">
      <w:pPr>
        <w:pStyle w:val="Sommario2"/>
        <w:rPr>
          <w:rFonts w:asciiTheme="minorHAnsi" w:eastAsiaTheme="minorEastAsia" w:hAnsiTheme="minorHAnsi" w:cstheme="minorBidi"/>
          <w:sz w:val="22"/>
          <w:szCs w:val="22"/>
          <w:lang w:eastAsia="it-IT"/>
        </w:rPr>
      </w:pPr>
      <w:hyperlink w:anchor="_Toc9434320" w:history="1">
        <w:r w:rsidR="00E92600" w:rsidRPr="00731BD8">
          <w:rPr>
            <w:rStyle w:val="Collegamentoipertestuale"/>
          </w:rPr>
          <w:t>Sezione 2.3 - MATRICE DI CORRELAZIONE QPR-ADA</w:t>
        </w:r>
        <w:r w:rsidR="00E92600">
          <w:rPr>
            <w:webHidden/>
          </w:rPr>
          <w:tab/>
        </w:r>
        <w:r w:rsidR="00E92600">
          <w:rPr>
            <w:webHidden/>
          </w:rPr>
          <w:fldChar w:fldCharType="begin"/>
        </w:r>
        <w:r w:rsidR="00E92600">
          <w:rPr>
            <w:webHidden/>
          </w:rPr>
          <w:instrText xml:space="preserve"> PAGEREF _Toc9434320 \h </w:instrText>
        </w:r>
        <w:r w:rsidR="00E92600">
          <w:rPr>
            <w:webHidden/>
          </w:rPr>
        </w:r>
        <w:r w:rsidR="00E92600">
          <w:rPr>
            <w:webHidden/>
          </w:rPr>
          <w:fldChar w:fldCharType="separate"/>
        </w:r>
        <w:r>
          <w:rPr>
            <w:webHidden/>
          </w:rPr>
          <w:t>72</w:t>
        </w:r>
        <w:r w:rsidR="00E92600">
          <w:rPr>
            <w:webHidden/>
          </w:rPr>
          <w:fldChar w:fldCharType="end"/>
        </w:r>
      </w:hyperlink>
    </w:p>
    <w:p w:rsidR="00E92600" w:rsidRDefault="007763CF">
      <w:pPr>
        <w:pStyle w:val="Sommario2"/>
        <w:rPr>
          <w:rFonts w:asciiTheme="minorHAnsi" w:eastAsiaTheme="minorEastAsia" w:hAnsiTheme="minorHAnsi" w:cstheme="minorBidi"/>
          <w:sz w:val="22"/>
          <w:szCs w:val="22"/>
          <w:lang w:eastAsia="it-IT"/>
        </w:rPr>
      </w:pPr>
      <w:hyperlink w:anchor="_Toc9434321" w:history="1">
        <w:r w:rsidR="00E92600" w:rsidRPr="00731BD8">
          <w:rPr>
            <w:rStyle w:val="Collegamentoipertestuale"/>
          </w:rPr>
          <w:t>Sezione 2.4 - SCHEDE DELLE SITUAZIONI TIPO (SST)</w:t>
        </w:r>
        <w:r w:rsidR="00E92600">
          <w:rPr>
            <w:webHidden/>
          </w:rPr>
          <w:tab/>
        </w:r>
        <w:r w:rsidR="00E92600">
          <w:rPr>
            <w:webHidden/>
          </w:rPr>
          <w:fldChar w:fldCharType="begin"/>
        </w:r>
        <w:r w:rsidR="00E92600">
          <w:rPr>
            <w:webHidden/>
          </w:rPr>
          <w:instrText xml:space="preserve"> PAGEREF _Toc9434321 \h </w:instrText>
        </w:r>
        <w:r w:rsidR="00E92600">
          <w:rPr>
            <w:webHidden/>
          </w:rPr>
        </w:r>
        <w:r w:rsidR="00E92600">
          <w:rPr>
            <w:webHidden/>
          </w:rPr>
          <w:fldChar w:fldCharType="separate"/>
        </w:r>
        <w:r>
          <w:rPr>
            <w:webHidden/>
          </w:rPr>
          <w:t>73</w:t>
        </w:r>
        <w:r w:rsidR="00E92600">
          <w:rPr>
            <w:webHidden/>
          </w:rPr>
          <w:fldChar w:fldCharType="end"/>
        </w:r>
      </w:hyperlink>
    </w:p>
    <w:p w:rsidR="00FB79C5" w:rsidRPr="00FB79C5" w:rsidRDefault="00B847B0"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0" w:name="_Toc406417788"/>
      <w:bookmarkStart w:id="1" w:name="_Toc9434310"/>
      <w:r w:rsidR="00234F95" w:rsidRPr="008D4521">
        <w:lastRenderedPageBreak/>
        <w:t>INTRODUZIONE</w:t>
      </w:r>
      <w:bookmarkEnd w:id="0"/>
      <w:bookmarkEnd w:id="1"/>
    </w:p>
    <w:p w:rsidR="00FA668C" w:rsidRDefault="00FA668C" w:rsidP="00FA668C">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FA668C" w:rsidRDefault="00FA668C" w:rsidP="00FA668C">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FA668C" w:rsidRDefault="00FA668C" w:rsidP="00FA668C">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FA668C" w:rsidRDefault="00FA668C" w:rsidP="00FA668C">
      <w:pPr>
        <w:pStyle w:val="DOC-Testo"/>
      </w:pPr>
    </w:p>
    <w:p w:rsidR="00FA668C" w:rsidRDefault="00FA668C" w:rsidP="00FA668C">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FA668C" w:rsidRDefault="00FA668C" w:rsidP="00FA668C">
      <w:pPr>
        <w:pStyle w:val="DOC-Testo"/>
      </w:pPr>
    </w:p>
    <w:p w:rsidR="00FA668C" w:rsidRDefault="00FA668C" w:rsidP="00FA668C">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2" w:name="_Toc9434311"/>
      <w:r>
        <w:lastRenderedPageBreak/>
        <w:t xml:space="preserve">ARTICOLAZIONE DEL </w:t>
      </w:r>
      <w:r w:rsidRPr="008D4521">
        <w:t>REPERTORIO</w:t>
      </w:r>
      <w:bookmarkEnd w:id="2"/>
    </w:p>
    <w:p w:rsidR="00DF0915" w:rsidRDefault="00DF0915" w:rsidP="00DF0915">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DF0915" w:rsidRDefault="00DF0915" w:rsidP="00DF0915">
      <w:pPr>
        <w:pStyle w:val="DOC-Testo"/>
      </w:pPr>
    </w:p>
    <w:p w:rsidR="00DF0915" w:rsidRDefault="00DF0915" w:rsidP="00DF0915">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DF0915" w:rsidRDefault="00DF0915" w:rsidP="00DF0915">
      <w:pPr>
        <w:pStyle w:val="DOC-Testo"/>
      </w:pPr>
    </w:p>
    <w:p w:rsidR="00DF0915" w:rsidRDefault="00DF0915" w:rsidP="00DF0915">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dei </w:t>
      </w:r>
      <w:r w:rsidRPr="009A024A">
        <w:rPr>
          <w:b/>
        </w:rPr>
        <w:t xml:space="preserve">SERVIZI </w:t>
      </w:r>
      <w:r w:rsidR="00610439">
        <w:rPr>
          <w:b/>
        </w:rPr>
        <w:t>ALLA PERSONA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9C32AC" w:rsidP="00116F73">
      <w:pPr>
        <w:pStyle w:val="DOC-Testo"/>
        <w:jc w:val="center"/>
      </w:pPr>
      <w:r w:rsidRPr="009C32AC">
        <w:rPr>
          <w:noProof/>
          <w:lang w:eastAsia="it-IT"/>
        </w:rPr>
        <w:drawing>
          <wp:inline distT="0" distB="0" distL="0" distR="0">
            <wp:extent cx="5331600" cy="1040400"/>
            <wp:effectExtent l="0" t="0" r="254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1600" cy="10404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3"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3"/>
    <w:p w:rsidR="00AD1F59" w:rsidRPr="00234F95" w:rsidRDefault="00AD1F59" w:rsidP="00AD1F59">
      <w:pPr>
        <w:pStyle w:val="DOC-TitoloSottoSezione"/>
      </w:pPr>
      <w:r>
        <w:lastRenderedPageBreak/>
        <w:t>A</w:t>
      </w:r>
      <w:r w:rsidRPr="00234F95">
        <w:t xml:space="preserve">ree di attività </w:t>
      </w:r>
      <w:r>
        <w:t>(ADA)</w:t>
      </w:r>
    </w:p>
    <w:p w:rsidR="00AD1F59" w:rsidRDefault="00AD1F59" w:rsidP="00AD1F59">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AD1F59" w:rsidRDefault="00AD1F59" w:rsidP="00AD1F59">
      <w:pPr>
        <w:pStyle w:val="DOC-Testo"/>
      </w:pPr>
    </w:p>
    <w:p w:rsidR="00AD1F59" w:rsidRDefault="00AD1F59" w:rsidP="00AD1F59">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AD1F59" w:rsidRDefault="00AD1F59" w:rsidP="00AD1F59">
      <w:pPr>
        <w:pStyle w:val="DOC-Testo"/>
      </w:pPr>
    </w:p>
    <w:p w:rsidR="00AD1F59" w:rsidRPr="003A6863" w:rsidRDefault="00AD1F59" w:rsidP="00AD1F59">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AD1F59" w:rsidRDefault="00AD1F59" w:rsidP="00AD1F59">
      <w:pPr>
        <w:pStyle w:val="DOC-Testo"/>
      </w:pPr>
    </w:p>
    <w:p w:rsidR="00AD1F59" w:rsidRDefault="00AD1F59" w:rsidP="00AD1F59">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AD1F59" w:rsidRDefault="00AD1F59" w:rsidP="00AD1F59">
      <w:pPr>
        <w:pStyle w:val="DOC-Testo"/>
      </w:pPr>
    </w:p>
    <w:p w:rsidR="00AD1F59" w:rsidRDefault="00AD1F59" w:rsidP="00AD1F59">
      <w:pPr>
        <w:pStyle w:val="DOC-Testo"/>
      </w:pPr>
      <w:r>
        <w:t>Nello schema sottostante è illustrato il format descrittivo delle ADA.</w:t>
      </w:r>
    </w:p>
    <w:p w:rsidR="00AD1F59" w:rsidRDefault="00AD1F59" w:rsidP="00AD1F59">
      <w:pPr>
        <w:pStyle w:val="DOC-Testo"/>
      </w:pPr>
    </w:p>
    <w:p w:rsidR="00AD1F59" w:rsidRDefault="00AD1F59" w:rsidP="00AD1F59">
      <w:pPr>
        <w:jc w:val="center"/>
      </w:pPr>
      <w:bookmarkStart w:id="4" w:name="_Toc406417790"/>
      <w:r w:rsidRPr="002666D1">
        <w:rPr>
          <w:noProof/>
          <w:lang w:eastAsia="it-IT"/>
        </w:rPr>
        <w:drawing>
          <wp:inline distT="0" distB="0" distL="0" distR="0" wp14:anchorId="727FC3CD" wp14:editId="2A8780EA">
            <wp:extent cx="5320800" cy="249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AD1F59" w:rsidRDefault="00AD1F59" w:rsidP="00AD1F59">
      <w:pPr>
        <w:jc w:val="center"/>
        <w:rPr>
          <w:rFonts w:eastAsia="Times New Roman"/>
          <w:b/>
          <w:bCs/>
          <w:color w:val="365F91"/>
          <w:sz w:val="32"/>
          <w:szCs w:val="28"/>
          <w:lang w:eastAsia="it-IT"/>
        </w:rPr>
      </w:pPr>
      <w:r>
        <w:br w:type="page"/>
      </w:r>
    </w:p>
    <w:p w:rsidR="00AD1F59" w:rsidRDefault="00AD1F59" w:rsidP="00AD1F59">
      <w:pPr>
        <w:pStyle w:val="DOC-TitoloSottoSezione"/>
      </w:pPr>
      <w:r>
        <w:lastRenderedPageBreak/>
        <w:t>Qualificatori professionali regionali</w:t>
      </w:r>
      <w:bookmarkEnd w:id="4"/>
      <w:r>
        <w:t xml:space="preserve"> (QPR)</w:t>
      </w:r>
    </w:p>
    <w:p w:rsidR="00AD1F59" w:rsidRDefault="00AD1F59" w:rsidP="00AD1F59">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AD1F59" w:rsidRDefault="00AD1F59" w:rsidP="00AD1F59">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AD1F59" w:rsidRDefault="00AD1F59" w:rsidP="00AD1F59">
      <w:pPr>
        <w:pStyle w:val="DOC-Testo"/>
      </w:pPr>
    </w:p>
    <w:p w:rsidR="00AD1F59" w:rsidRDefault="00AD1F59" w:rsidP="00AD1F59">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AD1F59" w:rsidRPr="00EC0F0F" w:rsidRDefault="00AD1F59" w:rsidP="00AD1F59">
      <w:pPr>
        <w:pStyle w:val="DOC-Testo"/>
      </w:pPr>
      <w:r w:rsidRPr="00EC0F0F">
        <w:t>In particolare:</w:t>
      </w:r>
    </w:p>
    <w:p w:rsidR="00AD1F59" w:rsidRPr="00EC0F0F" w:rsidRDefault="00AD1F59" w:rsidP="00AD1F59">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AD1F59" w:rsidRPr="00EC0F0F" w:rsidRDefault="00AD1F59" w:rsidP="00AD1F59">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AD1F59" w:rsidRDefault="00AD1F59" w:rsidP="00AD1F59">
      <w:pPr>
        <w:pStyle w:val="DOC-Testo"/>
      </w:pPr>
    </w:p>
    <w:p w:rsidR="00AD1F59" w:rsidRDefault="00AD1F59" w:rsidP="00AD1F59">
      <w:pPr>
        <w:pStyle w:val="DOC-Testo"/>
        <w:jc w:val="center"/>
      </w:pPr>
      <w:r w:rsidRPr="006D607C">
        <w:rPr>
          <w:noProof/>
          <w:lang w:eastAsia="it-IT"/>
        </w:rPr>
        <w:drawing>
          <wp:inline distT="0" distB="0" distL="0" distR="0" wp14:anchorId="2B696B26" wp14:editId="064057FE">
            <wp:extent cx="5047200" cy="22644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AD1F59" w:rsidRDefault="00AD1F59" w:rsidP="00AD1F59">
      <w:pPr>
        <w:pStyle w:val="DOC-Testo"/>
      </w:pPr>
    </w:p>
    <w:p w:rsidR="00AD1F59" w:rsidRDefault="00AD1F59" w:rsidP="00AD1F59">
      <w:pPr>
        <w:pStyle w:val="DOC-TitoloSottoSezione"/>
      </w:pPr>
      <w:r>
        <w:t>Matrice di correlazione QPR-ADA</w:t>
      </w:r>
    </w:p>
    <w:p w:rsidR="00AD1F59" w:rsidRPr="002E4E81" w:rsidRDefault="00AD1F59" w:rsidP="00AD1F59">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AD1F59" w:rsidRDefault="00AD1F59" w:rsidP="00AD1F59">
      <w:pPr>
        <w:pStyle w:val="DOC-Testo"/>
      </w:pPr>
    </w:p>
    <w:p w:rsidR="00AD1F59" w:rsidRPr="00C12D09" w:rsidRDefault="00AD1F59" w:rsidP="00AD1F59">
      <w:pPr>
        <w:pStyle w:val="DOC-Testo"/>
        <w:jc w:val="center"/>
      </w:pPr>
      <w:bookmarkStart w:id="5"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AD1F59" w:rsidRDefault="00AD1F59" w:rsidP="00AD1F59">
      <w:pPr>
        <w:pStyle w:val="DOC-TitoloSottoSezione"/>
      </w:pPr>
      <w:r>
        <w:lastRenderedPageBreak/>
        <w:t>Schede delle situazioni tipo</w:t>
      </w:r>
      <w:bookmarkEnd w:id="5"/>
      <w:r>
        <w:t xml:space="preserve"> (SST)</w:t>
      </w:r>
    </w:p>
    <w:p w:rsidR="00AD1F59" w:rsidRDefault="00AD1F59" w:rsidP="00AD1F59">
      <w:pPr>
        <w:pStyle w:val="DOC-Testo"/>
      </w:pPr>
      <w:r>
        <w:t>Le Schede delle situazioni tipo (SST) costituiscono lo strumento di riferimento primario nel processo di valutazione dei Qualificatori professionali regionali. In particolare per ogni QPR esiste una specifica SST associata.</w:t>
      </w:r>
    </w:p>
    <w:p w:rsidR="00AD1F59" w:rsidRDefault="00AD1F59" w:rsidP="00AD1F59">
      <w:pPr>
        <w:pStyle w:val="DOC-Testo"/>
      </w:pPr>
    </w:p>
    <w:p w:rsidR="00AD1F59" w:rsidRDefault="00AD1F59" w:rsidP="00AD1F59">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AD1F59" w:rsidRDefault="00AD1F59" w:rsidP="00AD1F59">
      <w:pPr>
        <w:pStyle w:val="DOC-Testo"/>
      </w:pPr>
    </w:p>
    <w:p w:rsidR="00AD1F59" w:rsidRDefault="00AD1F59" w:rsidP="00AD1F59">
      <w:pPr>
        <w:pStyle w:val="DOC-Testo"/>
      </w:pPr>
      <w:r>
        <w:t>Nello schema sottostante è illustrato il format descrittivo delle SST.</w:t>
      </w:r>
    </w:p>
    <w:p w:rsidR="00AD1F59" w:rsidRDefault="00AD1F59" w:rsidP="00AD1F59">
      <w:pPr>
        <w:pStyle w:val="DOC-Testo"/>
      </w:pPr>
    </w:p>
    <w:p w:rsidR="00AD1F59" w:rsidRDefault="00AD1F59" w:rsidP="00AD1F59">
      <w:pPr>
        <w:pStyle w:val="DOC-Testo"/>
        <w:jc w:val="center"/>
      </w:pPr>
      <w:r w:rsidRPr="00FD0F6A">
        <w:rPr>
          <w:noProof/>
          <w:lang w:eastAsia="it-IT"/>
        </w:rPr>
        <w:drawing>
          <wp:inline distT="0" distB="0" distL="0" distR="0" wp14:anchorId="35853656" wp14:editId="52824786">
            <wp:extent cx="5500800" cy="3362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AD1F59" w:rsidRDefault="00AD1F59" w:rsidP="00AD1F59">
      <w:pPr>
        <w:pStyle w:val="CB-TestoSpazioDopo"/>
      </w:pPr>
    </w:p>
    <w:p w:rsidR="00AD1F59" w:rsidRDefault="00AD1F59" w:rsidP="00AD1F59">
      <w:pPr>
        <w:pStyle w:val="CB-TestoSpazioDopo"/>
      </w:pPr>
      <w:r>
        <w:t>Le SST sono caratterizzate dai seguenti elementi:</w:t>
      </w:r>
    </w:p>
    <w:p w:rsidR="00AD1F59" w:rsidRDefault="00AD1F59" w:rsidP="00AD1F59">
      <w:pPr>
        <w:pStyle w:val="DOC-Testo"/>
        <w:numPr>
          <w:ilvl w:val="0"/>
          <w:numId w:val="13"/>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AD1F59" w:rsidRPr="003A6863" w:rsidRDefault="00AD1F59" w:rsidP="00AD1F59">
      <w:pPr>
        <w:pStyle w:val="DOC-Testo"/>
        <w:numPr>
          <w:ilvl w:val="0"/>
          <w:numId w:val="13"/>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AD1F59" w:rsidRDefault="00AD1F59" w:rsidP="00AD1F59">
      <w:pPr>
        <w:pStyle w:val="DOC-Testo"/>
        <w:numPr>
          <w:ilvl w:val="0"/>
          <w:numId w:val="13"/>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AD1F59" w:rsidRDefault="00AD1F59" w:rsidP="00AD1F59">
      <w:pPr>
        <w:pStyle w:val="DOC-Testo"/>
        <w:numPr>
          <w:ilvl w:val="0"/>
          <w:numId w:val="13"/>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AD1F59" w:rsidRDefault="00AD1F59" w:rsidP="00AD1F59">
      <w:pPr>
        <w:pStyle w:val="DOC-Testo"/>
      </w:pPr>
    </w:p>
    <w:p w:rsidR="00AD1F59" w:rsidRDefault="00AD1F59" w:rsidP="00AD1F59">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AD1F59" w:rsidRDefault="00AD1F59" w:rsidP="00AD1F59">
      <w:pPr>
        <w:pStyle w:val="DOC-Testo"/>
      </w:pPr>
    </w:p>
    <w:p w:rsidR="00AD1F59" w:rsidRDefault="00AD1F59" w:rsidP="00AD1F59">
      <w:pPr>
        <w:pStyle w:val="DOC-TitoloSottoSezione"/>
      </w:pPr>
      <w:r>
        <w:t>Acquisizione completa di una competenza</w:t>
      </w:r>
    </w:p>
    <w:p w:rsidR="00AD1F59" w:rsidRDefault="00AD1F59" w:rsidP="00AD1F59">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AD1F59" w:rsidRPr="0026318F" w:rsidRDefault="00AD1F59" w:rsidP="00AD1F59">
      <w:pPr>
        <w:pStyle w:val="DOC-Testo"/>
      </w:pPr>
      <w:r w:rsidRPr="0026318F">
        <w:br w:type="page"/>
      </w:r>
    </w:p>
    <w:p w:rsidR="00DF0915" w:rsidRDefault="00DF0915" w:rsidP="00DF0915">
      <w:pPr>
        <w:pStyle w:val="DOC-TitoloSottoSezione"/>
      </w:pPr>
      <w:r>
        <w:lastRenderedPageBreak/>
        <w:t>Repertorio dei profili professionali</w:t>
      </w:r>
    </w:p>
    <w:p w:rsidR="00DF0915" w:rsidRDefault="00DF0915" w:rsidP="00DF0915">
      <w:pPr>
        <w:pStyle w:val="DOC-Testo"/>
      </w:pPr>
      <w:r>
        <w:t>Il Repertorio dei profili p</w:t>
      </w:r>
      <w:r w:rsidR="00FA668C">
        <w:t>rofessionali è un documento a sé</w:t>
      </w:r>
      <w:r>
        <w:t xml:space="preserv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DF0915" w:rsidRDefault="00DF0915" w:rsidP="00DF0915">
      <w:pPr>
        <w:pStyle w:val="DOC-Testo"/>
      </w:pPr>
    </w:p>
    <w:p w:rsidR="00DF0915" w:rsidRDefault="00DF0915" w:rsidP="00DF0915">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DF0915" w:rsidRDefault="00DF0915" w:rsidP="00DF0915">
      <w:pPr>
        <w:pStyle w:val="DOC-Testo"/>
      </w:pPr>
    </w:p>
    <w:p w:rsidR="00DF0915" w:rsidRDefault="00DC6F1E" w:rsidP="00DF0915">
      <w:pPr>
        <w:pStyle w:val="DOC-Testo"/>
        <w:jc w:val="center"/>
      </w:pPr>
      <w:r w:rsidRPr="0010459E">
        <w:rPr>
          <w:noProof/>
          <w:lang w:eastAsia="it-IT"/>
        </w:rPr>
        <w:drawing>
          <wp:inline distT="0" distB="0" distL="0" distR="0">
            <wp:extent cx="6048375" cy="5154295"/>
            <wp:effectExtent l="0" t="0" r="952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DF0915" w:rsidRDefault="00DF0915" w:rsidP="00DF0915"/>
    <w:p w:rsidR="002A1D5D" w:rsidRDefault="004615EC">
      <w:r>
        <w:br w:type="page"/>
      </w:r>
    </w:p>
    <w:p w:rsidR="00E8459E" w:rsidRDefault="00E8459E" w:rsidP="00116F73">
      <w:pPr>
        <w:pStyle w:val="DOC-Testo"/>
      </w:pPr>
      <w:bookmarkStart w:id="6"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7" w:name="_Toc9434312"/>
      <w:r w:rsidRPr="008D4521">
        <w:t xml:space="preserve">Parte 1 </w:t>
      </w:r>
      <w:r w:rsidR="00E8459E" w:rsidRPr="008D4521">
        <w:t xml:space="preserve"> </w:t>
      </w:r>
      <w:r w:rsidRPr="008D4521">
        <w:t xml:space="preserve"> </w:t>
      </w:r>
      <w:r w:rsidR="00E8459E" w:rsidRPr="008D4521">
        <w:br/>
      </w:r>
      <w:r w:rsidR="00CC1091">
        <w:t xml:space="preserve">GESTIONE ED EROGAZIONE DI </w:t>
      </w:r>
      <w:r w:rsidR="004615EC" w:rsidRPr="008D4521">
        <w:t xml:space="preserve">SERVIZI </w:t>
      </w:r>
      <w:r w:rsidR="00610439">
        <w:t>DI TRATTAMENTI ESTETICI E DI ACCONCIATURA</w:t>
      </w:r>
      <w:bookmarkEnd w:id="7"/>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8" w:name="_Toc9434313"/>
      <w:r>
        <w:lastRenderedPageBreak/>
        <w:t>Sezione</w:t>
      </w:r>
      <w:r w:rsidR="00F3735D">
        <w:t xml:space="preserve"> </w:t>
      </w:r>
      <w:r>
        <w:t>1.1</w:t>
      </w:r>
      <w:r w:rsidR="00F3735D">
        <w:t xml:space="preserve"> - AREE DI ATTIVITÀ</w:t>
      </w:r>
      <w:r w:rsidR="00C96620">
        <w:t xml:space="preserve"> (ADA)</w:t>
      </w:r>
      <w:bookmarkEnd w:id="6"/>
      <w:bookmarkEnd w:id="8"/>
    </w:p>
    <w:p w:rsidR="0040348E" w:rsidRDefault="0040348E" w:rsidP="0040348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DF0915" w:rsidRDefault="00DF0915" w:rsidP="00DF0915">
      <w:pPr>
        <w:pStyle w:val="DOC-Testo"/>
      </w:pPr>
    </w:p>
    <w:p w:rsidR="00DF0915" w:rsidRDefault="00DF0915" w:rsidP="00DF0915">
      <w:pPr>
        <w:pStyle w:val="DOC-TitoloSottoSezione"/>
      </w:pPr>
      <w:r>
        <w:t>Elenco delle ADA</w:t>
      </w:r>
    </w:p>
    <w:p w:rsidR="00DF0915" w:rsidRDefault="00DF0915" w:rsidP="00DF0915">
      <w:r>
        <w:t>Elenco delle aree di attività risultanti dall'analisi del processo di lavoro a cui si riferisce questa parte del repertorio.</w:t>
      </w:r>
    </w:p>
    <w:p w:rsidR="00377FBB" w:rsidRDefault="00377FBB" w:rsidP="00B35895"/>
    <w:p w:rsidR="00377FBB" w:rsidRPr="00377FBB" w:rsidRDefault="00CC1091" w:rsidP="006C6D3D">
      <w:pPr>
        <w:pStyle w:val="DOC-TitoloSettoreXelenchi"/>
      </w:pPr>
      <w:r>
        <w:t xml:space="preserve">GESTIONE ED EROGAZIONE DI </w:t>
      </w:r>
      <w:r w:rsidR="00377FBB" w:rsidRPr="00377FBB">
        <w:t xml:space="preserve">SERVIZI </w:t>
      </w:r>
      <w:r w:rsidR="00610439">
        <w:t xml:space="preserve">DI TRATTAMENTI </w:t>
      </w:r>
      <w:r>
        <w:br/>
      </w:r>
      <w:r w:rsidR="00610439">
        <w:t>ESTETICI E DI ACCONCIATURA</w:t>
      </w:r>
    </w:p>
    <w:p w:rsidR="004615EC" w:rsidRDefault="004615EC" w:rsidP="004615EC"/>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916150" w:rsidTr="00916150">
        <w:trPr>
          <w:trHeight w:hRule="exact" w:val="140"/>
        </w:trPr>
        <w:tc>
          <w:tcPr>
            <w:tcW w:w="1" w:type="dxa"/>
          </w:tcPr>
          <w:p w:rsidR="00916150" w:rsidRDefault="00916150" w:rsidP="00DB2B53">
            <w:pPr>
              <w:pStyle w:val="EMPTYCELLSTYLE"/>
            </w:pPr>
            <w:bookmarkStart w:id="9" w:name="_Toc406417793"/>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0"/>
        </w:trPr>
        <w:tc>
          <w:tcPr>
            <w:tcW w:w="1" w:type="dxa"/>
          </w:tcPr>
          <w:p w:rsidR="00916150" w:rsidRDefault="00916150" w:rsidP="00DB2B53">
            <w:pPr>
              <w:pStyle w:val="EMPTYCELLSTYLE"/>
            </w:pPr>
          </w:p>
        </w:tc>
        <w:tc>
          <w:tcPr>
            <w:tcW w:w="284" w:type="dxa"/>
            <w:gridSpan w:val="3"/>
            <w:tcBorders>
              <w:top w:val="single" w:sz="4" w:space="0" w:color="000000"/>
            </w:tcBorders>
            <w:shd w:val="clear" w:color="auto" w:fill="FFFFFF"/>
            <w:tcMar>
              <w:top w:w="0" w:type="dxa"/>
              <w:left w:w="0" w:type="dxa"/>
              <w:bottom w:w="0" w:type="dxa"/>
              <w:right w:w="0" w:type="dxa"/>
            </w:tcMar>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14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gridSpan w:val="3"/>
            <w:tcMar>
              <w:top w:w="0" w:type="dxa"/>
              <w:left w:w="120" w:type="dxa"/>
              <w:bottom w:w="0" w:type="dxa"/>
              <w:right w:w="40" w:type="dxa"/>
            </w:tcMar>
            <w:vAlign w:val="center"/>
          </w:tcPr>
          <w:p w:rsidR="00916150" w:rsidRDefault="00916150" w:rsidP="00DB2B53">
            <w:pPr>
              <w:pStyle w:val="DOC-ElencoADAsequenza"/>
            </w:pPr>
            <w:r>
              <w:t>GESTIONE ED EROGAZIONE DEI SERVIZI DI TRATTAMENTO ESTETICO</w:t>
            </w:r>
          </w:p>
        </w:tc>
        <w:tc>
          <w:tcPr>
            <w:tcW w:w="1" w:type="dxa"/>
          </w:tcPr>
          <w:p w:rsidR="00916150" w:rsidRDefault="00916150" w:rsidP="00DB2B53">
            <w:pPr>
              <w:pStyle w:val="EMPTYCELLSTYLE"/>
            </w:pPr>
          </w:p>
        </w:tc>
      </w:tr>
      <w:tr w:rsidR="00916150" w:rsidTr="00916150">
        <w:trPr>
          <w:trHeight w:hRule="exact" w:val="6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24.137.403</w:t>
            </w:r>
          </w:p>
        </w:tc>
        <w:tc>
          <w:tcPr>
            <w:tcW w:w="8160" w:type="dxa"/>
            <w:tcMar>
              <w:top w:w="0" w:type="dxa"/>
              <w:left w:w="60" w:type="dxa"/>
              <w:bottom w:w="0" w:type="dxa"/>
              <w:right w:w="0" w:type="dxa"/>
            </w:tcMar>
          </w:tcPr>
          <w:p w:rsidR="00916150" w:rsidRDefault="00916150" w:rsidP="00DB2B53">
            <w:pPr>
              <w:pStyle w:val="DOC-ELenco"/>
            </w:pPr>
            <w:r>
              <w:rPr>
                <w:rFonts w:cs="Calibri"/>
              </w:rPr>
              <w:t>Gestione del centro benessere (centro estetico o SPA)</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24.137.406</w:t>
            </w:r>
          </w:p>
        </w:tc>
        <w:tc>
          <w:tcPr>
            <w:tcW w:w="8160" w:type="dxa"/>
            <w:tcMar>
              <w:top w:w="0" w:type="dxa"/>
              <w:left w:w="60" w:type="dxa"/>
              <w:bottom w:w="0" w:type="dxa"/>
              <w:right w:w="0" w:type="dxa"/>
            </w:tcMar>
          </w:tcPr>
          <w:p w:rsidR="00916150" w:rsidRDefault="00916150" w:rsidP="00DB2B53">
            <w:pPr>
              <w:pStyle w:val="DOC-ELenco"/>
            </w:pPr>
            <w:r>
              <w:rPr>
                <w:rFonts w:cs="Calibri"/>
              </w:rPr>
              <w:t>Realizzazione di trattamenti estetici e di benessere fisico</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24.137.407</w:t>
            </w:r>
          </w:p>
        </w:tc>
        <w:tc>
          <w:tcPr>
            <w:tcW w:w="8160" w:type="dxa"/>
            <w:tcMar>
              <w:top w:w="0" w:type="dxa"/>
              <w:left w:w="60" w:type="dxa"/>
              <w:bottom w:w="0" w:type="dxa"/>
              <w:right w:w="0" w:type="dxa"/>
            </w:tcMar>
          </w:tcPr>
          <w:p w:rsidR="00916150" w:rsidRDefault="00916150" w:rsidP="00DB2B53">
            <w:pPr>
              <w:pStyle w:val="DOC-ELenco"/>
            </w:pPr>
            <w:r>
              <w:rPr>
                <w:rFonts w:cs="Calibri"/>
              </w:rPr>
              <w:t>Realizzazione di tatuaggi e trucco permanente</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24.137.408</w:t>
            </w:r>
          </w:p>
        </w:tc>
        <w:tc>
          <w:tcPr>
            <w:tcW w:w="8160" w:type="dxa"/>
            <w:tcMar>
              <w:top w:w="0" w:type="dxa"/>
              <w:left w:w="60" w:type="dxa"/>
              <w:bottom w:w="0" w:type="dxa"/>
              <w:right w:w="0" w:type="dxa"/>
            </w:tcMar>
          </w:tcPr>
          <w:p w:rsidR="00916150" w:rsidRDefault="00916150" w:rsidP="00DB2B53">
            <w:pPr>
              <w:pStyle w:val="DOC-ELenco"/>
            </w:pPr>
            <w:r>
              <w:rPr>
                <w:rFonts w:cs="Calibri"/>
              </w:rPr>
              <w:t>Realizzazione di piercing</w:t>
            </w:r>
          </w:p>
        </w:tc>
        <w:tc>
          <w:tcPr>
            <w:tcW w:w="1" w:type="dxa"/>
          </w:tcPr>
          <w:p w:rsidR="00916150" w:rsidRDefault="00916150" w:rsidP="00DB2B53">
            <w:pPr>
              <w:pStyle w:val="EMPTYCELLSTYLE"/>
            </w:pPr>
          </w:p>
        </w:tc>
      </w:tr>
      <w:tr w:rsidR="00916150" w:rsidTr="00916150">
        <w:trPr>
          <w:trHeight w:hRule="exact" w:val="14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gridSpan w:val="3"/>
            <w:tcMar>
              <w:top w:w="0" w:type="dxa"/>
              <w:left w:w="120" w:type="dxa"/>
              <w:bottom w:w="0" w:type="dxa"/>
              <w:right w:w="40" w:type="dxa"/>
            </w:tcMar>
            <w:vAlign w:val="center"/>
          </w:tcPr>
          <w:p w:rsidR="00916150" w:rsidRDefault="00916150" w:rsidP="00DB2B53">
            <w:pPr>
              <w:pStyle w:val="DOC-ElencoADAsequenza"/>
            </w:pPr>
            <w:r>
              <w:t>EROGAZIONE DI TRATTAMENTI DI ACCONCIATURA</w:t>
            </w:r>
          </w:p>
        </w:tc>
        <w:tc>
          <w:tcPr>
            <w:tcW w:w="1" w:type="dxa"/>
          </w:tcPr>
          <w:p w:rsidR="00916150" w:rsidRDefault="00916150" w:rsidP="00DB2B53">
            <w:pPr>
              <w:pStyle w:val="EMPTYCELLSTYLE"/>
            </w:pPr>
          </w:p>
        </w:tc>
      </w:tr>
      <w:tr w:rsidR="00916150" w:rsidTr="00916150">
        <w:trPr>
          <w:trHeight w:hRule="exact" w:val="6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24.138.409</w:t>
            </w:r>
          </w:p>
        </w:tc>
        <w:tc>
          <w:tcPr>
            <w:tcW w:w="8160" w:type="dxa"/>
            <w:tcMar>
              <w:top w:w="0" w:type="dxa"/>
              <w:left w:w="60" w:type="dxa"/>
              <w:bottom w:w="0" w:type="dxa"/>
              <w:right w:w="0" w:type="dxa"/>
            </w:tcMar>
          </w:tcPr>
          <w:p w:rsidR="00916150" w:rsidRDefault="00916150" w:rsidP="00DB2B53">
            <w:pPr>
              <w:pStyle w:val="DOC-ELenco"/>
            </w:pPr>
            <w:r>
              <w:rPr>
                <w:rFonts w:cs="Calibri"/>
              </w:rPr>
              <w:t>Servizi di acconciatura della persona (barbieri e parrucchieri)</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24.138.412</w:t>
            </w:r>
          </w:p>
        </w:tc>
        <w:tc>
          <w:tcPr>
            <w:tcW w:w="8160" w:type="dxa"/>
            <w:tcMar>
              <w:top w:w="0" w:type="dxa"/>
              <w:left w:w="60" w:type="dxa"/>
              <w:bottom w:w="0" w:type="dxa"/>
              <w:right w:w="0" w:type="dxa"/>
            </w:tcMar>
          </w:tcPr>
          <w:p w:rsidR="00916150" w:rsidRDefault="00916150" w:rsidP="00DB2B53">
            <w:pPr>
              <w:pStyle w:val="DOC-ELenco"/>
            </w:pPr>
            <w:r>
              <w:rPr>
                <w:rFonts w:cs="Calibri"/>
              </w:rPr>
              <w:t>Gestione del servizio di acconciatura della persona (barbieri e parrucchieri)</w:t>
            </w:r>
          </w:p>
        </w:tc>
        <w:tc>
          <w:tcPr>
            <w:tcW w:w="1" w:type="dxa"/>
          </w:tcPr>
          <w:p w:rsidR="00916150" w:rsidRDefault="00916150" w:rsidP="00DB2B53">
            <w:pPr>
              <w:pStyle w:val="EMPTYCELLSTYLE"/>
            </w:pPr>
          </w:p>
        </w:tc>
      </w:tr>
    </w:tbl>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lastRenderedPageBreak/>
        <w:t>Descrizione</w:t>
      </w:r>
      <w:r w:rsidR="00F87D63">
        <w:t xml:space="preserve"> delle ADA</w:t>
      </w:r>
      <w:bookmarkEnd w:id="9"/>
    </w:p>
    <w:p w:rsidR="00DF0915" w:rsidRDefault="00DF0915" w:rsidP="00DF0915">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ADA.24.137.403</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GESTIONE DEL CENTRO BENESSERE (CENTRO ESTETICO O SPA)</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dei servizi di trattamento estetico</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Definizione e implementazione di azioni di comunicazione e promozione del centro estetico o della SPA</w:t>
            </w:r>
          </w:p>
          <w:p w:rsidR="00547EEA" w:rsidRDefault="00547EEA" w:rsidP="00547EEA">
            <w:pPr>
              <w:pStyle w:val="ADA-Attivit"/>
              <w:numPr>
                <w:ilvl w:val="0"/>
                <w:numId w:val="14"/>
              </w:numPr>
              <w:ind w:left="340" w:hanging="227"/>
            </w:pPr>
            <w:r>
              <w:rPr>
                <w:noProof/>
              </w:rPr>
              <w:t>Gestione delle relazioni con i fornitori del centro benessere</w:t>
            </w:r>
          </w:p>
          <w:p w:rsidR="00547EEA" w:rsidRDefault="00547EEA" w:rsidP="00547EEA">
            <w:pPr>
              <w:pStyle w:val="ADA-Attivit"/>
              <w:numPr>
                <w:ilvl w:val="0"/>
                <w:numId w:val="14"/>
              </w:numPr>
              <w:ind w:left="340" w:hanging="227"/>
            </w:pPr>
            <w:r>
              <w:rPr>
                <w:noProof/>
              </w:rPr>
              <w:t>Pianificazione del lavoro e gestione degli appuntamenti del centro benessere</w:t>
            </w:r>
          </w:p>
          <w:p w:rsidR="00547EEA" w:rsidRDefault="00547EEA" w:rsidP="00547EEA">
            <w:pPr>
              <w:pStyle w:val="ADA-Attivit"/>
              <w:numPr>
                <w:ilvl w:val="0"/>
                <w:numId w:val="14"/>
              </w:numPr>
              <w:ind w:left="340" w:hanging="227"/>
            </w:pPr>
            <w:r>
              <w:rPr>
                <w:noProof/>
              </w:rPr>
              <w:t>Gestione dei prodotti in giacenza del centro estetico</w:t>
            </w:r>
          </w:p>
          <w:p w:rsidR="00547EEA" w:rsidRDefault="00547EEA" w:rsidP="00547EEA">
            <w:pPr>
              <w:pStyle w:val="ADA-Attivit"/>
              <w:numPr>
                <w:ilvl w:val="0"/>
                <w:numId w:val="14"/>
              </w:numPr>
              <w:ind w:left="340" w:hanging="227"/>
            </w:pPr>
            <w:r>
              <w:rPr>
                <w:noProof/>
              </w:rPr>
              <w:t>Tenuta schede cliente e trattamento dati per consenso informato</w:t>
            </w:r>
          </w:p>
          <w:p w:rsidR="00547EEA" w:rsidRDefault="00547EEA" w:rsidP="00547EEA">
            <w:pPr>
              <w:pStyle w:val="ADA-Attivit"/>
              <w:numPr>
                <w:ilvl w:val="0"/>
                <w:numId w:val="14"/>
              </w:numPr>
              <w:ind w:left="340" w:hanging="227"/>
            </w:pPr>
            <w:r>
              <w:rPr>
                <w:noProof/>
              </w:rPr>
              <w:t>Individuazione delle tipologie di prodotti/servizi in rapporto a target/esigenze di clientela</w:t>
            </w:r>
          </w:p>
          <w:p w:rsidR="00547EEA" w:rsidRDefault="00547EEA" w:rsidP="00547EEA">
            <w:pPr>
              <w:pStyle w:val="ADA-Attivit"/>
              <w:numPr>
                <w:ilvl w:val="0"/>
                <w:numId w:val="14"/>
              </w:numPr>
              <w:ind w:left="340" w:hanging="227"/>
            </w:pPr>
            <w:r>
              <w:rPr>
                <w:noProof/>
              </w:rPr>
              <w:t>Realizzazione delle procedure per espletamento degli adempimenti contabili e fiscali giornalieri</w:t>
            </w:r>
          </w:p>
          <w:p w:rsidR="00547EEA" w:rsidRPr="00233310" w:rsidRDefault="00547EEA" w:rsidP="00894979">
            <w:pPr>
              <w:pStyle w:val="ADA-Chiusura"/>
            </w:pPr>
          </w:p>
        </w:tc>
      </w:tr>
    </w:tbl>
    <w:p w:rsidR="00547EEA" w:rsidRDefault="00547EEA" w:rsidP="00547EEA">
      <w:pPr>
        <w:pStyle w:val="DOC-Spaziatura"/>
      </w:pP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ADA.24.137.406</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REALIZZAZIONE DI TRATTAMENTI ESTETICI E DI BENESSERE FISICO</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dei servizi di trattamento estetico</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Analisi delle richieste del cliente ed individuazione dei trattamenti estetici da realizzare</w:t>
            </w:r>
          </w:p>
          <w:p w:rsidR="00547EEA" w:rsidRDefault="00547EEA" w:rsidP="00547EEA">
            <w:pPr>
              <w:pStyle w:val="ADA-Attivit"/>
              <w:numPr>
                <w:ilvl w:val="0"/>
                <w:numId w:val="14"/>
              </w:numPr>
              <w:ind w:left="340" w:hanging="227"/>
            </w:pPr>
            <w:r>
              <w:rPr>
                <w:noProof/>
              </w:rPr>
              <w:t>Esecuzione dei trattamenti di depilazioni, epilazione e decolorazione dei peli del corpo e del viso (es. cera, laser, ecc.) anche con l'ausilio di macchinari</w:t>
            </w:r>
          </w:p>
          <w:p w:rsidR="00547EEA" w:rsidRDefault="00547EEA" w:rsidP="00547EEA">
            <w:pPr>
              <w:pStyle w:val="ADA-Attivit"/>
              <w:numPr>
                <w:ilvl w:val="0"/>
                <w:numId w:val="14"/>
              </w:numPr>
              <w:ind w:left="340" w:hanging="227"/>
            </w:pPr>
            <w:r>
              <w:rPr>
                <w:noProof/>
              </w:rPr>
              <w:t>Realizzazione di trattamenti di trucco e visagismo</w:t>
            </w:r>
          </w:p>
          <w:p w:rsidR="00547EEA" w:rsidRDefault="00547EEA" w:rsidP="00547EEA">
            <w:pPr>
              <w:pStyle w:val="ADA-Attivit"/>
              <w:numPr>
                <w:ilvl w:val="0"/>
                <w:numId w:val="14"/>
              </w:numPr>
              <w:ind w:left="340" w:hanging="227"/>
            </w:pPr>
            <w:r>
              <w:rPr>
                <w:noProof/>
              </w:rPr>
              <w:t>Esecuzione dei principali trattamenti dermo-estetici per il viso e per il corpo anche con l ausilio di macchinari</w:t>
            </w:r>
          </w:p>
          <w:p w:rsidR="00547EEA" w:rsidRDefault="00547EEA" w:rsidP="00547EEA">
            <w:pPr>
              <w:pStyle w:val="ADA-Attivit"/>
              <w:numPr>
                <w:ilvl w:val="0"/>
                <w:numId w:val="14"/>
              </w:numPr>
              <w:ind w:left="340" w:hanging="227"/>
            </w:pPr>
            <w:r>
              <w:rPr>
                <w:noProof/>
              </w:rPr>
              <w:t>Realizzazione di trattamenti di massaggio estetico e di rilassamento anche con l'ausilio di macchinari</w:t>
            </w:r>
          </w:p>
          <w:p w:rsidR="00547EEA" w:rsidRDefault="00547EEA" w:rsidP="00547EEA">
            <w:pPr>
              <w:pStyle w:val="ADA-Attivit"/>
              <w:numPr>
                <w:ilvl w:val="0"/>
                <w:numId w:val="14"/>
              </w:numPr>
              <w:ind w:left="340" w:hanging="227"/>
            </w:pPr>
            <w:r>
              <w:rPr>
                <w:noProof/>
              </w:rPr>
              <w:t>Indicazione al cliente sui prodotti cosmetici legati al tipo di epidermide e trattamento</w:t>
            </w:r>
          </w:p>
          <w:p w:rsidR="00547EEA" w:rsidRDefault="00547EEA" w:rsidP="00547EEA">
            <w:pPr>
              <w:pStyle w:val="ADA-Attivit"/>
              <w:numPr>
                <w:ilvl w:val="0"/>
                <w:numId w:val="14"/>
              </w:numPr>
              <w:ind w:left="340" w:hanging="227"/>
            </w:pPr>
            <w:r>
              <w:rPr>
                <w:noProof/>
              </w:rPr>
              <w:t>Realizzazione di trattamenti di manicure e pedicure estetico anche con l ausilio di macchinari</w:t>
            </w:r>
          </w:p>
          <w:p w:rsidR="00547EEA" w:rsidRDefault="00547EEA" w:rsidP="00547EEA">
            <w:pPr>
              <w:pStyle w:val="ADA-Attivit"/>
              <w:numPr>
                <w:ilvl w:val="0"/>
                <w:numId w:val="14"/>
              </w:numPr>
              <w:ind w:left="340" w:hanging="227"/>
            </w:pPr>
            <w:r>
              <w:rPr>
                <w:noProof/>
              </w:rPr>
              <w:t>Realizzazione di trattamenti di ricostruzione e decorazione delle unghie (es. applicazione delle estensioni delle unghie naturali, applicazione di unghie artificiali, decorazioni di unghie naturali e artificiali, ecc.)</w:t>
            </w:r>
          </w:p>
          <w:p w:rsidR="00547EEA" w:rsidRDefault="00547EEA" w:rsidP="00547EEA">
            <w:pPr>
              <w:pStyle w:val="ADA-Attivit"/>
              <w:numPr>
                <w:ilvl w:val="0"/>
                <w:numId w:val="14"/>
              </w:numPr>
              <w:ind w:left="340" w:hanging="227"/>
            </w:pPr>
            <w:r>
              <w:rPr>
                <w:noProof/>
              </w:rPr>
              <w:t>Accoglienza del cliente del centro estetico o della SPA</w:t>
            </w:r>
          </w:p>
          <w:p w:rsidR="00547EEA" w:rsidRDefault="00547EEA" w:rsidP="00547EEA">
            <w:pPr>
              <w:pStyle w:val="ADA-Attivit"/>
              <w:numPr>
                <w:ilvl w:val="0"/>
                <w:numId w:val="14"/>
              </w:numPr>
              <w:ind w:left="340" w:hanging="227"/>
            </w:pPr>
            <w:r>
              <w:rPr>
                <w:noProof/>
              </w:rPr>
              <w:t>Cura dell'igiene dei locali e delle attrezzature (sanificazione e disinfezione) del centro estetico o della SPA</w:t>
            </w:r>
          </w:p>
          <w:p w:rsidR="00547EEA" w:rsidRDefault="00547EEA" w:rsidP="00547EEA">
            <w:pPr>
              <w:pStyle w:val="ADA-Attivit"/>
              <w:numPr>
                <w:ilvl w:val="0"/>
                <w:numId w:val="14"/>
              </w:numPr>
              <w:ind w:left="340" w:hanging="227"/>
            </w:pPr>
            <w:r>
              <w:rPr>
                <w:noProof/>
              </w:rPr>
              <w:t>Assistere e monitorare il cliente durante i servizi estetici svolti in autonomia (es. macchine per l'abbronzatura, ecc.)</w:t>
            </w:r>
          </w:p>
          <w:p w:rsidR="00547EEA" w:rsidRDefault="00547EEA" w:rsidP="00547EEA">
            <w:pPr>
              <w:pStyle w:val="ADA-Attivit"/>
              <w:numPr>
                <w:ilvl w:val="0"/>
                <w:numId w:val="14"/>
              </w:numPr>
              <w:ind w:left="340" w:hanging="227"/>
            </w:pPr>
            <w:r>
              <w:rPr>
                <w:noProof/>
              </w:rPr>
              <w:t>Assistere e monitorare il cliente durante i percorsi benessere per la cura del corpo (es. sauna, bagno turco, percorsi d'acqua, grotta di sale, ecc.)</w:t>
            </w:r>
          </w:p>
          <w:p w:rsidR="00547EEA" w:rsidRPr="00233310" w:rsidRDefault="00547EEA" w:rsidP="00894979">
            <w:pPr>
              <w:pStyle w:val="ADA-Chiusura"/>
            </w:pPr>
          </w:p>
        </w:tc>
      </w:tr>
    </w:tbl>
    <w:p w:rsidR="00547EEA" w:rsidRDefault="00547EEA" w:rsidP="00547EEA">
      <w:pPr>
        <w:pStyle w:val="DOC-Spaziatura"/>
      </w:pPr>
    </w:p>
    <w:p w:rsidR="00547EEA" w:rsidRDefault="00547EEA">
      <w:r>
        <w:br w:type="page"/>
      </w: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ADA.24.137.407</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REALIZZAZIONE DI TATUAGGI E TRUCCO PERMANENTE</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dei servizi di trattamento estetico</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Analisi delle richieste del cliente ed individuazione del tatuaggio o trucco permanente da realizzare</w:t>
            </w:r>
          </w:p>
          <w:p w:rsidR="00547EEA" w:rsidRDefault="00547EEA" w:rsidP="00547EEA">
            <w:pPr>
              <w:pStyle w:val="ADA-Attivit"/>
              <w:numPr>
                <w:ilvl w:val="0"/>
                <w:numId w:val="14"/>
              </w:numPr>
              <w:ind w:left="340" w:hanging="227"/>
            </w:pPr>
            <w:r>
              <w:rPr>
                <w:noProof/>
              </w:rPr>
              <w:t>Realizzazione del disegno di prova o progettazione con puntalino sterile</w:t>
            </w:r>
          </w:p>
          <w:p w:rsidR="00547EEA" w:rsidRDefault="00547EEA" w:rsidP="00547EEA">
            <w:pPr>
              <w:pStyle w:val="ADA-Attivit"/>
              <w:numPr>
                <w:ilvl w:val="0"/>
                <w:numId w:val="14"/>
              </w:numPr>
              <w:ind w:left="340" w:hanging="227"/>
            </w:pPr>
            <w:r>
              <w:rPr>
                <w:noProof/>
              </w:rPr>
              <w:t>Scelta dell'applicatore corretto per il trattamento scelto</w:t>
            </w:r>
          </w:p>
          <w:p w:rsidR="00547EEA" w:rsidRDefault="00547EEA" w:rsidP="00547EEA">
            <w:pPr>
              <w:pStyle w:val="ADA-Attivit"/>
              <w:numPr>
                <w:ilvl w:val="0"/>
                <w:numId w:val="14"/>
              </w:numPr>
              <w:ind w:left="340" w:hanging="227"/>
            </w:pPr>
            <w:r>
              <w:rPr>
                <w:noProof/>
              </w:rPr>
              <w:t>Preparazione della zona da trattare con i prodotti specificatamente progettati</w:t>
            </w:r>
          </w:p>
          <w:p w:rsidR="00547EEA" w:rsidRDefault="00547EEA" w:rsidP="00547EEA">
            <w:pPr>
              <w:pStyle w:val="ADA-Attivit"/>
              <w:numPr>
                <w:ilvl w:val="0"/>
                <w:numId w:val="14"/>
              </w:numPr>
              <w:ind w:left="340" w:hanging="227"/>
            </w:pPr>
            <w:r>
              <w:rPr>
                <w:noProof/>
              </w:rPr>
              <w:t>Esecuzione del trattamento e controllo della corretta realizzazione del tratto e che il pigmento sia stato introdotto in modo preciso e uniforme</w:t>
            </w:r>
          </w:p>
          <w:p w:rsidR="00547EEA" w:rsidRDefault="00547EEA" w:rsidP="00547EEA">
            <w:pPr>
              <w:pStyle w:val="ADA-Attivit"/>
              <w:numPr>
                <w:ilvl w:val="0"/>
                <w:numId w:val="14"/>
              </w:numPr>
              <w:ind w:left="340" w:hanging="227"/>
            </w:pPr>
            <w:r>
              <w:rPr>
                <w:noProof/>
              </w:rPr>
              <w:t>Applicazione dei prodotti necessari post-trattamento</w:t>
            </w:r>
          </w:p>
          <w:p w:rsidR="00547EEA" w:rsidRDefault="00547EEA" w:rsidP="00547EEA">
            <w:pPr>
              <w:pStyle w:val="ADA-Attivit"/>
              <w:numPr>
                <w:ilvl w:val="0"/>
                <w:numId w:val="14"/>
              </w:numPr>
              <w:ind w:left="340" w:hanging="227"/>
            </w:pPr>
            <w:r>
              <w:rPr>
                <w:noProof/>
              </w:rPr>
              <w:t>Consulenza post-trattamento di tatuaggio e trucco permanente e fissaggio</w:t>
            </w:r>
          </w:p>
          <w:p w:rsidR="00547EEA" w:rsidRDefault="00547EEA" w:rsidP="00547EEA">
            <w:pPr>
              <w:pStyle w:val="ADA-Attivit"/>
              <w:numPr>
                <w:ilvl w:val="0"/>
                <w:numId w:val="14"/>
              </w:numPr>
              <w:ind w:left="340" w:hanging="227"/>
            </w:pPr>
            <w:r>
              <w:rPr>
                <w:noProof/>
              </w:rPr>
              <w:t>Acquisizione del consenso informato per i trattamenti di tatuaggio e trucco permanente (sottoscritto dai genitori in caso di minori)</w:t>
            </w:r>
          </w:p>
          <w:p w:rsidR="00547EEA" w:rsidRDefault="00547EEA" w:rsidP="00547EEA">
            <w:pPr>
              <w:pStyle w:val="ADA-Attivit"/>
              <w:numPr>
                <w:ilvl w:val="0"/>
                <w:numId w:val="14"/>
              </w:numPr>
              <w:ind w:left="340" w:hanging="227"/>
            </w:pPr>
            <w:r>
              <w:rPr>
                <w:noProof/>
              </w:rPr>
              <w:t>Indicazione al cliente sui prodotti legati al tipo di epidermide e al trattamento</w:t>
            </w:r>
          </w:p>
          <w:p w:rsidR="00547EEA" w:rsidRPr="00233310" w:rsidRDefault="00547EEA" w:rsidP="00894979">
            <w:pPr>
              <w:pStyle w:val="ADA-Chiusura"/>
            </w:pPr>
          </w:p>
        </w:tc>
      </w:tr>
    </w:tbl>
    <w:p w:rsidR="00547EEA" w:rsidRDefault="00547EEA" w:rsidP="00547EEA">
      <w:pPr>
        <w:pStyle w:val="DOC-Spaziatura"/>
      </w:pP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ADA.24.137.408</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REALIZZAZIONE DI PIERCING</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dei servizi di trattamento estetico</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Analisi delle aspettative del cliente rispetto ai trattamenti di piercing</w:t>
            </w:r>
          </w:p>
          <w:p w:rsidR="00547EEA" w:rsidRDefault="00547EEA" w:rsidP="00547EEA">
            <w:pPr>
              <w:pStyle w:val="ADA-Attivit"/>
              <w:numPr>
                <w:ilvl w:val="0"/>
                <w:numId w:val="14"/>
              </w:numPr>
              <w:ind w:left="340" w:hanging="227"/>
            </w:pPr>
            <w:r>
              <w:rPr>
                <w:noProof/>
              </w:rPr>
              <w:t>Scelta di materiali e prodotti per il piercing</w:t>
            </w:r>
          </w:p>
          <w:p w:rsidR="00547EEA" w:rsidRDefault="00547EEA" w:rsidP="00547EEA">
            <w:pPr>
              <w:pStyle w:val="ADA-Attivit"/>
              <w:numPr>
                <w:ilvl w:val="0"/>
                <w:numId w:val="14"/>
              </w:numPr>
              <w:ind w:left="340" w:hanging="227"/>
            </w:pPr>
            <w:r>
              <w:rPr>
                <w:noProof/>
              </w:rPr>
              <w:t>Realizzazione del piercing con ago</w:t>
            </w:r>
          </w:p>
          <w:p w:rsidR="00547EEA" w:rsidRDefault="00547EEA" w:rsidP="00547EEA">
            <w:pPr>
              <w:pStyle w:val="ADA-Attivit"/>
              <w:numPr>
                <w:ilvl w:val="0"/>
                <w:numId w:val="14"/>
              </w:numPr>
              <w:ind w:left="340" w:hanging="227"/>
            </w:pPr>
            <w:r>
              <w:rPr>
                <w:noProof/>
              </w:rPr>
              <w:t>Realizzazione del piercing con dispositivo meccanico di foratura</w:t>
            </w:r>
          </w:p>
          <w:p w:rsidR="00547EEA" w:rsidRDefault="00547EEA" w:rsidP="00547EEA">
            <w:pPr>
              <w:pStyle w:val="ADA-Attivit"/>
              <w:numPr>
                <w:ilvl w:val="0"/>
                <w:numId w:val="14"/>
              </w:numPr>
              <w:ind w:left="340" w:hanging="227"/>
            </w:pPr>
            <w:r>
              <w:rPr>
                <w:noProof/>
              </w:rPr>
              <w:t>Acquisizione consenso informato per i trattamenti di piercing (sottoscritto dai genitori in caso di minori)</w:t>
            </w:r>
          </w:p>
          <w:p w:rsidR="00547EEA" w:rsidRDefault="00547EEA" w:rsidP="00547EEA">
            <w:pPr>
              <w:pStyle w:val="ADA-Attivit"/>
              <w:numPr>
                <w:ilvl w:val="0"/>
                <w:numId w:val="14"/>
              </w:numPr>
              <w:ind w:left="340" w:hanging="227"/>
            </w:pPr>
            <w:r>
              <w:rPr>
                <w:noProof/>
              </w:rPr>
              <w:t>Indicazione al cliente sui prodotti per il piercing legati al tipo di epidermide e al trattamento</w:t>
            </w:r>
          </w:p>
          <w:p w:rsidR="00547EEA" w:rsidRDefault="00547EEA" w:rsidP="00547EEA">
            <w:pPr>
              <w:pStyle w:val="ADA-Attivit"/>
              <w:numPr>
                <w:ilvl w:val="0"/>
                <w:numId w:val="14"/>
              </w:numPr>
              <w:ind w:left="340" w:hanging="227"/>
            </w:pPr>
            <w:r>
              <w:rPr>
                <w:noProof/>
              </w:rPr>
              <w:t>Informazioni al cliente sul piercing (es. potenziali rischi del trattamento, comportamenti e precauzioni post-trattamento, ecc.)</w:t>
            </w:r>
          </w:p>
          <w:p w:rsidR="00547EEA" w:rsidRPr="00233310" w:rsidRDefault="00547EEA" w:rsidP="00894979">
            <w:pPr>
              <w:pStyle w:val="ADA-Chiusura"/>
            </w:pPr>
          </w:p>
        </w:tc>
      </w:tr>
    </w:tbl>
    <w:p w:rsidR="00547EEA" w:rsidRDefault="00547EEA" w:rsidP="00547EEA">
      <w:pPr>
        <w:pStyle w:val="DOC-Spaziatura"/>
      </w:pPr>
    </w:p>
    <w:p w:rsidR="00547EEA" w:rsidRDefault="00547EEA">
      <w:r>
        <w:br w:type="page"/>
      </w: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ADA.24.138.409</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SERVIZI DI ACCONCIATURA DELLA PERSONA (BARBIERI E PARRUCCHIERI)</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Erogazione di trattamenti di acconciatura</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Analisi delle richieste del cliente ed individuazione del servizio di acconciatura da realizzare</w:t>
            </w:r>
          </w:p>
          <w:p w:rsidR="00547EEA" w:rsidRDefault="00547EEA" w:rsidP="00547EEA">
            <w:pPr>
              <w:pStyle w:val="ADA-Attivit"/>
              <w:numPr>
                <w:ilvl w:val="0"/>
                <w:numId w:val="14"/>
              </w:numPr>
              <w:ind w:left="340" w:hanging="227"/>
            </w:pPr>
            <w:r>
              <w:rPr>
                <w:noProof/>
              </w:rPr>
              <w:t>Analisi delle caratteristiche del capello e del cuoio capelluto</w:t>
            </w:r>
          </w:p>
          <w:p w:rsidR="00547EEA" w:rsidRDefault="00547EEA" w:rsidP="00547EEA">
            <w:pPr>
              <w:pStyle w:val="ADA-Attivit"/>
              <w:numPr>
                <w:ilvl w:val="0"/>
                <w:numId w:val="14"/>
              </w:numPr>
              <w:ind w:left="340" w:hanging="227"/>
            </w:pPr>
            <w:r>
              <w:rPr>
                <w:noProof/>
              </w:rPr>
              <w:t>Realizzazione del lavaggio dei capelli e dei trattamenti di cura estetica (applicazione di prodotti estetici, riequilibranti, massaggi del cuoio capelluto, ecc.)</w:t>
            </w:r>
          </w:p>
          <w:p w:rsidR="00547EEA" w:rsidRDefault="00547EEA" w:rsidP="00547EEA">
            <w:pPr>
              <w:pStyle w:val="ADA-Attivit"/>
              <w:numPr>
                <w:ilvl w:val="0"/>
                <w:numId w:val="14"/>
              </w:numPr>
              <w:ind w:left="340" w:hanging="227"/>
            </w:pPr>
            <w:r>
              <w:rPr>
                <w:noProof/>
              </w:rPr>
              <w:t>Esecuzione del taglio dei capelli, anche con l'ausilio di strumenti e/o macchinari</w:t>
            </w:r>
          </w:p>
          <w:p w:rsidR="00547EEA" w:rsidRDefault="00547EEA" w:rsidP="00547EEA">
            <w:pPr>
              <w:pStyle w:val="ADA-Attivit"/>
              <w:numPr>
                <w:ilvl w:val="0"/>
                <w:numId w:val="14"/>
              </w:numPr>
              <w:ind w:left="340" w:hanging="227"/>
            </w:pPr>
            <w:r>
              <w:rPr>
                <w:noProof/>
              </w:rPr>
              <w:t>Asciugatura e messa in piega dei capelli, anche con l ausilio di strumenti e/o macchinari</w:t>
            </w:r>
          </w:p>
          <w:p w:rsidR="00547EEA" w:rsidRDefault="00547EEA" w:rsidP="00547EEA">
            <w:pPr>
              <w:pStyle w:val="ADA-Attivit"/>
              <w:numPr>
                <w:ilvl w:val="0"/>
                <w:numId w:val="14"/>
              </w:numPr>
              <w:ind w:left="340" w:hanging="227"/>
            </w:pPr>
            <w:r>
              <w:rPr>
                <w:noProof/>
              </w:rPr>
              <w:t>Esecuzione dei principali trattamenti (tinture, permanenti, stiraggio, ecc.), anche con l'ausilio di strumenti e/o macchinari</w:t>
            </w:r>
          </w:p>
          <w:p w:rsidR="00547EEA" w:rsidRDefault="00547EEA" w:rsidP="00547EEA">
            <w:pPr>
              <w:pStyle w:val="ADA-Attivit"/>
              <w:numPr>
                <w:ilvl w:val="0"/>
                <w:numId w:val="14"/>
              </w:numPr>
              <w:ind w:left="340" w:hanging="227"/>
            </w:pPr>
            <w:r>
              <w:rPr>
                <w:noProof/>
              </w:rPr>
              <w:t>Esecuzione di acconciature e applicazione di extension, anche con l'ausilio di strumenti e/o macchinari</w:t>
            </w:r>
          </w:p>
          <w:p w:rsidR="00547EEA" w:rsidRDefault="00547EEA" w:rsidP="00547EEA">
            <w:pPr>
              <w:pStyle w:val="ADA-Attivit"/>
              <w:numPr>
                <w:ilvl w:val="0"/>
                <w:numId w:val="14"/>
              </w:numPr>
              <w:ind w:left="340" w:hanging="227"/>
            </w:pPr>
            <w:r>
              <w:rPr>
                <w:noProof/>
              </w:rPr>
              <w:t>Esecuzione della rasatura e dei massaggi facciali, anche con l'ausilio di strumenti e/o macchinari</w:t>
            </w:r>
          </w:p>
          <w:p w:rsidR="00547EEA" w:rsidRDefault="00547EEA" w:rsidP="00547EEA">
            <w:pPr>
              <w:pStyle w:val="ADA-Attivit"/>
              <w:numPr>
                <w:ilvl w:val="0"/>
                <w:numId w:val="14"/>
              </w:numPr>
              <w:ind w:left="340" w:hanging="227"/>
            </w:pPr>
            <w:r>
              <w:rPr>
                <w:noProof/>
              </w:rPr>
              <w:t>Accoglienza del cliente del salone acconciatura</w:t>
            </w:r>
          </w:p>
          <w:p w:rsidR="00547EEA" w:rsidRDefault="00547EEA" w:rsidP="00547EEA">
            <w:pPr>
              <w:pStyle w:val="ADA-Attivit"/>
              <w:numPr>
                <w:ilvl w:val="0"/>
                <w:numId w:val="14"/>
              </w:numPr>
              <w:ind w:left="340" w:hanging="227"/>
            </w:pPr>
            <w:r>
              <w:rPr>
                <w:noProof/>
              </w:rPr>
              <w:t>Cura dell'igiene dei locali e delle attrezzature (sanificazione e disinfezione) del salone di acconciatura</w:t>
            </w:r>
          </w:p>
          <w:p w:rsidR="00547EEA" w:rsidRDefault="00547EEA" w:rsidP="00547EEA">
            <w:pPr>
              <w:pStyle w:val="ADA-Attivit"/>
              <w:numPr>
                <w:ilvl w:val="0"/>
                <w:numId w:val="14"/>
              </w:numPr>
              <w:ind w:left="340" w:hanging="227"/>
            </w:pPr>
            <w:r>
              <w:rPr>
                <w:noProof/>
              </w:rPr>
              <w:t>Raccolta e smaltimento rifiuti speciali (contaminati da materiale organico) e presidi monouso del salone di acconciatura</w:t>
            </w:r>
          </w:p>
          <w:p w:rsidR="00547EEA" w:rsidRPr="00233310" w:rsidRDefault="00547EEA" w:rsidP="00894979">
            <w:pPr>
              <w:pStyle w:val="ADA-Chiusura"/>
            </w:pPr>
          </w:p>
        </w:tc>
      </w:tr>
    </w:tbl>
    <w:p w:rsidR="00547EEA" w:rsidRDefault="00547EEA" w:rsidP="00547EEA">
      <w:pPr>
        <w:pStyle w:val="DOC-Spaziatura"/>
      </w:pP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ADA.24.138.412</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GESTIONE DEL SERVIZIO DI ACCONCIATURA DELLA PERSONA (BARBIERI E PARRUCCHIERI)</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Erogazione di trattamenti di acconciatura</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Definizione e implementazione di azioni di comunicazione e promozione del salone acconciatura</w:t>
            </w:r>
          </w:p>
          <w:p w:rsidR="00547EEA" w:rsidRDefault="00547EEA" w:rsidP="00547EEA">
            <w:pPr>
              <w:pStyle w:val="ADA-Attivit"/>
              <w:numPr>
                <w:ilvl w:val="0"/>
                <w:numId w:val="14"/>
              </w:numPr>
              <w:ind w:left="340" w:hanging="227"/>
            </w:pPr>
            <w:r>
              <w:rPr>
                <w:noProof/>
              </w:rPr>
              <w:t>Gestione delle relazioni con i fornitori del salone acconciatura</w:t>
            </w:r>
          </w:p>
          <w:p w:rsidR="00547EEA" w:rsidRDefault="00547EEA" w:rsidP="00547EEA">
            <w:pPr>
              <w:pStyle w:val="ADA-Attivit"/>
              <w:numPr>
                <w:ilvl w:val="0"/>
                <w:numId w:val="14"/>
              </w:numPr>
              <w:ind w:left="340" w:hanging="227"/>
            </w:pPr>
            <w:r>
              <w:rPr>
                <w:noProof/>
              </w:rPr>
              <w:t>Pianificazione del lavoro e gestione degli appuntamenti del salone acconciatura</w:t>
            </w:r>
          </w:p>
          <w:p w:rsidR="00547EEA" w:rsidRDefault="00547EEA" w:rsidP="00547EEA">
            <w:pPr>
              <w:pStyle w:val="ADA-Attivit"/>
              <w:numPr>
                <w:ilvl w:val="0"/>
                <w:numId w:val="14"/>
              </w:numPr>
              <w:ind w:left="340" w:hanging="227"/>
            </w:pPr>
            <w:r>
              <w:rPr>
                <w:noProof/>
              </w:rPr>
              <w:t>Gestione dei prodotti in giacenza del salone acconciatura</w:t>
            </w:r>
          </w:p>
          <w:p w:rsidR="00547EEA" w:rsidRDefault="00547EEA" w:rsidP="00547EEA">
            <w:pPr>
              <w:pStyle w:val="ADA-Attivit"/>
              <w:numPr>
                <w:ilvl w:val="0"/>
                <w:numId w:val="14"/>
              </w:numPr>
              <w:ind w:left="340" w:hanging="227"/>
            </w:pPr>
            <w:r>
              <w:rPr>
                <w:noProof/>
              </w:rPr>
              <w:t>Tenuta schede cliente del salone acconciatura e trattamento dati</w:t>
            </w:r>
          </w:p>
          <w:p w:rsidR="00547EEA" w:rsidRDefault="00547EEA" w:rsidP="00547EEA">
            <w:pPr>
              <w:pStyle w:val="ADA-Attivit"/>
              <w:numPr>
                <w:ilvl w:val="0"/>
                <w:numId w:val="14"/>
              </w:numPr>
              <w:ind w:left="340" w:hanging="227"/>
            </w:pPr>
            <w:r>
              <w:rPr>
                <w:noProof/>
              </w:rPr>
              <w:t>Individuazione delle tipologie di prodotti/servizi in rapporto a target/esigenze di clientela</w:t>
            </w:r>
          </w:p>
          <w:p w:rsidR="00547EEA" w:rsidRDefault="00547EEA" w:rsidP="00547EEA">
            <w:pPr>
              <w:pStyle w:val="ADA-Attivit"/>
              <w:numPr>
                <w:ilvl w:val="0"/>
                <w:numId w:val="14"/>
              </w:numPr>
              <w:ind w:left="340" w:hanging="227"/>
            </w:pPr>
            <w:r>
              <w:rPr>
                <w:noProof/>
              </w:rPr>
              <w:t>Realizzazione delle procedure per espletamento degli adempimenti contabili e fiscali giornalieri</w:t>
            </w:r>
          </w:p>
          <w:p w:rsidR="00547EEA" w:rsidRPr="00233310" w:rsidRDefault="00547EEA" w:rsidP="00894979">
            <w:pPr>
              <w:pStyle w:val="ADA-Chiusura"/>
            </w:pPr>
          </w:p>
        </w:tc>
      </w:tr>
    </w:tbl>
    <w:p w:rsidR="00547EEA" w:rsidRDefault="00547EEA" w:rsidP="00547EEA">
      <w:pPr>
        <w:pStyle w:val="DOC-Spaziatura"/>
      </w:pPr>
    </w:p>
    <w:p w:rsidR="00DD285A" w:rsidRDefault="00DD285A" w:rsidP="00DD285A">
      <w:pPr>
        <w:pStyle w:val="DOC-Spaziatura"/>
      </w:pPr>
    </w:p>
    <w:p w:rsidR="00DD285A" w:rsidRDefault="00DD285A">
      <w:r>
        <w:br w:type="page"/>
      </w:r>
    </w:p>
    <w:p w:rsidR="00901561" w:rsidRDefault="00BF4834" w:rsidP="00FD5764">
      <w:pPr>
        <w:pStyle w:val="DOC-TitoloSezione"/>
      </w:pPr>
      <w:bookmarkStart w:id="10" w:name="_Toc406417794"/>
      <w:bookmarkStart w:id="11" w:name="_Toc9434314"/>
      <w:r>
        <w:lastRenderedPageBreak/>
        <w:t>Sezione 1.</w:t>
      </w:r>
      <w:r w:rsidR="00F3735D" w:rsidRPr="00075AB7">
        <w:t xml:space="preserve">2 - </w:t>
      </w:r>
      <w:r w:rsidR="00D0087C" w:rsidRPr="00075AB7">
        <w:t>QUALIFICATORI PROFESSIONALI REGIONALI</w:t>
      </w:r>
      <w:r w:rsidR="00C96620" w:rsidRPr="00075AB7">
        <w:t xml:space="preserve"> (QPR)</w:t>
      </w:r>
      <w:bookmarkEnd w:id="10"/>
      <w:bookmarkEnd w:id="11"/>
    </w:p>
    <w:p w:rsidR="00DF0915" w:rsidRDefault="00DF0915" w:rsidP="00DF0915">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DF0915" w:rsidRDefault="00DF0915" w:rsidP="00DF0915">
      <w:pPr>
        <w:pStyle w:val="DOC-Testo"/>
      </w:pPr>
    </w:p>
    <w:p w:rsidR="00DF0915" w:rsidRDefault="00DF0915" w:rsidP="00DF0915">
      <w:pPr>
        <w:pStyle w:val="DOC-TitoloSottoSezione"/>
      </w:pPr>
      <w:r>
        <w:t>Elenco e codifica dei QPR</w:t>
      </w:r>
    </w:p>
    <w:p w:rsidR="00DF0915" w:rsidRDefault="00DF0915" w:rsidP="00DF0915">
      <w:pPr>
        <w:pStyle w:val="DOC-Testo"/>
      </w:pPr>
      <w:r>
        <w:t>Elenco dei qualificatori professionali regionali relativi al processo di lavoro a cui si riferisce questa parte del repertorio.</w:t>
      </w:r>
    </w:p>
    <w:p w:rsidR="006B1FFC" w:rsidRDefault="006B1FFC" w:rsidP="00116F73">
      <w:pPr>
        <w:pStyle w:val="DOC-Testo"/>
      </w:pPr>
    </w:p>
    <w:p w:rsidR="00CC1091" w:rsidRDefault="00CC1091" w:rsidP="00CC1091">
      <w:pPr>
        <w:pStyle w:val="DOC-TitoloSettoreXelenchi"/>
      </w:pPr>
      <w:r>
        <w:t xml:space="preserve">GESTIONE ED EROGAZIONE DI </w:t>
      </w:r>
      <w:r w:rsidRPr="00377FBB">
        <w:t xml:space="preserve">SERVIZI </w:t>
      </w:r>
      <w:r>
        <w:t xml:space="preserve">DI TRATTAMENTI </w:t>
      </w:r>
      <w:r>
        <w:br/>
        <w:t>ESTETICI E DI ACCONCIATURA</w:t>
      </w:r>
    </w:p>
    <w:p w:rsidR="00CC1091" w:rsidRDefault="00CC1091" w:rsidP="00CC1091">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7134E7" w:rsidTr="00D74098">
        <w:trPr>
          <w:trHeight w:hRule="exact" w:val="320"/>
        </w:trPr>
        <w:tc>
          <w:tcPr>
            <w:tcW w:w="1" w:type="dxa"/>
          </w:tcPr>
          <w:p w:rsidR="007134E7" w:rsidRDefault="007134E7" w:rsidP="00D74098">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134E7" w:rsidRDefault="007134E7" w:rsidP="00D74098">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134E7" w:rsidRDefault="007134E7" w:rsidP="00D74098">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134E7" w:rsidRDefault="007134E7" w:rsidP="00D74098">
            <w:pPr>
              <w:pStyle w:val="DOC-ElencoIntestazioni"/>
            </w:pPr>
            <w:r>
              <w:t>EQF</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QPR-BEN-01</w:t>
            </w:r>
          </w:p>
        </w:tc>
        <w:tc>
          <w:tcPr>
            <w:tcW w:w="7600" w:type="dxa"/>
            <w:tcMar>
              <w:top w:w="0" w:type="dxa"/>
              <w:left w:w="60" w:type="dxa"/>
              <w:bottom w:w="0" w:type="dxa"/>
              <w:right w:w="0" w:type="dxa"/>
            </w:tcMar>
            <w:vAlign w:val="center"/>
          </w:tcPr>
          <w:p w:rsidR="007134E7" w:rsidRDefault="007134E7" w:rsidP="00D74098">
            <w:pPr>
              <w:pStyle w:val="DOC-ELenco"/>
            </w:pPr>
            <w:r>
              <w:t>DEFINIZIONE DELL'OFFERTA DI SERVIZI DELL'ESERCIZIO</w:t>
            </w:r>
          </w:p>
        </w:tc>
        <w:tc>
          <w:tcPr>
            <w:tcW w:w="700" w:type="dxa"/>
            <w:tcMar>
              <w:top w:w="0" w:type="dxa"/>
              <w:left w:w="60" w:type="dxa"/>
              <w:bottom w:w="0" w:type="dxa"/>
              <w:right w:w="0" w:type="dxa"/>
            </w:tcMar>
            <w:vAlign w:val="center"/>
          </w:tcPr>
          <w:p w:rsidR="007134E7" w:rsidRDefault="007134E7" w:rsidP="007134E7">
            <w:pPr>
              <w:pStyle w:val="DOC-ELenco"/>
              <w:jc w:val="center"/>
            </w:pPr>
            <w:r>
              <w:t>5</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QPR-BEN-02</w:t>
            </w:r>
          </w:p>
        </w:tc>
        <w:tc>
          <w:tcPr>
            <w:tcW w:w="7600" w:type="dxa"/>
            <w:tcMar>
              <w:top w:w="0" w:type="dxa"/>
              <w:left w:w="60" w:type="dxa"/>
              <w:bottom w:w="0" w:type="dxa"/>
              <w:right w:w="0" w:type="dxa"/>
            </w:tcMar>
            <w:vAlign w:val="center"/>
          </w:tcPr>
          <w:p w:rsidR="007134E7" w:rsidRDefault="007134E7" w:rsidP="00D74098">
            <w:pPr>
              <w:pStyle w:val="DOC-ELenco"/>
            </w:pPr>
            <w:r>
              <w:t>GESTIONE OPERATIVA DEL SALONE DI ACCONCIATURA</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QPR-BEN-03</w:t>
            </w:r>
          </w:p>
        </w:tc>
        <w:tc>
          <w:tcPr>
            <w:tcW w:w="7600" w:type="dxa"/>
            <w:tcMar>
              <w:top w:w="0" w:type="dxa"/>
              <w:left w:w="60" w:type="dxa"/>
              <w:bottom w:w="0" w:type="dxa"/>
              <w:right w:w="0" w:type="dxa"/>
            </w:tcMar>
            <w:vAlign w:val="center"/>
          </w:tcPr>
          <w:p w:rsidR="007134E7" w:rsidRDefault="007134E7" w:rsidP="00D74098">
            <w:pPr>
              <w:pStyle w:val="DOC-ELenco"/>
            </w:pPr>
            <w:r>
              <w:t>GESTIONE OPERATIVA DEL CENTRO ESTETICO</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QPR-BEN-04</w:t>
            </w:r>
          </w:p>
        </w:tc>
        <w:tc>
          <w:tcPr>
            <w:tcW w:w="7600" w:type="dxa"/>
            <w:tcMar>
              <w:top w:w="0" w:type="dxa"/>
              <w:left w:w="60" w:type="dxa"/>
              <w:bottom w:w="0" w:type="dxa"/>
              <w:right w:w="0" w:type="dxa"/>
            </w:tcMar>
            <w:vAlign w:val="center"/>
          </w:tcPr>
          <w:p w:rsidR="007134E7" w:rsidRDefault="007134E7" w:rsidP="00D74098">
            <w:pPr>
              <w:pStyle w:val="DOC-ELenco"/>
            </w:pPr>
            <w:r>
              <w:t>GESTIONE OPERATIVA DI SOLARIUM, BAGNI DI VAPORE E SAUNE</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QPR-BEN-05</w:t>
            </w:r>
          </w:p>
        </w:tc>
        <w:tc>
          <w:tcPr>
            <w:tcW w:w="7600" w:type="dxa"/>
            <w:tcMar>
              <w:top w:w="0" w:type="dxa"/>
              <w:left w:w="60" w:type="dxa"/>
              <w:bottom w:w="0" w:type="dxa"/>
              <w:right w:w="0" w:type="dxa"/>
            </w:tcMar>
            <w:vAlign w:val="center"/>
          </w:tcPr>
          <w:p w:rsidR="007134E7" w:rsidRDefault="007134E7" w:rsidP="00D74098">
            <w:pPr>
              <w:pStyle w:val="DOC-ELenco"/>
            </w:pPr>
            <w:r>
              <w:t>PROGRAMMAZIONE DEI SERVIZI DI ACCONCIATURA IN FUNZIONE DEL CLIENTE</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QPR-BEN-06</w:t>
            </w:r>
          </w:p>
        </w:tc>
        <w:tc>
          <w:tcPr>
            <w:tcW w:w="7600" w:type="dxa"/>
            <w:tcMar>
              <w:top w:w="0" w:type="dxa"/>
              <w:left w:w="60" w:type="dxa"/>
              <w:bottom w:w="0" w:type="dxa"/>
              <w:right w:w="0" w:type="dxa"/>
            </w:tcMar>
            <w:vAlign w:val="center"/>
          </w:tcPr>
          <w:p w:rsidR="007134E7" w:rsidRDefault="007134E7" w:rsidP="00D74098">
            <w:pPr>
              <w:pStyle w:val="DOC-ELenco"/>
            </w:pPr>
            <w:r>
              <w:t>PROGRAMMAZIONE DEI SERVIZI DI ESTETICA IN FUNZIONE DEL CLIENTE</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QPR-BEN-07</w:t>
            </w:r>
          </w:p>
        </w:tc>
        <w:tc>
          <w:tcPr>
            <w:tcW w:w="7600" w:type="dxa"/>
            <w:tcMar>
              <w:top w:w="0" w:type="dxa"/>
              <w:left w:w="60" w:type="dxa"/>
              <w:bottom w:w="0" w:type="dxa"/>
              <w:right w:w="0" w:type="dxa"/>
            </w:tcMar>
            <w:vAlign w:val="center"/>
          </w:tcPr>
          <w:p w:rsidR="007134E7" w:rsidRDefault="007134E7" w:rsidP="00D74098">
            <w:pPr>
              <w:pStyle w:val="DOC-ELenco"/>
            </w:pPr>
            <w:r>
              <w:t>DETERSIONE E TRATTAMENTI SPECIFICI DEI CAPELLI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QPR-BEN-08</w:t>
            </w:r>
          </w:p>
        </w:tc>
        <w:tc>
          <w:tcPr>
            <w:tcW w:w="7600" w:type="dxa"/>
            <w:tcMar>
              <w:top w:w="0" w:type="dxa"/>
              <w:left w:w="60" w:type="dxa"/>
              <w:bottom w:w="0" w:type="dxa"/>
              <w:right w:w="0" w:type="dxa"/>
            </w:tcMar>
            <w:vAlign w:val="center"/>
          </w:tcPr>
          <w:p w:rsidR="007134E7" w:rsidRDefault="007134E7" w:rsidP="00D74098">
            <w:pPr>
              <w:pStyle w:val="DOC-ELenco"/>
            </w:pPr>
            <w:r>
              <w:t>ESECUZIONE DI SERVIZI TECNICI SUI CAPELLI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QPR-BEN-09</w:t>
            </w:r>
          </w:p>
        </w:tc>
        <w:tc>
          <w:tcPr>
            <w:tcW w:w="7600" w:type="dxa"/>
            <w:tcMar>
              <w:top w:w="0" w:type="dxa"/>
              <w:left w:w="60" w:type="dxa"/>
              <w:bottom w:w="0" w:type="dxa"/>
              <w:right w:w="0" w:type="dxa"/>
            </w:tcMar>
            <w:vAlign w:val="center"/>
          </w:tcPr>
          <w:p w:rsidR="007134E7" w:rsidRDefault="007134E7" w:rsidP="00D74098">
            <w:pPr>
              <w:pStyle w:val="DOC-ELenco"/>
            </w:pPr>
            <w:r>
              <w:t>ESECUZIONE DELLA MESSA IN PIEGA DEI CAPELLI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QPR-BEN-10</w:t>
            </w:r>
          </w:p>
        </w:tc>
        <w:tc>
          <w:tcPr>
            <w:tcW w:w="7600" w:type="dxa"/>
            <w:tcMar>
              <w:top w:w="0" w:type="dxa"/>
              <w:left w:w="60" w:type="dxa"/>
              <w:bottom w:w="0" w:type="dxa"/>
              <w:right w:w="0" w:type="dxa"/>
            </w:tcMar>
            <w:vAlign w:val="center"/>
          </w:tcPr>
          <w:p w:rsidR="007134E7" w:rsidRDefault="007134E7" w:rsidP="00D74098">
            <w:pPr>
              <w:pStyle w:val="DOC-ELenco"/>
            </w:pPr>
            <w:r>
              <w:t>ACCONCIATURE CON INTRECCI, RACCOLTI E POSTICCI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QPR-BEN-11</w:t>
            </w:r>
          </w:p>
        </w:tc>
        <w:tc>
          <w:tcPr>
            <w:tcW w:w="7600" w:type="dxa"/>
            <w:tcMar>
              <w:top w:w="0" w:type="dxa"/>
              <w:left w:w="60" w:type="dxa"/>
              <w:bottom w:w="0" w:type="dxa"/>
              <w:right w:w="0" w:type="dxa"/>
            </w:tcMar>
            <w:vAlign w:val="center"/>
          </w:tcPr>
          <w:p w:rsidR="007134E7" w:rsidRDefault="007134E7" w:rsidP="00D74098">
            <w:pPr>
              <w:pStyle w:val="DOC-ELenco"/>
            </w:pPr>
            <w:r>
              <w:t>TAGLIO DEI CAPELLI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QPR-BEN-12</w:t>
            </w:r>
          </w:p>
        </w:tc>
        <w:tc>
          <w:tcPr>
            <w:tcW w:w="7600" w:type="dxa"/>
            <w:tcMar>
              <w:top w:w="0" w:type="dxa"/>
              <w:left w:w="60" w:type="dxa"/>
              <w:bottom w:w="0" w:type="dxa"/>
              <w:right w:w="0" w:type="dxa"/>
            </w:tcMar>
            <w:vAlign w:val="center"/>
          </w:tcPr>
          <w:p w:rsidR="007134E7" w:rsidRDefault="007134E7" w:rsidP="00D74098">
            <w:pPr>
              <w:pStyle w:val="DOC-ELenco"/>
            </w:pPr>
            <w:r>
              <w:t>PROGETTAZIONE, RASATURA E TAGLIO DELLA BARBA</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QPR-BEN-13</w:t>
            </w:r>
          </w:p>
        </w:tc>
        <w:tc>
          <w:tcPr>
            <w:tcW w:w="7600" w:type="dxa"/>
            <w:tcMar>
              <w:top w:w="0" w:type="dxa"/>
              <w:left w:w="60" w:type="dxa"/>
              <w:bottom w:w="0" w:type="dxa"/>
              <w:right w:w="0" w:type="dxa"/>
            </w:tcMar>
            <w:vAlign w:val="center"/>
          </w:tcPr>
          <w:p w:rsidR="007134E7" w:rsidRDefault="007134E7" w:rsidP="00D74098">
            <w:pPr>
              <w:pStyle w:val="DOC-ELenco"/>
            </w:pPr>
            <w:r>
              <w:t>ESECUZIONE DEI SERVIZI ESTETICI DI BASE (MANICURE, PEDICURE, EPILAZIONE)</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QPR-BEN-14</w:t>
            </w:r>
          </w:p>
        </w:tc>
        <w:tc>
          <w:tcPr>
            <w:tcW w:w="7600" w:type="dxa"/>
            <w:tcMar>
              <w:top w:w="0" w:type="dxa"/>
              <w:left w:w="60" w:type="dxa"/>
              <w:bottom w:w="0" w:type="dxa"/>
              <w:right w:w="0" w:type="dxa"/>
            </w:tcMar>
            <w:vAlign w:val="center"/>
          </w:tcPr>
          <w:p w:rsidR="007134E7" w:rsidRDefault="007134E7" w:rsidP="00D74098">
            <w:pPr>
              <w:pStyle w:val="DOC-ELenco"/>
            </w:pPr>
            <w:r>
              <w:t>ESECUZIONE DEI TRATTAMENTI VISO</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QPR-BEN-15</w:t>
            </w:r>
          </w:p>
        </w:tc>
        <w:tc>
          <w:tcPr>
            <w:tcW w:w="7600" w:type="dxa"/>
            <w:tcMar>
              <w:top w:w="0" w:type="dxa"/>
              <w:left w:w="60" w:type="dxa"/>
              <w:bottom w:w="0" w:type="dxa"/>
              <w:right w:w="0" w:type="dxa"/>
            </w:tcMar>
            <w:vAlign w:val="center"/>
          </w:tcPr>
          <w:p w:rsidR="007134E7" w:rsidRDefault="007134E7" w:rsidP="00D74098">
            <w:pPr>
              <w:pStyle w:val="DOC-ELenco"/>
            </w:pPr>
            <w:r>
              <w:t>ESECUZIONE DEI TRATTAMENTI CORPO</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QPR-BEN-16</w:t>
            </w:r>
          </w:p>
        </w:tc>
        <w:tc>
          <w:tcPr>
            <w:tcW w:w="7600" w:type="dxa"/>
            <w:tcMar>
              <w:top w:w="0" w:type="dxa"/>
              <w:left w:w="60" w:type="dxa"/>
              <w:bottom w:w="0" w:type="dxa"/>
              <w:right w:w="0" w:type="dxa"/>
            </w:tcMar>
            <w:vAlign w:val="center"/>
          </w:tcPr>
          <w:p w:rsidR="007134E7" w:rsidRDefault="007134E7" w:rsidP="00D74098">
            <w:pPr>
              <w:pStyle w:val="DOC-ELenco"/>
            </w:pPr>
            <w:r>
              <w:t>ESECUZIONE DEI MASSAGGI ESTETICI</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QPR-BEN-17</w:t>
            </w:r>
          </w:p>
        </w:tc>
        <w:tc>
          <w:tcPr>
            <w:tcW w:w="7600" w:type="dxa"/>
            <w:tcMar>
              <w:top w:w="0" w:type="dxa"/>
              <w:left w:w="60" w:type="dxa"/>
              <w:bottom w:w="0" w:type="dxa"/>
              <w:right w:w="0" w:type="dxa"/>
            </w:tcMar>
            <w:vAlign w:val="center"/>
          </w:tcPr>
          <w:p w:rsidR="007134E7" w:rsidRDefault="007134E7" w:rsidP="00D74098">
            <w:pPr>
              <w:pStyle w:val="DOC-ELenco"/>
            </w:pPr>
            <w:r>
              <w:t>PROGETTAZIONE DI UN SERVIZIO DI MAKE-UP</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QPR-BEN-18</w:t>
            </w:r>
          </w:p>
        </w:tc>
        <w:tc>
          <w:tcPr>
            <w:tcW w:w="7600" w:type="dxa"/>
            <w:tcMar>
              <w:top w:w="0" w:type="dxa"/>
              <w:left w:w="60" w:type="dxa"/>
              <w:bottom w:w="0" w:type="dxa"/>
              <w:right w:w="0" w:type="dxa"/>
            </w:tcMar>
            <w:vAlign w:val="center"/>
          </w:tcPr>
          <w:p w:rsidR="007134E7" w:rsidRDefault="007134E7" w:rsidP="00D74098">
            <w:pPr>
              <w:pStyle w:val="DOC-ELenco"/>
            </w:pPr>
            <w:r>
              <w:t>ESECUZIONE DEL MAKE-UP</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QPR-BEN-19</w:t>
            </w:r>
          </w:p>
        </w:tc>
        <w:tc>
          <w:tcPr>
            <w:tcW w:w="7600" w:type="dxa"/>
            <w:tcMar>
              <w:top w:w="0" w:type="dxa"/>
              <w:left w:w="60" w:type="dxa"/>
              <w:bottom w:w="0" w:type="dxa"/>
              <w:right w:w="0" w:type="dxa"/>
            </w:tcMar>
            <w:vAlign w:val="center"/>
          </w:tcPr>
          <w:p w:rsidR="007134E7" w:rsidRDefault="007134E7" w:rsidP="00D74098">
            <w:pPr>
              <w:pStyle w:val="DOC-ELenco"/>
            </w:pPr>
            <w:r>
              <w:t>ESECUZIONE DELLA RICOSTRUZIONE UNGHIE</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QPR-BEN-20</w:t>
            </w:r>
          </w:p>
        </w:tc>
        <w:tc>
          <w:tcPr>
            <w:tcW w:w="7600" w:type="dxa"/>
            <w:tcMar>
              <w:top w:w="0" w:type="dxa"/>
              <w:left w:w="60" w:type="dxa"/>
              <w:bottom w:w="0" w:type="dxa"/>
              <w:right w:w="0" w:type="dxa"/>
            </w:tcMar>
            <w:vAlign w:val="center"/>
          </w:tcPr>
          <w:p w:rsidR="007134E7" w:rsidRDefault="007134E7" w:rsidP="00D74098">
            <w:pPr>
              <w:pStyle w:val="DOC-ELenco"/>
            </w:pPr>
            <w:r>
              <w:t>EFFETTUAZIONE DEL TATUAGGIO</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QPR-BEN-21</w:t>
            </w:r>
          </w:p>
        </w:tc>
        <w:tc>
          <w:tcPr>
            <w:tcW w:w="7600" w:type="dxa"/>
            <w:tcMar>
              <w:top w:w="0" w:type="dxa"/>
              <w:left w:w="60" w:type="dxa"/>
              <w:bottom w:w="0" w:type="dxa"/>
              <w:right w:w="0" w:type="dxa"/>
            </w:tcMar>
            <w:vAlign w:val="center"/>
          </w:tcPr>
          <w:p w:rsidR="007134E7" w:rsidRDefault="007134E7" w:rsidP="00D74098">
            <w:pPr>
              <w:pStyle w:val="DOC-ELenco"/>
            </w:pPr>
            <w:r>
              <w:t>APPLICAZIONE DEL PIERCING</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QPR-BEN-22</w:t>
            </w:r>
          </w:p>
        </w:tc>
        <w:tc>
          <w:tcPr>
            <w:tcW w:w="7600" w:type="dxa"/>
            <w:tcMar>
              <w:top w:w="0" w:type="dxa"/>
              <w:left w:w="60" w:type="dxa"/>
              <w:bottom w:w="0" w:type="dxa"/>
              <w:right w:w="0" w:type="dxa"/>
            </w:tcMar>
            <w:vAlign w:val="center"/>
          </w:tcPr>
          <w:p w:rsidR="007134E7" w:rsidRDefault="007134E7" w:rsidP="00D74098">
            <w:pPr>
              <w:pStyle w:val="DOC-ELenco"/>
            </w:pPr>
            <w:r>
              <w:t>GESTIONE DEI PERCORSI BENESSERE</w:t>
            </w:r>
          </w:p>
        </w:tc>
        <w:tc>
          <w:tcPr>
            <w:tcW w:w="700" w:type="dxa"/>
            <w:tcMar>
              <w:top w:w="0" w:type="dxa"/>
              <w:left w:w="60" w:type="dxa"/>
              <w:bottom w:w="0" w:type="dxa"/>
              <w:right w:w="0" w:type="dxa"/>
            </w:tcMar>
            <w:vAlign w:val="center"/>
          </w:tcPr>
          <w:p w:rsidR="007134E7" w:rsidRDefault="007134E7" w:rsidP="007134E7">
            <w:pPr>
              <w:pStyle w:val="DOC-ELenco"/>
              <w:jc w:val="center"/>
            </w:pPr>
            <w:r>
              <w:t>4</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QPR-BEN-23</w:t>
            </w:r>
          </w:p>
        </w:tc>
        <w:tc>
          <w:tcPr>
            <w:tcW w:w="7600" w:type="dxa"/>
            <w:tcMar>
              <w:top w:w="0" w:type="dxa"/>
              <w:left w:w="60" w:type="dxa"/>
              <w:bottom w:w="0" w:type="dxa"/>
              <w:right w:w="0" w:type="dxa"/>
            </w:tcMar>
            <w:vAlign w:val="center"/>
          </w:tcPr>
          <w:p w:rsidR="007134E7" w:rsidRDefault="007134E7" w:rsidP="00D74098">
            <w:pPr>
              <w:pStyle w:val="DOC-ELenco"/>
            </w:pPr>
            <w:r>
              <w:t>GESTIONE DI UN SERVIZIO DI CONSULENZA SU PRODOTTI COSMETICI/TRICOLOGICI</w:t>
            </w:r>
          </w:p>
        </w:tc>
        <w:tc>
          <w:tcPr>
            <w:tcW w:w="700" w:type="dxa"/>
            <w:tcMar>
              <w:top w:w="0" w:type="dxa"/>
              <w:left w:w="60" w:type="dxa"/>
              <w:bottom w:w="0" w:type="dxa"/>
              <w:right w:w="0" w:type="dxa"/>
            </w:tcMar>
            <w:vAlign w:val="center"/>
          </w:tcPr>
          <w:p w:rsidR="007134E7" w:rsidRDefault="007134E7" w:rsidP="007134E7">
            <w:pPr>
              <w:pStyle w:val="DOC-ELenco"/>
              <w:jc w:val="center"/>
            </w:pPr>
            <w:r>
              <w:t>5</w:t>
            </w:r>
          </w:p>
        </w:tc>
        <w:tc>
          <w:tcPr>
            <w:tcW w:w="1" w:type="dxa"/>
          </w:tcPr>
          <w:p w:rsidR="007134E7" w:rsidRDefault="007134E7" w:rsidP="00D74098">
            <w:pPr>
              <w:pStyle w:val="EMPTYCELLSTYLE"/>
            </w:pPr>
          </w:p>
        </w:tc>
      </w:tr>
      <w:tr w:rsidR="007134E7" w:rsidTr="00D74098">
        <w:trPr>
          <w:trHeight w:hRule="exact" w:val="380"/>
        </w:trPr>
        <w:tc>
          <w:tcPr>
            <w:tcW w:w="1" w:type="dxa"/>
          </w:tcPr>
          <w:p w:rsidR="007134E7" w:rsidRDefault="007134E7" w:rsidP="00D74098">
            <w:pPr>
              <w:pStyle w:val="EMPTYCELLSTYLE"/>
            </w:pPr>
          </w:p>
        </w:tc>
        <w:tc>
          <w:tcPr>
            <w:tcW w:w="1200" w:type="dxa"/>
            <w:tcMar>
              <w:top w:w="0" w:type="dxa"/>
              <w:left w:w="60" w:type="dxa"/>
              <w:bottom w:w="0" w:type="dxa"/>
              <w:right w:w="0" w:type="dxa"/>
            </w:tcMar>
            <w:vAlign w:val="center"/>
          </w:tcPr>
          <w:p w:rsidR="007134E7" w:rsidRDefault="007134E7" w:rsidP="00D74098">
            <w:pPr>
              <w:pStyle w:val="DOC-ElencoGrassetto"/>
            </w:pPr>
            <w:r>
              <w:t>QPR-BEN-24</w:t>
            </w:r>
          </w:p>
        </w:tc>
        <w:tc>
          <w:tcPr>
            <w:tcW w:w="7600" w:type="dxa"/>
            <w:tcMar>
              <w:top w:w="0" w:type="dxa"/>
              <w:left w:w="60" w:type="dxa"/>
              <w:bottom w:w="0" w:type="dxa"/>
              <w:right w:w="0" w:type="dxa"/>
            </w:tcMar>
            <w:vAlign w:val="center"/>
          </w:tcPr>
          <w:p w:rsidR="007134E7" w:rsidRDefault="007134E7" w:rsidP="00D74098">
            <w:pPr>
              <w:pStyle w:val="DOC-ELenco"/>
            </w:pPr>
            <w:r>
              <w:t>PREDISPOSIZIONE. GESTIONE E CURA DEGLI AMBIENTI DI LAVORO</w:t>
            </w:r>
          </w:p>
        </w:tc>
        <w:tc>
          <w:tcPr>
            <w:tcW w:w="700" w:type="dxa"/>
            <w:tcMar>
              <w:top w:w="0" w:type="dxa"/>
              <w:left w:w="60" w:type="dxa"/>
              <w:bottom w:w="0" w:type="dxa"/>
              <w:right w:w="0" w:type="dxa"/>
            </w:tcMar>
            <w:vAlign w:val="center"/>
          </w:tcPr>
          <w:p w:rsidR="007134E7" w:rsidRDefault="007134E7" w:rsidP="007134E7">
            <w:pPr>
              <w:pStyle w:val="DOC-ELenco"/>
              <w:jc w:val="center"/>
            </w:pPr>
            <w:r>
              <w:t>3</w:t>
            </w:r>
          </w:p>
        </w:tc>
        <w:tc>
          <w:tcPr>
            <w:tcW w:w="1" w:type="dxa"/>
          </w:tcPr>
          <w:p w:rsidR="007134E7" w:rsidRDefault="007134E7" w:rsidP="00D74098">
            <w:pPr>
              <w:pStyle w:val="EMPTYCELLSTYLE"/>
            </w:pPr>
          </w:p>
        </w:tc>
      </w:tr>
    </w:tbl>
    <w:p w:rsidR="007134E7" w:rsidRDefault="007134E7" w:rsidP="00CC1091">
      <w:pPr>
        <w:pStyle w:val="DOC-Testo"/>
      </w:pPr>
    </w:p>
    <w:p w:rsidR="00075AB7" w:rsidRDefault="00D55939" w:rsidP="00234F95">
      <w:pPr>
        <w:pStyle w:val="DOC-TitoloSottoSezione"/>
      </w:pPr>
      <w:bookmarkStart w:id="12" w:name="_Toc406417795"/>
      <w:r>
        <w:br w:type="page"/>
      </w:r>
      <w:r w:rsidR="00075AB7">
        <w:lastRenderedPageBreak/>
        <w:t xml:space="preserve">Schede </w:t>
      </w:r>
      <w:r w:rsidR="00075AB7" w:rsidRPr="00075AB7">
        <w:t>descrittive</w:t>
      </w:r>
      <w:r w:rsidR="00075AB7">
        <w:t xml:space="preserve"> dei QPR</w:t>
      </w:r>
      <w:bookmarkEnd w:id="12"/>
    </w:p>
    <w:p w:rsidR="00DF0915" w:rsidRDefault="00DF0915" w:rsidP="00DF0915">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DF0915" w:rsidRDefault="00DF0915" w:rsidP="00DB1BFA">
      <w:pPr>
        <w:pStyle w:val="DOC-Spaziatura"/>
      </w:pPr>
    </w:p>
    <w:p w:rsidR="007134E7" w:rsidRDefault="007134E7" w:rsidP="007134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DEFINIZIONE DELL'OFFERTA DI SERVIZI DELL'ESERCIZIO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QPR-BEN-01</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5</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1</w:t>
            </w:r>
            <w:r w:rsidRPr="00F80D72">
              <w:t xml:space="preserve"> del</w:t>
            </w:r>
            <w:r>
              <w:t xml:space="preserve"> 10/06/2017</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dell'analisi del trend di mercato, analizzando la concorrenza e il piazzamento della propria azienda, il soggetto è in grado di definire l'offerta dei servizi di cura della persona (acconciatura od estetica) considerando le esigenze della clientela, il rapporto costi-ricavi e adottando criteri di monitoraggio della soddisfazione cliente, nonché sistemi di fidelizzazione ai fini di influire positivamente sulla redditività aziendale.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marketing del settore benessere</w:t>
            </w:r>
          </w:p>
          <w:p w:rsidR="007134E7" w:rsidRDefault="007134E7" w:rsidP="007134E7">
            <w:pPr>
              <w:pStyle w:val="QPR-ConoscenzeAbilit"/>
              <w:ind w:left="283" w:hanging="198"/>
            </w:pPr>
            <w:r>
              <w:rPr>
                <w:noProof/>
              </w:rPr>
              <w:t>Analisi di mercato e studio della concorrenza</w:t>
            </w:r>
          </w:p>
          <w:p w:rsidR="007134E7" w:rsidRDefault="007134E7" w:rsidP="007134E7">
            <w:pPr>
              <w:pStyle w:val="QPR-ConoscenzeAbilit"/>
              <w:ind w:left="283" w:hanging="198"/>
            </w:pPr>
            <w:r>
              <w:rPr>
                <w:noProof/>
              </w:rPr>
              <w:t>Elementi di innovazione tecnica nel settore benessere</w:t>
            </w:r>
          </w:p>
          <w:p w:rsidR="007134E7" w:rsidRDefault="007134E7" w:rsidP="007134E7">
            <w:pPr>
              <w:pStyle w:val="QPR-ConoscenzeAbilit"/>
              <w:ind w:left="283" w:hanging="198"/>
            </w:pPr>
            <w:r>
              <w:rPr>
                <w:noProof/>
              </w:rPr>
              <w:t>Metodi di pianificazione dell'offerta di servizi a seconda del contesto, del cliente, dell'evento</w:t>
            </w:r>
          </w:p>
          <w:p w:rsidR="007134E7" w:rsidRDefault="007134E7" w:rsidP="007134E7">
            <w:pPr>
              <w:pStyle w:val="QPR-ConoscenzeAbilit"/>
              <w:ind w:left="283" w:hanging="198"/>
            </w:pPr>
            <w:r>
              <w:rPr>
                <w:noProof/>
              </w:rPr>
              <w:t>Analisi di costo e definizione di prezzi</w:t>
            </w:r>
          </w:p>
          <w:p w:rsidR="007134E7" w:rsidRDefault="007134E7" w:rsidP="007134E7">
            <w:pPr>
              <w:pStyle w:val="QPR-ConoscenzeAbilit"/>
              <w:ind w:left="283" w:hanging="198"/>
            </w:pPr>
            <w:r>
              <w:rPr>
                <w:noProof/>
              </w:rPr>
              <w:t>Tecniche di monitoraggio della customer satisfaction</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Analizzare il settore del benessere, le sue caratteristiche e relazioni con altre aree economiche (ad esempio comparto turistico)</w:t>
            </w:r>
          </w:p>
          <w:p w:rsidR="007134E7" w:rsidRDefault="007134E7" w:rsidP="007134E7">
            <w:pPr>
              <w:pStyle w:val="QPR-ConoscenzeAbilit"/>
              <w:ind w:left="283" w:hanging="198"/>
            </w:pPr>
            <w:r>
              <w:rPr>
                <w:noProof/>
              </w:rPr>
              <w:t>Posizionare la propria azienda e definire strategie di marketing</w:t>
            </w:r>
          </w:p>
          <w:p w:rsidR="007134E7" w:rsidRDefault="007134E7" w:rsidP="007134E7">
            <w:pPr>
              <w:pStyle w:val="QPR-ConoscenzeAbilit"/>
              <w:ind w:left="283" w:hanging="198"/>
            </w:pPr>
            <w:r>
              <w:rPr>
                <w:noProof/>
              </w:rPr>
              <w:t>Individuare tipologie di prodotti/servizi in rapporto a target / esigenze di clientela</w:t>
            </w:r>
          </w:p>
          <w:p w:rsidR="007134E7" w:rsidRDefault="007134E7" w:rsidP="007134E7">
            <w:pPr>
              <w:pStyle w:val="QPR-ConoscenzeAbilit"/>
              <w:ind w:left="283" w:hanging="198"/>
            </w:pPr>
            <w:r>
              <w:rPr>
                <w:noProof/>
              </w:rPr>
              <w:t>Ideare un'offerta di servizi in linea con esigenze della clientela e fattibilità di costi</w:t>
            </w:r>
          </w:p>
          <w:p w:rsidR="007134E7" w:rsidRDefault="007134E7" w:rsidP="007134E7">
            <w:pPr>
              <w:pStyle w:val="QPR-ConoscenzeAbilit"/>
              <w:ind w:left="283" w:hanging="198"/>
            </w:pPr>
            <w:r>
              <w:rPr>
                <w:noProof/>
              </w:rPr>
              <w:t>Applicare criteri per la verifica dei costi e del rapporto qualità prezzo</w:t>
            </w:r>
          </w:p>
          <w:p w:rsidR="007134E7" w:rsidRDefault="007134E7" w:rsidP="007134E7">
            <w:pPr>
              <w:pStyle w:val="QPR-ConoscenzeAbilit"/>
              <w:ind w:left="283" w:hanging="198"/>
            </w:pPr>
            <w:r>
              <w:rPr>
                <w:noProof/>
              </w:rPr>
              <w:t>Definire i prezzi dei servizi offerti</w:t>
            </w:r>
          </w:p>
          <w:p w:rsidR="007134E7" w:rsidRDefault="007134E7" w:rsidP="007134E7">
            <w:pPr>
              <w:pStyle w:val="QPR-ConoscenzeAbilit"/>
              <w:ind w:left="283" w:hanging="198"/>
            </w:pPr>
            <w:r>
              <w:rPr>
                <w:noProof/>
              </w:rPr>
              <w:t>Applicare tecniche di monitoraggio e controllo della qualità del prodotto / servizio</w:t>
            </w:r>
          </w:p>
          <w:p w:rsidR="007134E7" w:rsidRDefault="007134E7" w:rsidP="007134E7">
            <w:pPr>
              <w:pStyle w:val="QPR-ConoscenzeAbilit"/>
              <w:ind w:left="283" w:hanging="198"/>
            </w:pPr>
            <w:r>
              <w:rPr>
                <w:noProof/>
              </w:rPr>
              <w:t>Applicare tecniche di customer satisfaction</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GESTIONE OPERATIVA DEL SALONE DI ACCONCIATURA</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QPR-BEN-02</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Partendo dalla mission del salone, partecipare all’organizzazione del planning degli appuntamenti, del lavoro delle R.U., della tenuta delle procedure amministrative, partecipando alla promozione del salone e alla formulazione di linee di miglioramento.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organizzazione del settore acconciatura (azienda, lavoro, associazioni)</w:t>
            </w:r>
          </w:p>
          <w:p w:rsidR="007134E7" w:rsidRDefault="007134E7" w:rsidP="007134E7">
            <w:pPr>
              <w:pStyle w:val="QPR-ConoscenzeAbilit"/>
              <w:ind w:left="283" w:hanging="198"/>
            </w:pPr>
            <w:r>
              <w:rPr>
                <w:noProof/>
              </w:rPr>
              <w:t>Tecniche di time management</w:t>
            </w:r>
          </w:p>
          <w:p w:rsidR="007134E7" w:rsidRDefault="007134E7" w:rsidP="007134E7">
            <w:pPr>
              <w:pStyle w:val="QPR-ConoscenzeAbilit"/>
              <w:ind w:left="283" w:hanging="198"/>
            </w:pPr>
            <w:r>
              <w:rPr>
                <w:noProof/>
              </w:rPr>
              <w:t>Normativa di settore</w:t>
            </w:r>
          </w:p>
          <w:p w:rsidR="007134E7" w:rsidRDefault="007134E7" w:rsidP="007134E7">
            <w:pPr>
              <w:pStyle w:val="QPR-ConoscenzeAbilit"/>
              <w:ind w:left="283" w:hanging="198"/>
            </w:pPr>
            <w:r>
              <w:rPr>
                <w:noProof/>
              </w:rPr>
              <w:t>Sistema qualità/sicurezza e principali modelli</w:t>
            </w:r>
          </w:p>
          <w:p w:rsidR="007134E7" w:rsidRDefault="007134E7" w:rsidP="007134E7">
            <w:pPr>
              <w:pStyle w:val="QPR-ConoscenzeAbilit"/>
              <w:ind w:left="283" w:hanging="198"/>
            </w:pPr>
            <w:r>
              <w:rPr>
                <w:noProof/>
              </w:rPr>
              <w:t>Criteri e procedure per la gestione delle risorse umane del salone</w:t>
            </w:r>
          </w:p>
          <w:p w:rsidR="007134E7" w:rsidRDefault="007134E7" w:rsidP="007134E7">
            <w:pPr>
              <w:pStyle w:val="QPR-ConoscenzeAbilit"/>
              <w:ind w:left="283" w:hanging="198"/>
            </w:pPr>
            <w:r>
              <w:rPr>
                <w:noProof/>
              </w:rPr>
              <w:t>Strumenti e modalità di pagamento</w:t>
            </w:r>
          </w:p>
          <w:p w:rsidR="007134E7" w:rsidRDefault="007134E7" w:rsidP="007134E7">
            <w:pPr>
              <w:pStyle w:val="QPR-ConoscenzeAbilit"/>
              <w:ind w:left="283" w:hanging="198"/>
            </w:pPr>
            <w:r>
              <w:rPr>
                <w:noProof/>
              </w:rPr>
              <w:t>Tipologia di documenti contabili di base: (ricevute, fatture, bolle, ecc.), loro caratteristiche e procedure di emissione, registrazione e archiviazione</w:t>
            </w:r>
          </w:p>
          <w:p w:rsidR="007134E7" w:rsidRDefault="007134E7" w:rsidP="007134E7">
            <w:pPr>
              <w:pStyle w:val="QPR-ConoscenzeAbilit"/>
              <w:ind w:left="283" w:hanging="198"/>
            </w:pPr>
            <w:r>
              <w:rPr>
                <w:noProof/>
              </w:rPr>
              <w:t>Elementi generali di contrattualistica</w:t>
            </w:r>
          </w:p>
          <w:p w:rsidR="007134E7" w:rsidRDefault="007134E7" w:rsidP="007134E7">
            <w:pPr>
              <w:pStyle w:val="QPR-ConoscenzeAbilit"/>
              <w:ind w:left="283" w:hanging="198"/>
            </w:pPr>
            <w:r>
              <w:rPr>
                <w:noProof/>
              </w:rPr>
              <w:t>Adempimenti contabili e fiscali tipici del salone di acconciatura</w:t>
            </w:r>
          </w:p>
          <w:p w:rsidR="007134E7" w:rsidRDefault="007134E7" w:rsidP="007134E7">
            <w:pPr>
              <w:pStyle w:val="QPR-ConoscenzeAbilit"/>
              <w:ind w:left="283" w:hanging="198"/>
            </w:pPr>
            <w:r>
              <w:rPr>
                <w:noProof/>
              </w:rPr>
              <w:t>Tecniche di promozione e di vendita</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Applicare metodiche per la gestione del planning</w:t>
            </w:r>
          </w:p>
          <w:p w:rsidR="007134E7" w:rsidRDefault="007134E7" w:rsidP="007134E7">
            <w:pPr>
              <w:pStyle w:val="QPR-ConoscenzeAbilit"/>
              <w:ind w:left="283" w:hanging="198"/>
            </w:pPr>
            <w:r>
              <w:rPr>
                <w:noProof/>
              </w:rPr>
              <w:t>Applicare criteri di assegnazione di compiti, sequenze e tempi di svolgimento attività</w:t>
            </w:r>
          </w:p>
          <w:p w:rsidR="007134E7" w:rsidRDefault="007134E7" w:rsidP="007134E7">
            <w:pPr>
              <w:pStyle w:val="QPR-ConoscenzeAbilit"/>
              <w:ind w:left="283" w:hanging="198"/>
            </w:pPr>
            <w:r>
              <w:rPr>
                <w:noProof/>
              </w:rPr>
              <w:t>Individuare anomalie segnalando non conformità</w:t>
            </w:r>
          </w:p>
          <w:p w:rsidR="007134E7" w:rsidRDefault="007134E7" w:rsidP="007134E7">
            <w:pPr>
              <w:pStyle w:val="QPR-ConoscenzeAbilit"/>
              <w:ind w:left="283" w:hanging="198"/>
            </w:pPr>
            <w:r>
              <w:rPr>
                <w:noProof/>
              </w:rPr>
              <w:t>Formulare proposte di miglioramento degli standard di servizio</w:t>
            </w:r>
          </w:p>
          <w:p w:rsidR="007134E7" w:rsidRDefault="007134E7" w:rsidP="007134E7">
            <w:pPr>
              <w:pStyle w:val="QPR-ConoscenzeAbilit"/>
              <w:ind w:left="283" w:hanging="198"/>
            </w:pPr>
            <w:r>
              <w:rPr>
                <w:noProof/>
              </w:rPr>
              <w:t>Applicare le normative di settore di carattere gestionale e organizzativo</w:t>
            </w:r>
          </w:p>
          <w:p w:rsidR="007134E7" w:rsidRDefault="007134E7" w:rsidP="007134E7">
            <w:pPr>
              <w:pStyle w:val="QPR-ConoscenzeAbilit"/>
              <w:ind w:left="283" w:hanging="198"/>
            </w:pPr>
            <w:r>
              <w:rPr>
                <w:noProof/>
              </w:rPr>
              <w:t>Applicare procedure e tecniche per espletare gli adempimenti contabili e fiscali giornalieri</w:t>
            </w:r>
          </w:p>
          <w:p w:rsidR="007134E7" w:rsidRDefault="007134E7" w:rsidP="007134E7">
            <w:pPr>
              <w:pStyle w:val="QPR-ConoscenzeAbilit"/>
              <w:ind w:left="283" w:hanging="198"/>
            </w:pPr>
            <w:r>
              <w:rPr>
                <w:noProof/>
              </w:rPr>
              <w:t>Applicare modalità di promozione e vendita dell'attività professionale e di prodotti di settore</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GESTIONE OPERATIVA DEL CENTRO ESTETICO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QPR-BEN-03</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Partendo dalla mission del centro estetico, partecipare all’organizzazione del planning degli appuntamenti, del lavoro delle R.U., della tenuta delle procedure amministrative, partecipando alla promozione e alla formulazione di linee di miglioramento.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organizzazione del settore estetico (azienda, lavoro, associazioni)</w:t>
            </w:r>
          </w:p>
          <w:p w:rsidR="007134E7" w:rsidRDefault="007134E7" w:rsidP="007134E7">
            <w:pPr>
              <w:pStyle w:val="QPR-ConoscenzeAbilit"/>
              <w:ind w:left="283" w:hanging="198"/>
            </w:pPr>
            <w:r>
              <w:rPr>
                <w:noProof/>
              </w:rPr>
              <w:t>Tecniche di time management</w:t>
            </w:r>
          </w:p>
          <w:p w:rsidR="007134E7" w:rsidRDefault="007134E7" w:rsidP="007134E7">
            <w:pPr>
              <w:pStyle w:val="QPR-ConoscenzeAbilit"/>
              <w:ind w:left="283" w:hanging="198"/>
            </w:pPr>
            <w:r>
              <w:rPr>
                <w:noProof/>
              </w:rPr>
              <w:t>Normativa di settore</w:t>
            </w:r>
          </w:p>
          <w:p w:rsidR="007134E7" w:rsidRDefault="007134E7" w:rsidP="007134E7">
            <w:pPr>
              <w:pStyle w:val="QPR-ConoscenzeAbilit"/>
              <w:ind w:left="283" w:hanging="198"/>
            </w:pPr>
            <w:r>
              <w:rPr>
                <w:noProof/>
              </w:rPr>
              <w:t>Sistema qualità/sicurezza e principali modelli</w:t>
            </w:r>
          </w:p>
          <w:p w:rsidR="007134E7" w:rsidRDefault="007134E7" w:rsidP="007134E7">
            <w:pPr>
              <w:pStyle w:val="QPR-ConoscenzeAbilit"/>
              <w:ind w:left="283" w:hanging="198"/>
            </w:pPr>
            <w:r>
              <w:rPr>
                <w:noProof/>
              </w:rPr>
              <w:t>Criteri e procedure per la gestione delle risorse umane del centro estetico</w:t>
            </w:r>
          </w:p>
          <w:p w:rsidR="007134E7" w:rsidRDefault="007134E7" w:rsidP="007134E7">
            <w:pPr>
              <w:pStyle w:val="QPR-ConoscenzeAbilit"/>
              <w:ind w:left="283" w:hanging="198"/>
            </w:pPr>
            <w:r>
              <w:rPr>
                <w:noProof/>
              </w:rPr>
              <w:t>Strumenti e modalità di pagamento</w:t>
            </w:r>
          </w:p>
          <w:p w:rsidR="007134E7" w:rsidRDefault="007134E7" w:rsidP="007134E7">
            <w:pPr>
              <w:pStyle w:val="QPR-ConoscenzeAbilit"/>
              <w:ind w:left="283" w:hanging="198"/>
            </w:pPr>
            <w:r>
              <w:rPr>
                <w:noProof/>
              </w:rPr>
              <w:t>Tipologia di documenti contabili di base: (ricevute, fatture, bolle, ecc.), loro caratteristiche e procedure di emissione, registrazione e archiviazione</w:t>
            </w:r>
          </w:p>
          <w:p w:rsidR="007134E7" w:rsidRDefault="007134E7" w:rsidP="007134E7">
            <w:pPr>
              <w:pStyle w:val="QPR-ConoscenzeAbilit"/>
              <w:ind w:left="283" w:hanging="198"/>
            </w:pPr>
            <w:r>
              <w:rPr>
                <w:noProof/>
              </w:rPr>
              <w:t>Elementi generali di contrattualistica</w:t>
            </w:r>
          </w:p>
          <w:p w:rsidR="007134E7" w:rsidRDefault="007134E7" w:rsidP="007134E7">
            <w:pPr>
              <w:pStyle w:val="QPR-ConoscenzeAbilit"/>
              <w:ind w:left="283" w:hanging="198"/>
            </w:pPr>
            <w:r>
              <w:rPr>
                <w:noProof/>
              </w:rPr>
              <w:t>Adempimenti contabili e fiscali tipici del settore estetico</w:t>
            </w:r>
          </w:p>
          <w:p w:rsidR="007134E7" w:rsidRDefault="007134E7" w:rsidP="007134E7">
            <w:pPr>
              <w:pStyle w:val="QPR-ConoscenzeAbilit"/>
              <w:ind w:left="283" w:hanging="198"/>
            </w:pPr>
            <w:r>
              <w:rPr>
                <w:noProof/>
              </w:rPr>
              <w:t>Tecniche di promozione e di vendita</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Applicare metodiche per la gestione del planning</w:t>
            </w:r>
          </w:p>
          <w:p w:rsidR="007134E7" w:rsidRDefault="007134E7" w:rsidP="007134E7">
            <w:pPr>
              <w:pStyle w:val="QPR-ConoscenzeAbilit"/>
              <w:ind w:left="283" w:hanging="198"/>
            </w:pPr>
            <w:r>
              <w:rPr>
                <w:noProof/>
              </w:rPr>
              <w:t>Applicare criteri di assegnazione di compiti, sequenze e tempi di svolgimento attività</w:t>
            </w:r>
          </w:p>
          <w:p w:rsidR="007134E7" w:rsidRDefault="007134E7" w:rsidP="007134E7">
            <w:pPr>
              <w:pStyle w:val="QPR-ConoscenzeAbilit"/>
              <w:ind w:left="283" w:hanging="198"/>
            </w:pPr>
            <w:r>
              <w:rPr>
                <w:noProof/>
              </w:rPr>
              <w:t>Individuare anomalie segnalando non conformità</w:t>
            </w:r>
          </w:p>
          <w:p w:rsidR="007134E7" w:rsidRDefault="007134E7" w:rsidP="007134E7">
            <w:pPr>
              <w:pStyle w:val="QPR-ConoscenzeAbilit"/>
              <w:ind w:left="283" w:hanging="198"/>
            </w:pPr>
            <w:r>
              <w:rPr>
                <w:noProof/>
              </w:rPr>
              <w:t>Formulare proposte di miglioramento degli standard di servizio</w:t>
            </w:r>
          </w:p>
          <w:p w:rsidR="007134E7" w:rsidRDefault="007134E7" w:rsidP="007134E7">
            <w:pPr>
              <w:pStyle w:val="QPR-ConoscenzeAbilit"/>
              <w:ind w:left="283" w:hanging="198"/>
            </w:pPr>
            <w:r>
              <w:rPr>
                <w:noProof/>
              </w:rPr>
              <w:t>Applicare le normative di settore di carattere gestionale e organizzativo</w:t>
            </w:r>
          </w:p>
          <w:p w:rsidR="007134E7" w:rsidRDefault="007134E7" w:rsidP="007134E7">
            <w:pPr>
              <w:pStyle w:val="QPR-ConoscenzeAbilit"/>
              <w:ind w:left="283" w:hanging="198"/>
            </w:pPr>
            <w:r>
              <w:rPr>
                <w:noProof/>
              </w:rPr>
              <w:t>Applicare procedure e tecniche per espletare gli adempimenti contabili e fiscali giornalieri</w:t>
            </w:r>
          </w:p>
          <w:p w:rsidR="007134E7" w:rsidRDefault="007134E7" w:rsidP="007134E7">
            <w:pPr>
              <w:pStyle w:val="QPR-ConoscenzeAbilit"/>
              <w:ind w:left="283" w:hanging="198"/>
            </w:pPr>
            <w:r>
              <w:rPr>
                <w:noProof/>
              </w:rPr>
              <w:t>Applicare modalità di promozione e vendita dell'attività professionale e di prodotti di settore</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GESTIONE OPERATIVA DI SOLARIUM, BAGNI DI VAPORE E SAUNE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QPR-BEN-04</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1</w:t>
            </w:r>
            <w:r w:rsidRPr="00F80D72">
              <w:t xml:space="preserve"> del</w:t>
            </w:r>
            <w:r>
              <w:t xml:space="preserve"> 10/06/2017</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Partendo dalla mission aziendale, il soggetto è in grado di gestire il servizio in sicurezza assistendo il cliente nella preparazione e nella conclusione del servizio, organizzando il planning degli appuntamenti, l'approvvigionamento dei prodotti necessari e le principali procedure amministrative dell'azienda, partecipando alla promozione e alla formulazione di linee di miglioramento.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organizzazione del settore estetico (azienda, lavoro, associazioni)</w:t>
            </w:r>
          </w:p>
          <w:p w:rsidR="007134E7" w:rsidRDefault="007134E7" w:rsidP="007134E7">
            <w:pPr>
              <w:pStyle w:val="QPR-ConoscenzeAbilit"/>
              <w:ind w:left="283" w:hanging="198"/>
            </w:pPr>
            <w:r>
              <w:rPr>
                <w:noProof/>
              </w:rPr>
              <w:t>Tecniche di time management</w:t>
            </w:r>
          </w:p>
          <w:p w:rsidR="007134E7" w:rsidRDefault="007134E7" w:rsidP="007134E7">
            <w:pPr>
              <w:pStyle w:val="QPR-ConoscenzeAbilit"/>
              <w:ind w:left="283" w:hanging="198"/>
            </w:pPr>
            <w:r>
              <w:rPr>
                <w:noProof/>
              </w:rPr>
              <w:t>Normativa di settore</w:t>
            </w:r>
          </w:p>
          <w:p w:rsidR="007134E7" w:rsidRDefault="007134E7" w:rsidP="007134E7">
            <w:pPr>
              <w:pStyle w:val="QPR-ConoscenzeAbilit"/>
              <w:ind w:left="283" w:hanging="198"/>
            </w:pPr>
            <w:r>
              <w:rPr>
                <w:noProof/>
              </w:rPr>
              <w:t>Sistema qualità/sicurezza e principali modelli</w:t>
            </w:r>
          </w:p>
          <w:p w:rsidR="007134E7" w:rsidRDefault="007134E7" w:rsidP="007134E7">
            <w:pPr>
              <w:pStyle w:val="QPR-ConoscenzeAbilit"/>
              <w:ind w:left="283" w:hanging="198"/>
            </w:pPr>
            <w:r>
              <w:rPr>
                <w:noProof/>
              </w:rPr>
              <w:t>Tipologie, caratteristiche e modalità di utilizzo dei prodotti cosmetici per il solarium</w:t>
            </w:r>
          </w:p>
          <w:p w:rsidR="007134E7" w:rsidRDefault="007134E7" w:rsidP="007134E7">
            <w:pPr>
              <w:pStyle w:val="QPR-ConoscenzeAbilit"/>
              <w:ind w:left="283" w:hanging="198"/>
            </w:pPr>
            <w:r>
              <w:rPr>
                <w:noProof/>
              </w:rPr>
              <w:t>Tipologie, caratteristiche e modalità corrette di utilizzo delle apparecchiature</w:t>
            </w:r>
          </w:p>
          <w:p w:rsidR="007134E7" w:rsidRDefault="007134E7" w:rsidP="007134E7">
            <w:pPr>
              <w:pStyle w:val="QPR-ConoscenzeAbilit"/>
              <w:ind w:left="283" w:hanging="198"/>
            </w:pPr>
            <w:r>
              <w:rPr>
                <w:noProof/>
              </w:rPr>
              <w:t>Criteri e procedure per la gestione delle risorse umane del centro estetico</w:t>
            </w:r>
          </w:p>
          <w:p w:rsidR="007134E7" w:rsidRDefault="007134E7" w:rsidP="007134E7">
            <w:pPr>
              <w:pStyle w:val="QPR-ConoscenzeAbilit"/>
              <w:ind w:left="283" w:hanging="198"/>
            </w:pPr>
            <w:r>
              <w:rPr>
                <w:noProof/>
              </w:rPr>
              <w:t>Adempimenti contabili e fiscali tipici del settore</w:t>
            </w:r>
          </w:p>
          <w:p w:rsidR="007134E7" w:rsidRDefault="007134E7" w:rsidP="007134E7">
            <w:pPr>
              <w:pStyle w:val="QPR-ConoscenzeAbilit"/>
              <w:ind w:left="283" w:hanging="198"/>
            </w:pPr>
            <w:r>
              <w:rPr>
                <w:noProof/>
              </w:rPr>
              <w:t>Tecniche di promozione e di vendita</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Applicare metodiche per la gestione del planning</w:t>
            </w:r>
          </w:p>
          <w:p w:rsidR="007134E7" w:rsidRDefault="007134E7" w:rsidP="007134E7">
            <w:pPr>
              <w:pStyle w:val="QPR-ConoscenzeAbilit"/>
              <w:ind w:left="283" w:hanging="198"/>
            </w:pPr>
            <w:r>
              <w:rPr>
                <w:noProof/>
              </w:rPr>
              <w:t>Avviare il solarium secondo il tempo adatto al fototipo del cliente</w:t>
            </w:r>
          </w:p>
          <w:p w:rsidR="007134E7" w:rsidRDefault="007134E7" w:rsidP="007134E7">
            <w:pPr>
              <w:pStyle w:val="QPR-ConoscenzeAbilit"/>
              <w:ind w:left="283" w:hanging="198"/>
            </w:pPr>
            <w:r>
              <w:rPr>
                <w:noProof/>
              </w:rPr>
              <w:t>Gestire il cliente durante saune e bagni di vapore</w:t>
            </w:r>
          </w:p>
          <w:p w:rsidR="007134E7" w:rsidRDefault="007134E7" w:rsidP="007134E7">
            <w:pPr>
              <w:pStyle w:val="QPR-ConoscenzeAbilit"/>
              <w:ind w:left="283" w:hanging="198"/>
            </w:pPr>
            <w:r>
              <w:rPr>
                <w:noProof/>
              </w:rPr>
              <w:t>Utilizzare in modo corretto le attrezzature realizzando la manutenzione ordinaria</w:t>
            </w:r>
          </w:p>
          <w:p w:rsidR="007134E7" w:rsidRDefault="007134E7" w:rsidP="007134E7">
            <w:pPr>
              <w:pStyle w:val="QPR-ConoscenzeAbilit"/>
              <w:ind w:left="283" w:hanging="198"/>
            </w:pPr>
            <w:r>
              <w:rPr>
                <w:noProof/>
              </w:rPr>
              <w:t>Individuare anomalie segnalando non conformità</w:t>
            </w:r>
          </w:p>
          <w:p w:rsidR="007134E7" w:rsidRDefault="007134E7" w:rsidP="007134E7">
            <w:pPr>
              <w:pStyle w:val="QPR-ConoscenzeAbilit"/>
              <w:ind w:left="283" w:hanging="198"/>
            </w:pPr>
            <w:r>
              <w:rPr>
                <w:noProof/>
              </w:rPr>
              <w:t>Formulare proposte di miglioramento degli standard di servizio</w:t>
            </w:r>
          </w:p>
          <w:p w:rsidR="007134E7" w:rsidRDefault="007134E7" w:rsidP="007134E7">
            <w:pPr>
              <w:pStyle w:val="QPR-ConoscenzeAbilit"/>
              <w:ind w:left="283" w:hanging="198"/>
            </w:pPr>
            <w:r>
              <w:rPr>
                <w:noProof/>
              </w:rPr>
              <w:t>Applicare le normative di settore di carattere gestionale e organizzativo</w:t>
            </w:r>
          </w:p>
          <w:p w:rsidR="007134E7" w:rsidRDefault="007134E7" w:rsidP="007134E7">
            <w:pPr>
              <w:pStyle w:val="QPR-ConoscenzeAbilit"/>
              <w:ind w:left="283" w:hanging="198"/>
            </w:pPr>
            <w:r>
              <w:rPr>
                <w:noProof/>
              </w:rPr>
              <w:t>Applicare procedure e tecniche per espletare gli adempimenti contabili e fiscali giornalieri</w:t>
            </w:r>
          </w:p>
          <w:p w:rsidR="007134E7" w:rsidRDefault="007134E7" w:rsidP="007134E7">
            <w:pPr>
              <w:pStyle w:val="QPR-ConoscenzeAbilit"/>
              <w:ind w:left="283" w:hanging="198"/>
            </w:pPr>
            <w:r>
              <w:rPr>
                <w:noProof/>
              </w:rPr>
              <w:t>Applicare modalità di promozione e vendita</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PROGRAMMAZIONE DEI SERVIZI DI ACCONCIATURA IN FUNZIONE DEL CLIENTE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QPR-BEN-05</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3</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richieste del cliente, delle sue caratteristiche somatiche e proporzioni del corpo, dell'analisi dello stato del capello e del cuoio capelluto, programmare un servizio di acconciatura personalizzato.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counselling e di intervista</w:t>
            </w:r>
          </w:p>
          <w:p w:rsidR="007134E7" w:rsidRDefault="007134E7" w:rsidP="007134E7">
            <w:pPr>
              <w:pStyle w:val="QPR-ConoscenzeAbilit"/>
              <w:ind w:left="283" w:hanging="198"/>
            </w:pPr>
            <w:r>
              <w:rPr>
                <w:noProof/>
              </w:rPr>
              <w:t>Principi normativi in tema di privacy</w:t>
            </w:r>
          </w:p>
          <w:p w:rsidR="007134E7" w:rsidRDefault="007134E7" w:rsidP="007134E7">
            <w:pPr>
              <w:pStyle w:val="QPR-ConoscenzeAbilit"/>
              <w:ind w:left="283" w:hanging="198"/>
            </w:pPr>
            <w:r>
              <w:rPr>
                <w:noProof/>
              </w:rPr>
              <w:t>Tecniche e procedure per l’utilizzo della scheda tecnica</w:t>
            </w:r>
          </w:p>
          <w:p w:rsidR="007134E7" w:rsidRDefault="007134E7" w:rsidP="007134E7">
            <w:pPr>
              <w:pStyle w:val="QPR-ConoscenzeAbilit"/>
              <w:ind w:left="283" w:hanging="198"/>
            </w:pPr>
            <w:r>
              <w:rPr>
                <w:noProof/>
              </w:rPr>
              <w:t>Principali inestetismi del capello e della cute</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Metodi di trattamento degli inestetismi</w:t>
            </w:r>
          </w:p>
          <w:p w:rsidR="007134E7" w:rsidRDefault="007134E7" w:rsidP="007134E7">
            <w:pPr>
              <w:pStyle w:val="QPR-ConoscenzeAbilit"/>
              <w:ind w:left="283" w:hanging="198"/>
            </w:pPr>
            <w:r>
              <w:rPr>
                <w:noProof/>
              </w:rPr>
              <w:t>Tecniche di monitoraggio e controllo</w:t>
            </w:r>
          </w:p>
          <w:p w:rsidR="007134E7" w:rsidRDefault="007134E7" w:rsidP="007134E7">
            <w:pPr>
              <w:pStyle w:val="QPR-ConoscenzeAbilit"/>
              <w:ind w:left="283" w:hanging="198"/>
            </w:pPr>
            <w:r>
              <w:rPr>
                <w:noProof/>
              </w:rPr>
              <w:t>Tipologia, composizione e modalità funzionali di applicazione dei prodotti cosmetici e tricologici</w:t>
            </w:r>
          </w:p>
          <w:p w:rsidR="007134E7" w:rsidRDefault="007134E7" w:rsidP="007134E7">
            <w:pPr>
              <w:pStyle w:val="QPR-ConoscenzeAbilit"/>
              <w:ind w:left="283" w:hanging="198"/>
            </w:pPr>
            <w:r>
              <w:rPr>
                <w:noProof/>
              </w:rPr>
              <w:t>Fondamenti della colorimetria applicata</w:t>
            </w:r>
          </w:p>
          <w:p w:rsidR="007134E7" w:rsidRDefault="007134E7" w:rsidP="007134E7">
            <w:pPr>
              <w:pStyle w:val="QPR-ConoscenzeAbilit"/>
              <w:ind w:left="283" w:hanging="198"/>
            </w:pPr>
            <w:r>
              <w:rPr>
                <w:noProof/>
              </w:rPr>
              <w:t>Tecniche di scelta dei servizi tecnici, di taglio e di acconciatura in base ad eventi importanti</w:t>
            </w:r>
          </w:p>
          <w:p w:rsidR="007134E7" w:rsidRDefault="007134E7" w:rsidP="007134E7">
            <w:pPr>
              <w:pStyle w:val="QPR-ConoscenzeAbilit"/>
              <w:ind w:left="283" w:hanging="198"/>
            </w:pPr>
            <w:r>
              <w:rPr>
                <w:noProof/>
              </w:rPr>
              <w:t>Principi di hair style e tendenze moda</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tecniche di pianificazione e organizzazione dei diversi servizi di trattamento</w:t>
            </w:r>
          </w:p>
          <w:p w:rsidR="007134E7" w:rsidRDefault="007134E7" w:rsidP="007134E7">
            <w:pPr>
              <w:pStyle w:val="QPR-ConoscenzeAbilit"/>
              <w:ind w:left="283" w:hanging="198"/>
            </w:pPr>
            <w:r>
              <w:rPr>
                <w:noProof/>
              </w:rPr>
              <w:t>Applicare tecniche e modalità di consulenza per creare uno stile personalizzato</w:t>
            </w:r>
          </w:p>
          <w:p w:rsidR="007134E7" w:rsidRDefault="007134E7" w:rsidP="007134E7">
            <w:pPr>
              <w:pStyle w:val="QPR-ConoscenzeAbilit"/>
              <w:ind w:left="283" w:hanging="198"/>
            </w:pPr>
            <w:r>
              <w:rPr>
                <w:noProof/>
              </w:rPr>
              <w:t>Applicare metodiche per la compilazione e gestione della scheda tecnica/cliente</w:t>
            </w:r>
          </w:p>
          <w:p w:rsidR="007134E7" w:rsidRDefault="007134E7" w:rsidP="007134E7">
            <w:pPr>
              <w:pStyle w:val="QPR-ConoscenzeAbilit"/>
              <w:ind w:left="283" w:hanging="198"/>
            </w:pPr>
            <w:r>
              <w:rPr>
                <w:noProof/>
              </w:rPr>
              <w:t>Individuare i principali inestetismi del cuoio capelluto e del capello e valutare la tipologia di intervento e/o la necessità di una consulenza specialistica medica</w:t>
            </w:r>
          </w:p>
          <w:p w:rsidR="007134E7" w:rsidRDefault="007134E7" w:rsidP="007134E7">
            <w:pPr>
              <w:pStyle w:val="QPR-ConoscenzeAbilit"/>
              <w:ind w:left="283" w:hanging="198"/>
            </w:pPr>
            <w:r>
              <w:rPr>
                <w:noProof/>
              </w:rPr>
              <w:t>Scegliere prodotti cosmetici e tricologici sulla base delle loro caratteristiche chimiche, di azione e di risultato</w:t>
            </w:r>
          </w:p>
          <w:p w:rsidR="007134E7" w:rsidRDefault="007134E7" w:rsidP="007134E7">
            <w:pPr>
              <w:pStyle w:val="QPR-ConoscenzeAbilit"/>
              <w:ind w:left="283" w:hanging="198"/>
            </w:pPr>
            <w:r>
              <w:rPr>
                <w:noProof/>
              </w:rPr>
              <w:t>Applicare principi e tecniche di regolazione del rapporto tra i volumi del viso e quelli dell’acconciatura</w:t>
            </w:r>
          </w:p>
          <w:p w:rsidR="007134E7" w:rsidRDefault="007134E7" w:rsidP="007134E7">
            <w:pPr>
              <w:pStyle w:val="QPR-ConoscenzeAbilit"/>
              <w:ind w:left="283" w:hanging="198"/>
            </w:pPr>
            <w:r>
              <w:rPr>
                <w:noProof/>
              </w:rPr>
              <w:t>Applicare i fondamenti della colorimetria applicata per produrre armoniche e personalizzate colorazioni, sfumature, contrasti</w:t>
            </w:r>
          </w:p>
          <w:p w:rsidR="007134E7" w:rsidRDefault="007134E7" w:rsidP="007134E7">
            <w:pPr>
              <w:pStyle w:val="QPR-ConoscenzeAbilit"/>
              <w:ind w:left="283" w:hanging="198"/>
            </w:pPr>
            <w:r>
              <w:rPr>
                <w:noProof/>
              </w:rPr>
              <w:t>Ideare una proposta di servizio in relazione alle esigenze espresse dal cliente e alla valutazione degli indicatori rilevati formulandola al cliente</w:t>
            </w:r>
          </w:p>
          <w:p w:rsidR="007134E7" w:rsidRDefault="007134E7" w:rsidP="007134E7">
            <w:pPr>
              <w:pStyle w:val="QPR-ConoscenzeAbilit"/>
              <w:ind w:left="283" w:hanging="198"/>
            </w:pPr>
            <w:r>
              <w:rPr>
                <w:noProof/>
              </w:rPr>
              <w:t>Applicare tecniche di negoziazione sulla proposta stilistica avanzata e su ritardi e/o disguidi che ne potrebbero derivare</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PROGRAMMAZIONE DEI SERVIZI DI ESTETICA IN FUNZIONE DEL CLIENTE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QPR-BEN-06</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richieste del cliente, delle sue caratteristiche psicosomatiche, dell'analisi dello stato della cute, il soggetto è in grado di programmare un trattamento estetico personalizzato verificandone l'applicazione e il risultato rispetto al benessere psico-fisico del cliente.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counselling e di intervista</w:t>
            </w:r>
          </w:p>
          <w:p w:rsidR="007134E7" w:rsidRDefault="007134E7" w:rsidP="007134E7">
            <w:pPr>
              <w:pStyle w:val="QPR-ConoscenzeAbilit"/>
              <w:ind w:left="283" w:hanging="198"/>
            </w:pPr>
            <w:r>
              <w:rPr>
                <w:noProof/>
              </w:rPr>
              <w:t>Tecniche e procedure per l’utilizzo della scheda tecnica</w:t>
            </w:r>
          </w:p>
          <w:p w:rsidR="007134E7" w:rsidRDefault="007134E7" w:rsidP="007134E7">
            <w:pPr>
              <w:pStyle w:val="QPR-ConoscenzeAbilit"/>
              <w:ind w:left="283" w:hanging="198"/>
            </w:pPr>
            <w:r>
              <w:rPr>
                <w:noProof/>
              </w:rPr>
              <w:t>Principali inestetismi e patologie dell’apparato tegumentario</w:t>
            </w:r>
          </w:p>
          <w:p w:rsidR="007134E7" w:rsidRDefault="007134E7" w:rsidP="007134E7">
            <w:pPr>
              <w:pStyle w:val="QPR-ConoscenzeAbilit"/>
              <w:ind w:left="283" w:hanging="198"/>
            </w:pPr>
            <w:r>
              <w:rPr>
                <w:noProof/>
              </w:rPr>
              <w:t>Elementi di anatomia correlati ai trattamenti</w:t>
            </w:r>
          </w:p>
          <w:p w:rsidR="007134E7" w:rsidRDefault="007134E7" w:rsidP="007134E7">
            <w:pPr>
              <w:pStyle w:val="QPR-ConoscenzeAbilit"/>
              <w:ind w:left="283" w:hanging="198"/>
            </w:pPr>
            <w:r>
              <w:rPr>
                <w:noProof/>
              </w:rPr>
              <w:t>Principali strumentazioni di analisi e diagnosi della cute</w:t>
            </w:r>
          </w:p>
          <w:p w:rsidR="007134E7" w:rsidRDefault="007134E7" w:rsidP="007134E7">
            <w:pPr>
              <w:pStyle w:val="QPR-ConoscenzeAbilit"/>
              <w:ind w:left="283" w:hanging="198"/>
            </w:pPr>
            <w:r>
              <w:rPr>
                <w:noProof/>
              </w:rPr>
              <w:t>Processi degenerativi del tessuto adiposo</w:t>
            </w:r>
          </w:p>
          <w:p w:rsidR="007134E7" w:rsidRDefault="007134E7" w:rsidP="007134E7">
            <w:pPr>
              <w:pStyle w:val="QPR-ConoscenzeAbilit"/>
              <w:ind w:left="283" w:hanging="198"/>
            </w:pPr>
            <w:r>
              <w:rPr>
                <w:noProof/>
              </w:rPr>
              <w:t>Metodi di trattamento degli inestetismi</w:t>
            </w:r>
          </w:p>
          <w:p w:rsidR="007134E7" w:rsidRDefault="007134E7" w:rsidP="007134E7">
            <w:pPr>
              <w:pStyle w:val="QPR-ConoscenzeAbilit"/>
              <w:ind w:left="283" w:hanging="198"/>
            </w:pPr>
            <w:r>
              <w:rPr>
                <w:noProof/>
              </w:rPr>
              <w:t>Tecniche di monitoraggio e controllo</w:t>
            </w:r>
          </w:p>
          <w:p w:rsidR="007134E7" w:rsidRDefault="007134E7" w:rsidP="007134E7">
            <w:pPr>
              <w:pStyle w:val="QPR-ConoscenzeAbilit"/>
              <w:ind w:left="283" w:hanging="198"/>
            </w:pPr>
            <w:r>
              <w:rPr>
                <w:noProof/>
              </w:rPr>
              <w:t>Tipologia, composizione e modalità funzionali di applicazione dei prodotti cosmetici</w:t>
            </w:r>
          </w:p>
          <w:p w:rsidR="007134E7" w:rsidRDefault="007134E7" w:rsidP="007134E7">
            <w:pPr>
              <w:pStyle w:val="QPR-ConoscenzeAbilit"/>
              <w:ind w:left="283" w:hanging="198"/>
            </w:pPr>
            <w:r>
              <w:rPr>
                <w:noProof/>
              </w:rPr>
              <w:t>Tecniche di monitoraggio e valutazione dei trattamenti</w:t>
            </w:r>
          </w:p>
          <w:p w:rsidR="007134E7" w:rsidRDefault="007134E7" w:rsidP="007134E7">
            <w:pPr>
              <w:pStyle w:val="QPR-ConoscenzeAbilit"/>
              <w:ind w:left="283" w:hanging="198"/>
            </w:pPr>
            <w:r>
              <w:rPr>
                <w:noProof/>
              </w:rPr>
              <w:t>Tecniche manuali e strumentali avanzate di trattamento estetico</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tecniche di pianificazione e organizzazione dei diversi servizi di trattamento</w:t>
            </w:r>
          </w:p>
          <w:p w:rsidR="007134E7" w:rsidRDefault="007134E7" w:rsidP="007134E7">
            <w:pPr>
              <w:pStyle w:val="QPR-ConoscenzeAbilit"/>
              <w:ind w:left="283" w:hanging="198"/>
            </w:pPr>
            <w:r>
              <w:rPr>
                <w:noProof/>
              </w:rPr>
              <w:t>Applicare metodiche per la compilazione e gestione della scheda tecnica/cliente</w:t>
            </w:r>
          </w:p>
          <w:p w:rsidR="007134E7" w:rsidRDefault="007134E7" w:rsidP="007134E7">
            <w:pPr>
              <w:pStyle w:val="QPR-ConoscenzeAbilit"/>
              <w:ind w:left="283" w:hanging="198"/>
            </w:pPr>
            <w:r>
              <w:rPr>
                <w:noProof/>
              </w:rPr>
              <w:t>Applicare tecniche di analisi per identificare i tipi cutanei e lo stato della pelle</w:t>
            </w:r>
          </w:p>
          <w:p w:rsidR="007134E7" w:rsidRDefault="007134E7" w:rsidP="007134E7">
            <w:pPr>
              <w:pStyle w:val="QPR-ConoscenzeAbilit"/>
              <w:ind w:left="283" w:hanging="198"/>
            </w:pPr>
            <w:r>
              <w:rPr>
                <w:noProof/>
              </w:rPr>
              <w:t>Riconoscere caratteristiche e specificità della pelle e delle sue alterazioni associando la tipologia di interventi più adeguata</w:t>
            </w:r>
          </w:p>
          <w:p w:rsidR="007134E7" w:rsidRDefault="007134E7" w:rsidP="007134E7">
            <w:pPr>
              <w:pStyle w:val="QPR-ConoscenzeAbilit"/>
              <w:ind w:left="283" w:hanging="198"/>
            </w:pPr>
            <w:r>
              <w:rPr>
                <w:noProof/>
              </w:rPr>
              <w:t>Valutare la tipologia di intervento e/o la necessità di una consulenza specialistica</w:t>
            </w:r>
          </w:p>
          <w:p w:rsidR="007134E7" w:rsidRDefault="007134E7" w:rsidP="007134E7">
            <w:pPr>
              <w:pStyle w:val="QPR-ConoscenzeAbilit"/>
              <w:ind w:left="283" w:hanging="198"/>
            </w:pPr>
            <w:r>
              <w:rPr>
                <w:noProof/>
              </w:rPr>
              <w:t>Individuare i prodotti cosmetici sulla base di caratteristiche chimiche, di azione e di risultato</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Individuare le tecniche più idonee per l’esecuzione di trattamenti estetici viso e corpo di tipo personalizzato</w:t>
            </w:r>
          </w:p>
          <w:p w:rsidR="007134E7" w:rsidRDefault="007134E7" w:rsidP="007134E7">
            <w:pPr>
              <w:pStyle w:val="QPR-ConoscenzeAbilit"/>
              <w:ind w:left="283" w:hanging="198"/>
            </w:pPr>
            <w:r>
              <w:rPr>
                <w:noProof/>
              </w:rPr>
              <w:t>Valutare i risultati dei trattamenti effettuati</w:t>
            </w:r>
          </w:p>
          <w:p w:rsidR="007134E7" w:rsidRDefault="007134E7" w:rsidP="007134E7">
            <w:pPr>
              <w:pStyle w:val="QPR-ConoscenzeAbilit"/>
              <w:ind w:left="283" w:hanging="198"/>
            </w:pPr>
            <w:r>
              <w:rPr>
                <w:noProof/>
              </w:rPr>
              <w:t>Ideare una proposta di servizio in relazione alle esigenze espresse dal cliente e alla valutazione degli indicatori rilevati formulandola al cliente</w:t>
            </w:r>
          </w:p>
          <w:p w:rsidR="007134E7" w:rsidRDefault="007134E7" w:rsidP="007134E7">
            <w:pPr>
              <w:pStyle w:val="QPR-ConoscenzeAbilit"/>
              <w:ind w:left="283" w:hanging="198"/>
            </w:pPr>
            <w:r>
              <w:rPr>
                <w:noProof/>
              </w:rPr>
              <w:t>Applicare tecniche di negoziazione sulla proposta avanzata e su ritardi e/o disguidi che ne potrebbero derivare</w:t>
            </w:r>
          </w:p>
          <w:p w:rsidR="007134E7" w:rsidRDefault="007134E7" w:rsidP="007134E7">
            <w:pPr>
              <w:pStyle w:val="QPR-ConoscenzeAbilit"/>
              <w:ind w:left="283" w:hanging="198"/>
            </w:pPr>
            <w:r>
              <w:rPr>
                <w:noProof/>
              </w:rPr>
              <w:t>Proporre i trattamenti da proseguire a casa al fine di mantenere gli effetti del servizio effettuato in istituto</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DETERSIONE E TRATTAMENTI SPECIFICI DEI CAPELLI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QPR-BEN-07</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indicazioni ricevute, effettuare la detersione e il trattamento estetico dei capelli e del cuoio capelluto adoperando i prodotti selezionati e osservando le norme di igiene, sicurezza e salvaguardia ambientale.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Struttura anatomica del capello e della cute</w:t>
            </w:r>
          </w:p>
          <w:p w:rsidR="007134E7" w:rsidRDefault="007134E7" w:rsidP="007134E7">
            <w:pPr>
              <w:pStyle w:val="QPR-ConoscenzeAbilit"/>
              <w:ind w:left="283" w:hanging="198"/>
            </w:pPr>
            <w:r>
              <w:rPr>
                <w:noProof/>
              </w:rPr>
              <w:t>Tecniche di detersione, risciacqui e applicazione trattamenti</w:t>
            </w:r>
          </w:p>
          <w:p w:rsidR="007134E7" w:rsidRDefault="007134E7" w:rsidP="007134E7">
            <w:pPr>
              <w:pStyle w:val="QPR-ConoscenzeAbilit"/>
              <w:ind w:left="283" w:hanging="198"/>
            </w:pPr>
            <w:r>
              <w:rPr>
                <w:noProof/>
              </w:rPr>
              <w:t>Tipologia e funzionalità dei prodotti detergenti, ristrutturanti, scrub e lozioni</w:t>
            </w:r>
          </w:p>
          <w:p w:rsidR="007134E7" w:rsidRDefault="007134E7" w:rsidP="007134E7">
            <w:pPr>
              <w:pStyle w:val="QPR-ConoscenzeAbilit"/>
              <w:ind w:left="283" w:hanging="198"/>
            </w:pPr>
            <w:r>
              <w:rPr>
                <w:noProof/>
              </w:rPr>
              <w:t>Tecniche di massaggio del cuoio capelluto (detersione, decontraente, detossinante, di drenaggio, relax, ...)</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Applicare procedure e metodiche per la predisposizione di prodotti cosmetici e tricologici sulla base delle loro caratteristiche chimiche, di azione e di risultato</w:t>
            </w:r>
          </w:p>
          <w:p w:rsidR="007134E7" w:rsidRDefault="007134E7" w:rsidP="007134E7">
            <w:pPr>
              <w:pStyle w:val="QPR-ConoscenzeAbilit"/>
              <w:ind w:left="283" w:hanging="198"/>
            </w:pPr>
            <w:r>
              <w:rPr>
                <w:noProof/>
              </w:rPr>
              <w:t>Applicare tecniche di distribuzione dei prodotti detergenti o per trattamenti ristrutturanti ed effettuare il risciacquo</w:t>
            </w:r>
          </w:p>
          <w:p w:rsidR="007134E7" w:rsidRDefault="007134E7" w:rsidP="007134E7">
            <w:pPr>
              <w:pStyle w:val="QPR-ConoscenzeAbilit"/>
              <w:ind w:left="283" w:hanging="198"/>
            </w:pPr>
            <w:r>
              <w:rPr>
                <w:noProof/>
              </w:rPr>
              <w:t>Effettuare i diversi massaggi al cuoio capelluto</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ESECUZIONE DI SERVIZI TECNICI SUI CAPELLI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QPR-BEN-08</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indicazioni ricevute, eseguire un servizio tecnico (copertura, schiaritura, piega permanente, stiratura, ...) adoperando i prodotti selezionati, osservando 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 e dermatologia</w:t>
            </w:r>
          </w:p>
          <w:p w:rsidR="007134E7" w:rsidRDefault="007134E7" w:rsidP="007134E7">
            <w:pPr>
              <w:pStyle w:val="QPR-ConoscenzeAbilit"/>
              <w:ind w:left="283" w:hanging="198"/>
            </w:pPr>
            <w:r>
              <w:rPr>
                <w:noProof/>
              </w:rPr>
              <w:t>Struttura anatomica del capello e della cute</w:t>
            </w:r>
          </w:p>
          <w:p w:rsidR="007134E7" w:rsidRDefault="007134E7" w:rsidP="007134E7">
            <w:pPr>
              <w:pStyle w:val="QPR-ConoscenzeAbilit"/>
              <w:ind w:left="283" w:hanging="198"/>
            </w:pPr>
            <w:r>
              <w:rPr>
                <w:noProof/>
              </w:rPr>
              <w:t>Principi dei prodotti utilizzati (arriccianti, stiranti, coloranti, decoloranti, decapaggio, ripigmentazione e pre-pigmentazione, ...)</w:t>
            </w:r>
          </w:p>
          <w:p w:rsidR="007134E7" w:rsidRDefault="007134E7" w:rsidP="007134E7">
            <w:pPr>
              <w:pStyle w:val="QPR-ConoscenzeAbilit"/>
              <w:ind w:left="283" w:hanging="198"/>
            </w:pPr>
            <w:r>
              <w:rPr>
                <w:noProof/>
              </w:rPr>
              <w:t>Tecniche e sequenze operative di applicazione dei prodotti cosmetici utilizzati</w:t>
            </w:r>
          </w:p>
          <w:p w:rsidR="007134E7" w:rsidRDefault="007134E7" w:rsidP="007134E7">
            <w:pPr>
              <w:pStyle w:val="QPR-ConoscenzeAbilit"/>
              <w:ind w:left="283" w:hanging="198"/>
            </w:pPr>
            <w:r>
              <w:rPr>
                <w:noProof/>
              </w:rPr>
              <w:t>Concetti di ondulazione permanente e stiratura</w:t>
            </w:r>
          </w:p>
          <w:p w:rsidR="007134E7" w:rsidRDefault="007134E7" w:rsidP="007134E7">
            <w:pPr>
              <w:pStyle w:val="QPR-ConoscenzeAbilit"/>
              <w:ind w:left="283" w:hanging="198"/>
            </w:pPr>
            <w:r>
              <w:rPr>
                <w:noProof/>
              </w:rPr>
              <w:t>Concetti di colorimetria</w:t>
            </w:r>
          </w:p>
          <w:p w:rsidR="007134E7" w:rsidRDefault="007134E7" w:rsidP="007134E7">
            <w:pPr>
              <w:pStyle w:val="QPR-ConoscenzeAbilit"/>
              <w:ind w:left="283" w:hanging="198"/>
            </w:pPr>
            <w:r>
              <w:rPr>
                <w:noProof/>
              </w:rPr>
              <w:t>Tempi di posa</w:t>
            </w:r>
          </w:p>
          <w:p w:rsidR="007134E7" w:rsidRDefault="007134E7" w:rsidP="007134E7">
            <w:pPr>
              <w:pStyle w:val="QPR-ConoscenzeAbilit"/>
              <w:ind w:left="283" w:hanging="198"/>
            </w:pPr>
            <w:r>
              <w:rPr>
                <w:noProof/>
              </w:rPr>
              <w:t>Tipologie di incompatibilità tra preparati trattanti e condizioni fisiche del cliente (allergie, escoriazioni, ...)</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Preparare l'occorrente per realizzare il servizio di permanente (tipologie e dimensioni dei rulli, preparati cosmetici, dosi, tempi di posa, ...)</w:t>
            </w:r>
          </w:p>
          <w:p w:rsidR="007134E7" w:rsidRDefault="007134E7" w:rsidP="007134E7">
            <w:pPr>
              <w:pStyle w:val="QPR-ConoscenzeAbilit"/>
              <w:ind w:left="283" w:hanging="198"/>
            </w:pPr>
            <w:r>
              <w:rPr>
                <w:noProof/>
              </w:rPr>
              <w:t>Avvalersi delle differenti tecniche per realizzare la piega permanete o la stiratura</w:t>
            </w:r>
          </w:p>
          <w:p w:rsidR="007134E7" w:rsidRDefault="007134E7" w:rsidP="007134E7">
            <w:pPr>
              <w:pStyle w:val="QPR-ConoscenzeAbilit"/>
              <w:ind w:left="283" w:hanging="198"/>
            </w:pPr>
            <w:r>
              <w:rPr>
                <w:noProof/>
              </w:rPr>
              <w:t>Preparare l'occorrente per i servizi di colorazione o schiaritura</w:t>
            </w:r>
          </w:p>
          <w:p w:rsidR="007134E7" w:rsidRDefault="007134E7" w:rsidP="007134E7">
            <w:pPr>
              <w:pStyle w:val="QPR-ConoscenzeAbilit"/>
              <w:ind w:left="283" w:hanging="198"/>
            </w:pPr>
            <w:r>
              <w:rPr>
                <w:noProof/>
              </w:rPr>
              <w:t>Avvalersi delle differenti tecniche di applicazione del colore, di schiaritura e decapaggio</w:t>
            </w:r>
          </w:p>
          <w:p w:rsidR="007134E7" w:rsidRDefault="007134E7" w:rsidP="007134E7">
            <w:pPr>
              <w:pStyle w:val="QPR-ConoscenzeAbilit"/>
              <w:ind w:left="283" w:hanging="198"/>
            </w:pPr>
            <w:r>
              <w:rPr>
                <w:noProof/>
              </w:rPr>
              <w:t>Verificare eventuali allergie ai composti chimici dei preparati utilizzati</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ESECUZIONE DELLA MESSA IN PIEGA DEI CAPELLI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QPR-BEN-09</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la messa in piega dei capelli  sviluppando la forma finale attraverso l’utilizzo di prodotti e strumenti selezionati e osservando 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Principi fondamentali di cosmetologia dei prodotti di styling e finishing</w:t>
            </w:r>
          </w:p>
          <w:p w:rsidR="007134E7" w:rsidRDefault="007134E7" w:rsidP="007134E7">
            <w:pPr>
              <w:pStyle w:val="QPR-ConoscenzeAbilit"/>
              <w:ind w:left="283" w:hanging="198"/>
            </w:pPr>
            <w:r>
              <w:rPr>
                <w:noProof/>
              </w:rPr>
              <w:t>Struttura del capello (rispetto a densità, qualità, texture/consistenza e direzione di crescita)</w:t>
            </w:r>
          </w:p>
          <w:p w:rsidR="007134E7" w:rsidRDefault="007134E7" w:rsidP="007134E7">
            <w:pPr>
              <w:pStyle w:val="QPR-ConoscenzeAbilit"/>
              <w:ind w:left="283" w:hanging="198"/>
            </w:pPr>
            <w:r>
              <w:rPr>
                <w:noProof/>
              </w:rPr>
              <w:t>Tipologie di prodotti utilizzati per la messa in piega (ondulanti, di sostegno, fissativi, ...)</w:t>
            </w:r>
          </w:p>
          <w:p w:rsidR="007134E7" w:rsidRDefault="007134E7" w:rsidP="007134E7">
            <w:pPr>
              <w:pStyle w:val="QPR-ConoscenzeAbilit"/>
              <w:ind w:left="283" w:hanging="198"/>
            </w:pPr>
            <w:r>
              <w:rPr>
                <w:noProof/>
              </w:rPr>
              <w:t>Strumenti utilizzati per la messa in piega (ferri, piastre, bigodini, ...) e per l'asciugatura (phon, diffusori, caschi per l'asciugatura, ...)</w:t>
            </w:r>
          </w:p>
          <w:p w:rsidR="007134E7" w:rsidRDefault="007134E7" w:rsidP="007134E7">
            <w:pPr>
              <w:pStyle w:val="QPR-ConoscenzeAbilit"/>
              <w:ind w:left="283" w:hanging="198"/>
            </w:pPr>
            <w:r>
              <w:rPr>
                <w:noProof/>
              </w:rPr>
              <w:t>Tecniche e sequenze operative di piega e applicazione dei prodotti di styling e finishing</w:t>
            </w:r>
          </w:p>
          <w:p w:rsidR="007134E7" w:rsidRDefault="007134E7" w:rsidP="007134E7">
            <w:pPr>
              <w:pStyle w:val="QPR-ConoscenzeAbilit"/>
              <w:ind w:left="283" w:hanging="198"/>
            </w:pPr>
            <w:r>
              <w:rPr>
                <w:noProof/>
              </w:rPr>
              <w:t>Fattori che influenzano il risultato del volume e della sofficità nella piega</w:t>
            </w:r>
          </w:p>
          <w:p w:rsidR="007134E7" w:rsidRDefault="007134E7" w:rsidP="007134E7">
            <w:pPr>
              <w:pStyle w:val="QPR-ConoscenzeAbilit"/>
              <w:ind w:left="283" w:hanging="198"/>
            </w:pPr>
            <w:r>
              <w:rPr>
                <w:noProof/>
              </w:rPr>
              <w:t>Procedure e tecniche di monitoraggio e valutazione del funzionamento di attrezzature, strumenti e utensili utilizzati nella messa in piega</w:t>
            </w:r>
          </w:p>
          <w:p w:rsidR="007134E7" w:rsidRDefault="007134E7" w:rsidP="007134E7">
            <w:pPr>
              <w:pStyle w:val="QPR-ConoscenzeAbilit"/>
              <w:ind w:left="283" w:hanging="198"/>
            </w:pPr>
            <w:r>
              <w:rPr>
                <w:noProof/>
              </w:rPr>
              <w:t>Tecniche di manutenzione ordinaria delle attrezzature e apparecchiature utilizzate</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Distribuire i capelli nelle direzioni adeguate al tipo di piega</w:t>
            </w:r>
          </w:p>
          <w:p w:rsidR="007134E7" w:rsidRDefault="007134E7" w:rsidP="007134E7">
            <w:pPr>
              <w:pStyle w:val="QPR-ConoscenzeAbilit"/>
              <w:ind w:left="283" w:hanging="198"/>
            </w:pPr>
            <w:r>
              <w:rPr>
                <w:noProof/>
              </w:rPr>
              <w:t>Applicare tecniche di piega e prodotti di rifinitura per ottenere il risultato cercato</w:t>
            </w:r>
          </w:p>
          <w:p w:rsidR="007134E7" w:rsidRDefault="007134E7" w:rsidP="007134E7">
            <w:pPr>
              <w:pStyle w:val="QPR-ConoscenzeAbilit"/>
              <w:ind w:left="283" w:hanging="198"/>
            </w:pPr>
            <w:r>
              <w:rPr>
                <w:noProof/>
              </w:rPr>
              <w:t>Utilizzare gli strumenti di messa in piega in maniera corretta per effettuare le varie lavorazioni (cotonatura, ricci, stiratura, frisè, ...) impostando l`angolatura e il grado di tensione dei capelli in base al risultato cercato</w:t>
            </w:r>
          </w:p>
          <w:p w:rsidR="007134E7" w:rsidRDefault="007134E7" w:rsidP="007134E7">
            <w:pPr>
              <w:pStyle w:val="QPR-ConoscenzeAbilit"/>
              <w:ind w:left="283" w:hanging="198"/>
            </w:pPr>
            <w:r>
              <w:rPr>
                <w:noProof/>
              </w:rPr>
              <w:t>Utilizzare gli strumenti per l'asciugatura in maniera corretta rispetto al tipo di lavorazione da effettuare</w:t>
            </w:r>
          </w:p>
          <w:p w:rsidR="007134E7" w:rsidRDefault="007134E7" w:rsidP="007134E7">
            <w:pPr>
              <w:pStyle w:val="QPR-ConoscenzeAbilit"/>
              <w:ind w:left="283" w:hanging="198"/>
            </w:pPr>
            <w:r>
              <w:rPr>
                <w:noProof/>
              </w:rPr>
              <w:t>Effettuare la manutenzione ordinaria degli strumenti, utensili e attrezzature utilizzate</w:t>
            </w:r>
          </w:p>
          <w:p w:rsidR="007134E7" w:rsidRDefault="007134E7" w:rsidP="007134E7">
            <w:pPr>
              <w:pStyle w:val="QPR-ConoscenzeAbilit"/>
              <w:ind w:left="283" w:hanging="198"/>
            </w:pPr>
            <w:r>
              <w:rPr>
                <w:noProof/>
              </w:rPr>
              <w:t>Effettuare le operazioni finali di rifinitura della messa in piega</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ACCONCIATURE CON INTRECCI, RACCOLTI E POSTICCI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QPR-BEN-10</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realizzare una acconciatura tecnica (raccolta, con intrecci, con applicazioni di materiale/oggetti, con posticci, ...) nel rispetto delle misure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Principi fondamentali di cosmetologia dei prodotti di styling e finishing</w:t>
            </w:r>
          </w:p>
          <w:p w:rsidR="007134E7" w:rsidRDefault="007134E7" w:rsidP="007134E7">
            <w:pPr>
              <w:pStyle w:val="QPR-ConoscenzeAbilit"/>
              <w:ind w:left="283" w:hanging="198"/>
            </w:pPr>
            <w:r>
              <w:rPr>
                <w:noProof/>
              </w:rPr>
              <w:t>Struttura anatomica del capello e della cute</w:t>
            </w:r>
          </w:p>
          <w:p w:rsidR="007134E7" w:rsidRDefault="007134E7" w:rsidP="007134E7">
            <w:pPr>
              <w:pStyle w:val="QPR-ConoscenzeAbilit"/>
              <w:ind w:left="283" w:hanging="198"/>
            </w:pPr>
            <w:r>
              <w:rPr>
                <w:noProof/>
              </w:rPr>
              <w:t>Tecniche varie di acconciatura (sostegno, intreccio, impostazione e realizzazione della coda, raccolto, ...)</w:t>
            </w:r>
          </w:p>
          <w:p w:rsidR="007134E7" w:rsidRDefault="007134E7" w:rsidP="007134E7">
            <w:pPr>
              <w:pStyle w:val="QPR-ConoscenzeAbilit"/>
              <w:ind w:left="283" w:hanging="198"/>
            </w:pPr>
            <w:r>
              <w:rPr>
                <w:noProof/>
              </w:rPr>
              <w:t>Tecniche di applicazione di materiali decorativi, extension e posticci</w:t>
            </w:r>
          </w:p>
          <w:p w:rsidR="007134E7" w:rsidRDefault="007134E7" w:rsidP="007134E7">
            <w:pPr>
              <w:pStyle w:val="QPR-ConoscenzeAbilit"/>
              <w:ind w:left="283" w:hanging="198"/>
            </w:pPr>
            <w:r>
              <w:rPr>
                <w:noProof/>
              </w:rPr>
              <w:t>Tecniche di distribuzione, di sostegno e di variazione della forma</w:t>
            </w:r>
          </w:p>
          <w:p w:rsidR="007134E7" w:rsidRDefault="007134E7" w:rsidP="007134E7">
            <w:pPr>
              <w:pStyle w:val="QPR-ConoscenzeAbilit"/>
              <w:ind w:left="283" w:hanging="198"/>
            </w:pPr>
            <w:r>
              <w:rPr>
                <w:noProof/>
              </w:rPr>
              <w:t>Tipologia dei prodotti utilizzati per la finitura (lacca spray, lacca ecologica, gel, cere)</w:t>
            </w:r>
          </w:p>
          <w:p w:rsidR="007134E7" w:rsidRDefault="007134E7" w:rsidP="007134E7">
            <w:pPr>
              <w:pStyle w:val="QPR-ConoscenzeAbilit"/>
              <w:ind w:left="283" w:hanging="198"/>
            </w:pPr>
            <w:r>
              <w:rPr>
                <w:noProof/>
              </w:rPr>
              <w:t>Tecniche di lavorazione per creazioni artistiche dell'acconciatura</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Analizzare le caratteristiche e la struttura dei capelli da raccogliere</w:t>
            </w:r>
          </w:p>
          <w:p w:rsidR="007134E7" w:rsidRDefault="007134E7" w:rsidP="007134E7">
            <w:pPr>
              <w:pStyle w:val="QPR-ConoscenzeAbilit"/>
              <w:ind w:left="283" w:hanging="198"/>
            </w:pPr>
            <w:r>
              <w:rPr>
                <w:noProof/>
              </w:rPr>
              <w:t>Scegliere i prodotti/ausili di sostegno adeguati al tipo di capello e di raccolto/intreccio</w:t>
            </w:r>
          </w:p>
          <w:p w:rsidR="007134E7" w:rsidRDefault="007134E7" w:rsidP="007134E7">
            <w:pPr>
              <w:pStyle w:val="QPR-ConoscenzeAbilit"/>
              <w:ind w:left="283" w:hanging="198"/>
            </w:pPr>
            <w:r>
              <w:rPr>
                <w:noProof/>
              </w:rPr>
              <w:t>Realizzare l'acconciatura utilizzando tecniche e strumenti</w:t>
            </w:r>
          </w:p>
          <w:p w:rsidR="007134E7" w:rsidRDefault="007134E7" w:rsidP="007134E7">
            <w:pPr>
              <w:pStyle w:val="QPR-ConoscenzeAbilit"/>
              <w:ind w:left="283" w:hanging="198"/>
            </w:pPr>
            <w:r>
              <w:rPr>
                <w:noProof/>
              </w:rPr>
              <w:t>Applicare eventuali elementi decorativi</w:t>
            </w:r>
          </w:p>
          <w:p w:rsidR="007134E7" w:rsidRDefault="007134E7" w:rsidP="007134E7">
            <w:pPr>
              <w:pStyle w:val="QPR-ConoscenzeAbilit"/>
              <w:ind w:left="283" w:hanging="198"/>
            </w:pPr>
            <w:r>
              <w:rPr>
                <w:noProof/>
              </w:rPr>
              <w:t>Rifinire l'acconciatura intervenendo con correzioni e/o variazioni in caso di errori</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TAGLIO DEI CAPELLI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QPR-BEN-11</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il taglio dei capelli utilizzando strumenti e tecniche (es. in forma piena, a strati uniformi e a strati progressivi, in forma graduata, a taglio corto o a spazzola), rispettando le misure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Tecniche di associazione dei tagli base (maschile e femminile) e delle sequenze operative</w:t>
            </w:r>
          </w:p>
          <w:p w:rsidR="007134E7" w:rsidRDefault="007134E7" w:rsidP="007134E7">
            <w:pPr>
              <w:pStyle w:val="QPR-ConoscenzeAbilit"/>
              <w:ind w:left="283" w:hanging="198"/>
            </w:pPr>
            <w:r>
              <w:rPr>
                <w:noProof/>
              </w:rPr>
              <w:t>Tecniche di sfoltitura a rasoio e forbici e sequenze operative</w:t>
            </w:r>
          </w:p>
          <w:p w:rsidR="007134E7" w:rsidRDefault="007134E7" w:rsidP="007134E7">
            <w:pPr>
              <w:pStyle w:val="QPR-ConoscenzeAbilit"/>
              <w:ind w:left="283" w:hanging="198"/>
            </w:pPr>
            <w:r>
              <w:rPr>
                <w:noProof/>
              </w:rPr>
              <w:t>Le linee di taglio</w:t>
            </w:r>
          </w:p>
          <w:p w:rsidR="007134E7" w:rsidRDefault="007134E7" w:rsidP="007134E7">
            <w:pPr>
              <w:pStyle w:val="QPR-ConoscenzeAbilit"/>
              <w:ind w:left="283" w:hanging="198"/>
            </w:pPr>
            <w:r>
              <w:rPr>
                <w:noProof/>
              </w:rPr>
              <w:t>Tipologie di strumenti adottati</w:t>
            </w:r>
          </w:p>
          <w:p w:rsidR="007134E7" w:rsidRDefault="007134E7" w:rsidP="007134E7">
            <w:pPr>
              <w:pStyle w:val="QPR-ConoscenzeAbilit"/>
              <w:ind w:left="283" w:hanging="198"/>
            </w:pPr>
            <w:r>
              <w:rPr>
                <w:noProof/>
              </w:rPr>
              <w:t>Tecniche e sequenze operative di finitura (frange, basette, sgarbi)</w:t>
            </w:r>
          </w:p>
          <w:p w:rsidR="007134E7" w:rsidRDefault="007134E7" w:rsidP="007134E7">
            <w:pPr>
              <w:pStyle w:val="QPR-ConoscenzeAbilit"/>
              <w:ind w:left="283" w:hanging="198"/>
            </w:pPr>
            <w:r>
              <w:rPr>
                <w:noProof/>
              </w:rPr>
              <w:t>Principi di hair style e tendenze moda nell'esecuzione del taglio</w:t>
            </w:r>
          </w:p>
          <w:p w:rsidR="007134E7" w:rsidRDefault="007134E7" w:rsidP="007134E7">
            <w:pPr>
              <w:pStyle w:val="QPR-ConoscenzeAbilit"/>
              <w:ind w:left="283" w:hanging="198"/>
            </w:pPr>
            <w:r>
              <w:rPr>
                <w:noProof/>
              </w:rPr>
              <w:t>Procedure e tecniche di monitoraggio e valutazione del funzionamento di attrezzature, strumenti e utensili utilizzati nella messa in piega</w:t>
            </w:r>
          </w:p>
          <w:p w:rsidR="007134E7" w:rsidRDefault="007134E7" w:rsidP="007134E7">
            <w:pPr>
              <w:pStyle w:val="QPR-ConoscenzeAbilit"/>
              <w:ind w:left="283" w:hanging="198"/>
            </w:pPr>
            <w:r>
              <w:rPr>
                <w:noProof/>
              </w:rPr>
              <w:t>Tecniche di manutenzione ordinaria delle attrezzature e apparecchiature utilizzate</w:t>
            </w:r>
          </w:p>
          <w:p w:rsidR="007134E7" w:rsidRDefault="007134E7" w:rsidP="007134E7">
            <w:pPr>
              <w:pStyle w:val="QPR-ConoscenzeAbilit"/>
              <w:ind w:left="283" w:hanging="198"/>
            </w:pPr>
            <w:r>
              <w:rPr>
                <w:noProof/>
              </w:rPr>
              <w:t>Schede tecniche e schede prodotto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Accertare le condizioni della cute e rilevare eventuali lesioni del cuoio capelluto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Mettere in relazione il tipo di taglio con la struttura del capello e il volume da realizzare</w:t>
            </w:r>
          </w:p>
          <w:p w:rsidR="007134E7" w:rsidRDefault="007134E7" w:rsidP="007134E7">
            <w:pPr>
              <w:pStyle w:val="QPR-ConoscenzeAbilit"/>
              <w:ind w:left="283" w:hanging="198"/>
            </w:pPr>
            <w:r>
              <w:rPr>
                <w:noProof/>
              </w:rPr>
              <w:t>Eseguire le suddivisioni e separazioni dei capelli necessarie per il tipo di taglio</w:t>
            </w:r>
          </w:p>
          <w:p w:rsidR="007134E7" w:rsidRDefault="007134E7" w:rsidP="007134E7">
            <w:pPr>
              <w:pStyle w:val="QPR-ConoscenzeAbilit"/>
              <w:ind w:left="283" w:hanging="198"/>
            </w:pPr>
            <w:r>
              <w:rPr>
                <w:noProof/>
              </w:rPr>
              <w:t>Applicare le tecniche di taglio concordate anche in forma associate tra loro (in forma piena a strati uniformi e a strati progressivi, in forma graduata, a taglio corto o a spazzola, ...)</w:t>
            </w:r>
          </w:p>
          <w:p w:rsidR="007134E7" w:rsidRDefault="007134E7" w:rsidP="007134E7">
            <w:pPr>
              <w:pStyle w:val="QPR-ConoscenzeAbilit"/>
              <w:ind w:left="283" w:hanging="198"/>
            </w:pPr>
            <w:r>
              <w:rPr>
                <w:noProof/>
              </w:rPr>
              <w:t>Utilizzare in maniera corretta gli strumenti per il taglio dei capelli (forbici, macchinetta, rasoio, forbici per sfoltire, ...)</w:t>
            </w:r>
          </w:p>
          <w:p w:rsidR="007134E7" w:rsidRDefault="007134E7" w:rsidP="007134E7">
            <w:pPr>
              <w:pStyle w:val="QPR-ConoscenzeAbilit"/>
              <w:ind w:left="283" w:hanging="198"/>
            </w:pPr>
            <w:r>
              <w:rPr>
                <w:noProof/>
              </w:rPr>
              <w:t>Effettuare la manutenzione ordinaria degli strumenti, utensili e attrezzature utilizzate</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PROGETTAZIONE, RASATURA E TAGLIO DELLA BARBA</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QPR-BEN-12</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richieste del cliente e delle sue caratteristiche psicosomatiche, modellare e stilizzare la forma di barba e baffi eseguendo il servizio di rasatura e taglio, nel rispetto delle norme di igiene e sicurezza .</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acconciatura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Principi fondamentali di tricologia, anatomia del pelo e della cute</w:t>
            </w:r>
          </w:p>
          <w:p w:rsidR="007134E7" w:rsidRDefault="007134E7" w:rsidP="007134E7">
            <w:pPr>
              <w:pStyle w:val="QPR-ConoscenzeAbilit"/>
              <w:ind w:left="283" w:hanging="198"/>
            </w:pPr>
            <w:r>
              <w:rPr>
                <w:noProof/>
              </w:rPr>
              <w:t>Tipi di pelle e di pelo</w:t>
            </w:r>
          </w:p>
          <w:p w:rsidR="007134E7" w:rsidRDefault="007134E7" w:rsidP="007134E7">
            <w:pPr>
              <w:pStyle w:val="QPR-ConoscenzeAbilit"/>
              <w:ind w:left="283" w:hanging="198"/>
            </w:pPr>
            <w:r>
              <w:rPr>
                <w:noProof/>
              </w:rPr>
              <w:t>Principi di morfologia del viso</w:t>
            </w:r>
          </w:p>
          <w:p w:rsidR="007134E7" w:rsidRDefault="007134E7" w:rsidP="007134E7">
            <w:pPr>
              <w:pStyle w:val="QPR-ConoscenzeAbilit"/>
              <w:ind w:left="283" w:hanging="198"/>
            </w:pPr>
            <w:r>
              <w:rPr>
                <w:noProof/>
              </w:rPr>
              <w:t>Linee e figure geometriche nel "disegno" della barba</w:t>
            </w:r>
          </w:p>
          <w:p w:rsidR="007134E7" w:rsidRDefault="007134E7" w:rsidP="007134E7">
            <w:pPr>
              <w:pStyle w:val="QPR-ConoscenzeAbilit"/>
              <w:ind w:left="283" w:hanging="198"/>
            </w:pPr>
            <w:r>
              <w:rPr>
                <w:noProof/>
              </w:rPr>
              <w:t>Tecniche di rasatura e taglio di barba e baffi</w:t>
            </w:r>
          </w:p>
          <w:p w:rsidR="007134E7" w:rsidRDefault="007134E7" w:rsidP="007134E7">
            <w:pPr>
              <w:pStyle w:val="QPR-ConoscenzeAbilit"/>
              <w:ind w:left="283" w:hanging="198"/>
            </w:pPr>
            <w:r>
              <w:rPr>
                <w:noProof/>
              </w:rPr>
              <w:t>Tipologie di strumenti per la rasatura (pettine, forbice, rasoio elettrico, rasoio a mezza lama, matita emostatica)</w:t>
            </w:r>
          </w:p>
          <w:p w:rsidR="007134E7" w:rsidRDefault="007134E7" w:rsidP="007134E7">
            <w:pPr>
              <w:pStyle w:val="QPR-ConoscenzeAbilit"/>
              <w:ind w:left="283" w:hanging="198"/>
            </w:pPr>
            <w:r>
              <w:rPr>
                <w:noProof/>
              </w:rPr>
              <w:t>Prodotti detergenti, preparatori, calmanti e dopobarba</w:t>
            </w:r>
          </w:p>
          <w:p w:rsidR="007134E7" w:rsidRDefault="007134E7" w:rsidP="007134E7">
            <w:pPr>
              <w:pStyle w:val="QPR-ConoscenzeAbilit"/>
              <w:ind w:left="283" w:hanging="198"/>
            </w:pPr>
            <w:r>
              <w:rPr>
                <w:noProof/>
              </w:rPr>
              <w:t>Tecniche di massaggio viso</w:t>
            </w:r>
          </w:p>
          <w:p w:rsidR="007134E7" w:rsidRDefault="007134E7" w:rsidP="007134E7">
            <w:pPr>
              <w:pStyle w:val="QPR-ConoscenzeAbilit"/>
              <w:ind w:left="283" w:hanging="198"/>
            </w:pPr>
            <w:r>
              <w:rPr>
                <w:noProof/>
              </w:rPr>
              <w:t>Tecnica di colorazione della barba</w:t>
            </w:r>
          </w:p>
          <w:p w:rsidR="007134E7" w:rsidRDefault="007134E7" w:rsidP="007134E7">
            <w:pPr>
              <w:pStyle w:val="QPR-ConoscenzeAbilit"/>
              <w:ind w:left="283" w:hanging="198"/>
            </w:pPr>
            <w:r>
              <w:rPr>
                <w:noProof/>
              </w:rPr>
              <w:t>Malattie infettive a contagio ematico detersione, disinfezione, sterilizzazione, sanitizzazione</w:t>
            </w:r>
          </w:p>
          <w:p w:rsidR="007134E7" w:rsidRDefault="007134E7" w:rsidP="007134E7">
            <w:pPr>
              <w:pStyle w:val="QPR-ConoscenzeAbilit"/>
              <w:ind w:left="283" w:hanging="198"/>
            </w:pPr>
            <w:r>
              <w:rPr>
                <w:noProof/>
              </w:rPr>
              <w:t>Principi di stile applicati a barba e baffi e tendenze moda</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Pianificare e organizzare le fasi del servizio di taglio di barba e baffi</w:t>
            </w:r>
          </w:p>
          <w:p w:rsidR="007134E7" w:rsidRDefault="007134E7" w:rsidP="007134E7">
            <w:pPr>
              <w:pStyle w:val="QPR-ConoscenzeAbilit"/>
              <w:ind w:left="283" w:hanging="198"/>
            </w:pPr>
            <w:r>
              <w:rPr>
                <w:noProof/>
              </w:rPr>
              <w:t>Accertare le condizioni della cute e rilevare eventuali lesioni</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Individuare il tipo di taglio /rasatura che soddisfi le esigenze del cliente</w:t>
            </w:r>
          </w:p>
          <w:p w:rsidR="007134E7" w:rsidRDefault="007134E7" w:rsidP="007134E7">
            <w:pPr>
              <w:pStyle w:val="QPR-ConoscenzeAbilit"/>
              <w:ind w:left="283" w:hanging="198"/>
            </w:pPr>
            <w:r>
              <w:rPr>
                <w:noProof/>
              </w:rPr>
              <w:t>Applicare e associare tecniche di taglio, rifinitura e sfumatura della barba e dei baffi</w:t>
            </w:r>
          </w:p>
          <w:p w:rsidR="007134E7" w:rsidRDefault="007134E7" w:rsidP="007134E7">
            <w:pPr>
              <w:pStyle w:val="QPR-ConoscenzeAbilit"/>
              <w:ind w:left="283" w:hanging="198"/>
            </w:pPr>
            <w:r>
              <w:rPr>
                <w:noProof/>
              </w:rPr>
              <w:t>Utilizzare gli strumenti per il taglio e la rasatura</w:t>
            </w:r>
          </w:p>
          <w:p w:rsidR="007134E7" w:rsidRDefault="007134E7" w:rsidP="007134E7">
            <w:pPr>
              <w:pStyle w:val="QPR-ConoscenzeAbilit"/>
              <w:ind w:left="283" w:hanging="198"/>
            </w:pPr>
            <w:r>
              <w:rPr>
                <w:noProof/>
              </w:rPr>
              <w:t>Rassicurare il cliente in caso di ferite occorse durante il taglio della barba con rasoio</w:t>
            </w:r>
          </w:p>
          <w:p w:rsidR="007134E7" w:rsidRDefault="007134E7" w:rsidP="007134E7">
            <w:pPr>
              <w:pStyle w:val="QPR-ConoscenzeAbilit"/>
              <w:ind w:left="283" w:hanging="198"/>
            </w:pPr>
            <w:r>
              <w:rPr>
                <w:noProof/>
              </w:rPr>
              <w:t>Ideare una proposta di sviluppo di barba e baffi in relazione alle esigenze espresse dal cliente</w:t>
            </w:r>
          </w:p>
          <w:p w:rsidR="007134E7" w:rsidRDefault="007134E7" w:rsidP="007134E7">
            <w:pPr>
              <w:pStyle w:val="QPR-ConoscenzeAbilit"/>
              <w:ind w:left="283" w:hanging="198"/>
            </w:pPr>
            <w:r>
              <w:rPr>
                <w:noProof/>
              </w:rPr>
              <w:t>Gestire il cliente in autonomia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ESECUZIONE DEI SERVIZI ESTETICI DI BASE (MANICURE, PEDICURE, EPILAZIONE)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QPR-BEN-13</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i servizi estetici di base (manicure, pedicure, epilazione) con tecniche e apparecchiature diverse,  nel rispetto delle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Caratteristiche e patologie dell’apparato tegumentario, apparato pilifero e struttura ungueale inerenti ai servizi specifici</w:t>
            </w:r>
          </w:p>
          <w:p w:rsidR="007134E7" w:rsidRDefault="007134E7" w:rsidP="007134E7">
            <w:pPr>
              <w:pStyle w:val="QPR-ConoscenzeAbilit"/>
              <w:ind w:left="283" w:hanging="198"/>
            </w:pPr>
            <w:r>
              <w:rPr>
                <w:noProof/>
              </w:rPr>
              <w:t>Elementi di anatomia, fisiologia, igiene e cosmetologia funzionali agli interventi previsti</w:t>
            </w:r>
          </w:p>
          <w:p w:rsidR="007134E7" w:rsidRDefault="007134E7" w:rsidP="007134E7">
            <w:pPr>
              <w:pStyle w:val="QPR-ConoscenzeAbilit"/>
              <w:ind w:left="283" w:hanging="198"/>
            </w:pPr>
            <w:r>
              <w:rPr>
                <w:noProof/>
              </w:rPr>
              <w:t>Modalità d’uso di strumenti manuali ed elettromedicali dei trattamenti estetici di base</w:t>
            </w:r>
          </w:p>
          <w:p w:rsidR="007134E7" w:rsidRDefault="007134E7" w:rsidP="007134E7">
            <w:pPr>
              <w:pStyle w:val="QPR-ConoscenzeAbilit"/>
              <w:ind w:left="283" w:hanging="198"/>
            </w:pPr>
            <w:r>
              <w:rPr>
                <w:noProof/>
              </w:rPr>
              <w:t>Principi di controllo e manutenzione ordinaria delle apparecchiature</w:t>
            </w:r>
          </w:p>
          <w:p w:rsidR="007134E7" w:rsidRDefault="007134E7" w:rsidP="007134E7">
            <w:pPr>
              <w:pStyle w:val="QPR-ConoscenzeAbilit"/>
              <w:ind w:left="283" w:hanging="198"/>
            </w:pPr>
            <w:r>
              <w:rPr>
                <w:noProof/>
              </w:rPr>
              <w:t>Tipologia, composizione e modalità di applicazione dei prodotti cosmetici funzionali ai trattamenti previsti (manicure, pedicure, epilazione, depilazione)</w:t>
            </w:r>
          </w:p>
          <w:p w:rsidR="007134E7" w:rsidRDefault="007134E7" w:rsidP="007134E7">
            <w:pPr>
              <w:pStyle w:val="QPR-ConoscenzeAbilit"/>
              <w:ind w:left="283" w:hanging="198"/>
            </w:pPr>
            <w:r>
              <w:rPr>
                <w:noProof/>
              </w:rPr>
              <w:t>Sequenze operative per la manicure e il pedicure e trattamenti annessi</w:t>
            </w:r>
          </w:p>
          <w:p w:rsidR="007134E7" w:rsidRDefault="007134E7" w:rsidP="007134E7">
            <w:pPr>
              <w:pStyle w:val="QPR-ConoscenzeAbilit"/>
              <w:ind w:left="283" w:hanging="198"/>
            </w:pPr>
            <w:r>
              <w:rPr>
                <w:noProof/>
              </w:rPr>
              <w:t>Tecniche epilatorie e depilatorie</w:t>
            </w:r>
          </w:p>
          <w:p w:rsidR="007134E7" w:rsidRDefault="007134E7" w:rsidP="007134E7">
            <w:pPr>
              <w:pStyle w:val="QPR-ConoscenzeAbilit"/>
              <w:ind w:left="283" w:hanging="198"/>
            </w:pPr>
            <w:r>
              <w:rPr>
                <w:noProof/>
              </w:rPr>
              <w:t>Operazioni di finitura del servizio</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Effettuare il check up preliminare, in funzione del servizio da svolgere, individuando eventuali anomalie, malformazioni ed inestetismi</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Realizzare i servizi estetici di base (manicure, pedicure, epilazione) secondo procedura, sia con strumenti manuali che elettromeccanici</w:t>
            </w:r>
          </w:p>
          <w:p w:rsidR="007134E7" w:rsidRDefault="007134E7" w:rsidP="007134E7">
            <w:pPr>
              <w:pStyle w:val="QPR-ConoscenzeAbilit"/>
              <w:ind w:left="283" w:hanging="198"/>
            </w:pPr>
            <w:r>
              <w:rPr>
                <w:noProof/>
              </w:rPr>
              <w:t>Adottare modalità di utilizzo e manutenzione ordinaria di strumenti, utensili e attrezzature</w:t>
            </w:r>
          </w:p>
          <w:p w:rsidR="007134E7" w:rsidRDefault="007134E7" w:rsidP="007134E7">
            <w:pPr>
              <w:pStyle w:val="QPR-ConoscenzeAbilit"/>
              <w:ind w:left="283" w:hanging="198"/>
            </w:pPr>
            <w:r>
              <w:rPr>
                <w:noProof/>
              </w:rPr>
              <w:t>Applicare smalto o decorazioni per la valorizzazione della mano e la figura</w:t>
            </w:r>
          </w:p>
          <w:p w:rsidR="007134E7" w:rsidRDefault="007134E7" w:rsidP="007134E7">
            <w:pPr>
              <w:pStyle w:val="QPR-ConoscenzeAbilit"/>
              <w:ind w:left="283" w:hanging="198"/>
            </w:pPr>
            <w:r>
              <w:rPr>
                <w:noProof/>
              </w:rPr>
              <w:t>Attenuare il disagio epilatorio e depilatorio</w:t>
            </w:r>
          </w:p>
          <w:p w:rsidR="007134E7" w:rsidRDefault="007134E7" w:rsidP="007134E7">
            <w:pPr>
              <w:pStyle w:val="QPR-ConoscenzeAbilit"/>
              <w:ind w:left="283" w:hanging="198"/>
            </w:pPr>
            <w:r>
              <w:rPr>
                <w:noProof/>
              </w:rPr>
              <w:t>Riconoscere il confine tra le competenze dell`estetista e quelle del dermatologo nel trattamento delle anomalie</w:t>
            </w:r>
          </w:p>
          <w:p w:rsidR="007134E7" w:rsidRDefault="007134E7" w:rsidP="007134E7">
            <w:pPr>
              <w:pStyle w:val="QPR-ConoscenzeAbilit"/>
              <w:ind w:left="283" w:hanging="198"/>
            </w:pPr>
            <w:r>
              <w:rPr>
                <w:noProof/>
              </w:rPr>
              <w:t>Eseguire la manutenzione ordinaria della strumentazione utilizzata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ESECUZIONE DEI TRATTAMENTI VISO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QPR-BEN-14</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la pulizia e i trattamenti specifici del viso scegliendo i prodotti più adatti nel rispetto delle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Caratteristiche e patologie dell’apparato tegumentario e pilifero del viso</w:t>
            </w:r>
          </w:p>
          <w:p w:rsidR="007134E7" w:rsidRDefault="007134E7" w:rsidP="007134E7">
            <w:pPr>
              <w:pStyle w:val="QPR-ConoscenzeAbilit"/>
              <w:ind w:left="283" w:hanging="198"/>
            </w:pPr>
            <w:r>
              <w:rPr>
                <w:noProof/>
              </w:rPr>
              <w:t>Parametri per la classificazione delle differenti tipologie di cute</w:t>
            </w:r>
          </w:p>
          <w:p w:rsidR="007134E7" w:rsidRDefault="007134E7" w:rsidP="007134E7">
            <w:pPr>
              <w:pStyle w:val="QPR-ConoscenzeAbilit"/>
              <w:ind w:left="283" w:hanging="198"/>
            </w:pPr>
            <w:r>
              <w:rPr>
                <w:noProof/>
              </w:rPr>
              <w:t>Elementi di anatomia, fisiologia, igiene e cosmetologia funzionali agli interventi previsti</w:t>
            </w:r>
          </w:p>
          <w:p w:rsidR="007134E7" w:rsidRDefault="007134E7" w:rsidP="007134E7">
            <w:pPr>
              <w:pStyle w:val="QPR-ConoscenzeAbilit"/>
              <w:ind w:left="283" w:hanging="198"/>
            </w:pPr>
            <w:r>
              <w:rPr>
                <w:noProof/>
              </w:rPr>
              <w:t>Modalità d’uso di strumenti manuali ed attrezzature per i trattamenti viso</w:t>
            </w:r>
          </w:p>
          <w:p w:rsidR="007134E7" w:rsidRDefault="007134E7" w:rsidP="007134E7">
            <w:pPr>
              <w:pStyle w:val="QPR-ConoscenzeAbilit"/>
              <w:ind w:left="283" w:hanging="198"/>
            </w:pPr>
            <w:r>
              <w:rPr>
                <w:noProof/>
              </w:rPr>
              <w:t>Tipologia, composizione e modalità di applicazione dei prodotti cosmetici funzionali ai trattamenti viso</w:t>
            </w:r>
          </w:p>
          <w:p w:rsidR="007134E7" w:rsidRDefault="007134E7" w:rsidP="007134E7">
            <w:pPr>
              <w:pStyle w:val="QPR-ConoscenzeAbilit"/>
              <w:ind w:left="283" w:hanging="198"/>
            </w:pPr>
            <w:r>
              <w:rPr>
                <w:noProof/>
              </w:rPr>
              <w:t>Principi di controllo e manutenzione ordinaria delle apparecchiature</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Individuare eventuali anomalie ed inestetismi del viso (anche causati dal sole)</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Scegliere i prodotti da utilizzare in funzione del tipo di pelle da trattare</w:t>
            </w:r>
          </w:p>
          <w:p w:rsidR="007134E7" w:rsidRDefault="007134E7" w:rsidP="007134E7">
            <w:pPr>
              <w:pStyle w:val="QPR-ConoscenzeAbilit"/>
              <w:ind w:left="283" w:hanging="198"/>
            </w:pPr>
            <w:r>
              <w:rPr>
                <w:noProof/>
              </w:rPr>
              <w:t>Applicare tecniche manuali per l’esecuzione di pulizia e trattamenti estetici al viso</w:t>
            </w:r>
          </w:p>
          <w:p w:rsidR="007134E7" w:rsidRDefault="007134E7" w:rsidP="007134E7">
            <w:pPr>
              <w:pStyle w:val="QPR-ConoscenzeAbilit"/>
              <w:ind w:left="283" w:hanging="198"/>
            </w:pPr>
            <w:r>
              <w:rPr>
                <w:noProof/>
              </w:rPr>
              <w:t>Utilizzare in modo adeguato attrezzature meccaniche ed elettriche per i trattamenti viso</w:t>
            </w:r>
          </w:p>
          <w:p w:rsidR="007134E7" w:rsidRDefault="007134E7" w:rsidP="007134E7">
            <w:pPr>
              <w:pStyle w:val="QPR-ConoscenzeAbilit"/>
              <w:ind w:left="283" w:hanging="198"/>
            </w:pPr>
            <w:r>
              <w:rPr>
                <w:noProof/>
              </w:rPr>
              <w:t>Applicare esfolianti, maschere e creme effettuando il massaggio al viso</w:t>
            </w:r>
          </w:p>
          <w:p w:rsidR="007134E7" w:rsidRDefault="007134E7" w:rsidP="007134E7">
            <w:pPr>
              <w:pStyle w:val="QPR-ConoscenzeAbilit"/>
              <w:ind w:left="283" w:hanging="198"/>
            </w:pPr>
            <w:r>
              <w:rPr>
                <w:noProof/>
              </w:rPr>
              <w:t>Riconoscere il confine tra le competenze dell`estetista e quelle del dermatologo</w:t>
            </w:r>
          </w:p>
          <w:p w:rsidR="007134E7" w:rsidRDefault="007134E7" w:rsidP="007134E7">
            <w:pPr>
              <w:pStyle w:val="QPR-ConoscenzeAbilit"/>
              <w:ind w:left="283" w:hanging="198"/>
            </w:pPr>
            <w:r>
              <w:rPr>
                <w:noProof/>
              </w:rPr>
              <w:t>Eseguire la manutenzione ordinaria della strumentazione</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ESECUZIONE DEI TRATTAMENTI CORPO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QPR-BEN-15</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un trattamento corpo in funzione dell`inestetismo riscontrato o dello scopo prefissato, utilizzando anche tecniche strumentali e nel rispetto delle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Anomalie, patologie e inestetismi gestibili con i trattamenti corpo</w:t>
            </w:r>
          </w:p>
          <w:p w:rsidR="007134E7" w:rsidRDefault="007134E7" w:rsidP="007134E7">
            <w:pPr>
              <w:pStyle w:val="QPR-ConoscenzeAbilit"/>
              <w:ind w:left="283" w:hanging="198"/>
            </w:pPr>
            <w:r>
              <w:rPr>
                <w:noProof/>
              </w:rPr>
              <w:t>Elementi di anatomia, fisiologia, igiene e cosmetologia funzionali ai trattamenti corpo</w:t>
            </w:r>
          </w:p>
          <w:p w:rsidR="007134E7" w:rsidRDefault="007134E7" w:rsidP="007134E7">
            <w:pPr>
              <w:pStyle w:val="QPR-ConoscenzeAbilit"/>
              <w:ind w:left="283" w:hanging="198"/>
            </w:pPr>
            <w:r>
              <w:rPr>
                <w:noProof/>
              </w:rPr>
              <w:t>Modalità d’uso di strumenti manuali ed apparecchi per trattamenti atti a mantenere il buono stato cutaneo e minimizzare gli inestetismi presenti</w:t>
            </w:r>
          </w:p>
          <w:p w:rsidR="007134E7" w:rsidRDefault="007134E7" w:rsidP="007134E7">
            <w:pPr>
              <w:pStyle w:val="QPR-ConoscenzeAbilit"/>
              <w:ind w:left="283" w:hanging="198"/>
            </w:pPr>
            <w:r>
              <w:rPr>
                <w:noProof/>
              </w:rPr>
              <w:t>Terminologia tecnica dei processi di trattamento corpo</w:t>
            </w:r>
          </w:p>
          <w:p w:rsidR="007134E7" w:rsidRDefault="007134E7" w:rsidP="007134E7">
            <w:pPr>
              <w:pStyle w:val="QPR-ConoscenzeAbilit"/>
              <w:ind w:left="283" w:hanging="198"/>
            </w:pPr>
            <w:r>
              <w:rPr>
                <w:noProof/>
              </w:rPr>
              <w:t>Tipologia, composizione, modalità funzionali e di applicazione dei prodotti cosmetici e funzionali ai trattamenti estetici</w:t>
            </w:r>
          </w:p>
          <w:p w:rsidR="007134E7" w:rsidRDefault="007134E7" w:rsidP="007134E7">
            <w:pPr>
              <w:pStyle w:val="QPR-ConoscenzeAbilit"/>
              <w:ind w:left="283" w:hanging="198"/>
            </w:pPr>
            <w:r>
              <w:rPr>
                <w:noProof/>
              </w:rPr>
              <w:t>Principali tipologie di trattamento estetico (purificante, dermocosmetico, tonificante, rilassante, drenaggio linfatico)</w:t>
            </w:r>
          </w:p>
          <w:p w:rsidR="007134E7" w:rsidRDefault="007134E7" w:rsidP="007134E7">
            <w:pPr>
              <w:pStyle w:val="QPR-ConoscenzeAbilit"/>
              <w:ind w:left="283" w:hanging="198"/>
            </w:pPr>
            <w:r>
              <w:rPr>
                <w:noProof/>
              </w:rPr>
              <w:t>Principi di controllo e manutenzione ordinaria delle apparecchiature</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Applicare tecniche per identificare tipi cutanei, stato della pelle, anomalie, inestetismi</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Applicare procedure e metodiche per l’individuazione e la predisposizione di prodotti funzionali alle prestazioni e ai trattamenti estetici eseguiti sulla superficie del corpo umano</w:t>
            </w:r>
          </w:p>
          <w:p w:rsidR="007134E7" w:rsidRDefault="007134E7" w:rsidP="007134E7">
            <w:pPr>
              <w:pStyle w:val="QPR-ConoscenzeAbilit"/>
              <w:ind w:left="283" w:hanging="198"/>
            </w:pPr>
            <w:r>
              <w:rPr>
                <w:noProof/>
              </w:rPr>
              <w:t>Utilizzare prodotti ed apparecchiature per il trattamento specifico del corpo</w:t>
            </w:r>
          </w:p>
          <w:p w:rsidR="007134E7" w:rsidRDefault="007134E7" w:rsidP="007134E7">
            <w:pPr>
              <w:pStyle w:val="QPR-ConoscenzeAbilit"/>
              <w:ind w:left="283" w:hanging="198"/>
            </w:pPr>
            <w:r>
              <w:rPr>
                <w:noProof/>
              </w:rPr>
              <w:t>Adottare modalità di utilizzo e manutenzione ordinaria di strumenti, utensili e attrezzature</w:t>
            </w:r>
          </w:p>
          <w:p w:rsidR="007134E7" w:rsidRDefault="007134E7" w:rsidP="007134E7">
            <w:pPr>
              <w:pStyle w:val="QPR-ConoscenzeAbilit"/>
              <w:ind w:left="283" w:hanging="198"/>
            </w:pPr>
            <w:r>
              <w:rPr>
                <w:noProof/>
              </w:rPr>
              <w:t>Adottare tecniche manuali per contrastare/ minimizzare gli inestetismi cutanei  con l’applicazione di prodotti riequilibranti</w:t>
            </w:r>
          </w:p>
          <w:p w:rsidR="007134E7" w:rsidRDefault="007134E7" w:rsidP="007134E7">
            <w:pPr>
              <w:pStyle w:val="QPR-ConoscenzeAbilit"/>
              <w:ind w:left="283" w:hanging="198"/>
            </w:pPr>
            <w:r>
              <w:rPr>
                <w:noProof/>
              </w:rPr>
              <w:t>Attuare la pulizia profonda con prodotti specifici</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ESECUZIONE DEI MASSAGGI ESTETICI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QPR-BEN-16</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un massaggio estetico (classico, connettivale, drenante) nel rispetto dei tempi di esecuzione e delle norme di igiene e sicurezza.</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Elementi di anatomia, fisiologia e igiene funzionali ai massaggi estetici</w:t>
            </w:r>
          </w:p>
          <w:p w:rsidR="007134E7" w:rsidRDefault="007134E7" w:rsidP="007134E7">
            <w:pPr>
              <w:pStyle w:val="QPR-ConoscenzeAbilit"/>
              <w:ind w:left="283" w:hanging="198"/>
            </w:pPr>
            <w:r>
              <w:rPr>
                <w:noProof/>
              </w:rPr>
              <w:t>Tipologie e sequenze operative delle tecniche manuali di massaggio</w:t>
            </w:r>
          </w:p>
          <w:p w:rsidR="007134E7" w:rsidRDefault="007134E7" w:rsidP="007134E7">
            <w:pPr>
              <w:pStyle w:val="QPR-ConoscenzeAbilit"/>
              <w:ind w:left="283" w:hanging="198"/>
            </w:pPr>
            <w:r>
              <w:rPr>
                <w:noProof/>
              </w:rPr>
              <w:t>Tipologie, caratteristiche e modalità di utilizzo dei prodotti per i massaggi manuali delle diverse parti corporee</w:t>
            </w:r>
          </w:p>
          <w:p w:rsidR="007134E7" w:rsidRDefault="007134E7" w:rsidP="007134E7">
            <w:pPr>
              <w:pStyle w:val="QPR-ConoscenzeAbilit"/>
              <w:ind w:left="283" w:hanging="198"/>
            </w:pPr>
            <w:r>
              <w:rPr>
                <w:noProof/>
              </w:rPr>
              <w:t>Tecniche di massaggio con supporti strumentali</w:t>
            </w:r>
          </w:p>
          <w:p w:rsidR="007134E7" w:rsidRDefault="007134E7" w:rsidP="007134E7">
            <w:pPr>
              <w:pStyle w:val="QPR-ConoscenzeAbilit"/>
              <w:ind w:left="283" w:hanging="198"/>
            </w:pPr>
            <w:r>
              <w:rPr>
                <w:noProof/>
              </w:rPr>
              <w:t>Tipologie, caratteristiche e modalità di utilizzo di strumenti, apparecchiature e prodotti per i massaggi con supporti strumentali delle diverse parti corporee</w:t>
            </w:r>
          </w:p>
          <w:p w:rsidR="007134E7" w:rsidRDefault="007134E7" w:rsidP="007134E7">
            <w:pPr>
              <w:pStyle w:val="QPR-ConoscenzeAbilit"/>
              <w:ind w:left="283" w:hanging="198"/>
            </w:pPr>
            <w:r>
              <w:rPr>
                <w:noProof/>
              </w:rPr>
              <w:t>Principi di controllo e manutenzione ordinaria delle apparecchiature</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Applicare tecniche per identificare i tipi cutanei e lo stato della pelle</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Applicare manovre manuali e sequenze operative di massaggio per il trattamento estetico</w:t>
            </w:r>
          </w:p>
          <w:p w:rsidR="007134E7" w:rsidRDefault="007134E7" w:rsidP="007134E7">
            <w:pPr>
              <w:pStyle w:val="QPR-ConoscenzeAbilit"/>
              <w:ind w:left="283" w:hanging="198"/>
            </w:pPr>
            <w:r>
              <w:rPr>
                <w:noProof/>
              </w:rPr>
              <w:t>Calibrare le manovre manuali in relazione alla zona del corpo e dell'inestetismo da trattare</w:t>
            </w:r>
          </w:p>
          <w:p w:rsidR="007134E7" w:rsidRDefault="007134E7" w:rsidP="007134E7">
            <w:pPr>
              <w:pStyle w:val="QPR-ConoscenzeAbilit"/>
              <w:ind w:left="283" w:hanging="198"/>
            </w:pPr>
            <w:r>
              <w:rPr>
                <w:noProof/>
              </w:rPr>
              <w:t>Combinare tecniche manuali e strumentali di massaggio in vista dell’obiettivo estetico e di benessere prefissati</w:t>
            </w:r>
          </w:p>
          <w:p w:rsidR="007134E7" w:rsidRDefault="007134E7" w:rsidP="007134E7">
            <w:pPr>
              <w:pStyle w:val="QPR-ConoscenzeAbilit"/>
              <w:ind w:left="283" w:hanging="198"/>
            </w:pPr>
            <w:r>
              <w:rPr>
                <w:noProof/>
              </w:rPr>
              <w:t>Utilizzare in modo adeguato attrezzature meccaniche ed elettriche</w:t>
            </w:r>
          </w:p>
          <w:p w:rsidR="007134E7" w:rsidRDefault="007134E7" w:rsidP="007134E7">
            <w:pPr>
              <w:pStyle w:val="QPR-ConoscenzeAbilit"/>
              <w:ind w:left="283" w:hanging="198"/>
            </w:pPr>
            <w:r>
              <w:rPr>
                <w:noProof/>
              </w:rPr>
              <w:t>Eseguire la manutenzione ordinaria della strumentazione</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PROGETTAZIONE DI UN SERVIZIO DI MAKE-UP</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QPR-BEN-17</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richieste del cliente, delle sue caratteristiche psicosomatiche, dell'evento per il quale il servizio è richiesto, progettare un make-up personalizzato verificandone il risultato rispetto alle aspettative del cliente.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counselling e di intervista</w:t>
            </w:r>
          </w:p>
          <w:p w:rsidR="007134E7" w:rsidRDefault="007134E7" w:rsidP="007134E7">
            <w:pPr>
              <w:pStyle w:val="QPR-ConoscenzeAbilit"/>
              <w:ind w:left="283" w:hanging="198"/>
            </w:pPr>
            <w:r>
              <w:rPr>
                <w:noProof/>
              </w:rPr>
              <w:t>Principali inestetismi del viso</w:t>
            </w:r>
          </w:p>
          <w:p w:rsidR="007134E7" w:rsidRDefault="007134E7" w:rsidP="007134E7">
            <w:pPr>
              <w:pStyle w:val="QPR-ConoscenzeAbilit"/>
              <w:ind w:left="283" w:hanging="198"/>
            </w:pPr>
            <w:r>
              <w:rPr>
                <w:noProof/>
              </w:rPr>
              <w:t>Elementi di anatomia correlati ai trattamenti</w:t>
            </w:r>
          </w:p>
          <w:p w:rsidR="007134E7" w:rsidRDefault="007134E7" w:rsidP="007134E7">
            <w:pPr>
              <w:pStyle w:val="QPR-ConoscenzeAbilit"/>
              <w:ind w:left="283" w:hanging="198"/>
            </w:pPr>
            <w:r>
              <w:rPr>
                <w:noProof/>
              </w:rPr>
              <w:t>Tipologia, composizione e modalità funzionali di applicazione dei prodotti cosmetici per il make-up</w:t>
            </w:r>
          </w:p>
          <w:p w:rsidR="007134E7" w:rsidRDefault="007134E7" w:rsidP="007134E7">
            <w:pPr>
              <w:pStyle w:val="QPR-ConoscenzeAbilit"/>
              <w:ind w:left="283" w:hanging="198"/>
            </w:pPr>
            <w:r>
              <w:rPr>
                <w:noProof/>
              </w:rPr>
              <w:t>Studio delle forme del viso e delle sue parti</w:t>
            </w:r>
          </w:p>
          <w:p w:rsidR="007134E7" w:rsidRDefault="007134E7" w:rsidP="007134E7">
            <w:pPr>
              <w:pStyle w:val="QPR-ConoscenzeAbilit"/>
              <w:ind w:left="283" w:hanging="198"/>
            </w:pPr>
            <w:r>
              <w:rPr>
                <w:noProof/>
              </w:rPr>
              <w:t>Studio dei colori, del chiaroscuro e dei giochi interattivi</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tecniche di pianificazione e organizzazione del servizio di make-up</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Applicare i fondamenti della progettazione per un servizio di make-up personalizzato adatto ai differenti tratti somatici e cromatici del volto e delle diverse caratteristiche etniche</w:t>
            </w:r>
          </w:p>
          <w:p w:rsidR="007134E7" w:rsidRDefault="007134E7" w:rsidP="007134E7">
            <w:pPr>
              <w:pStyle w:val="QPR-ConoscenzeAbilit"/>
              <w:ind w:left="283" w:hanging="198"/>
            </w:pPr>
            <w:r>
              <w:rPr>
                <w:noProof/>
              </w:rPr>
              <w:t>Individuare forme, punti luce e simmetrie del viso</w:t>
            </w:r>
          </w:p>
          <w:p w:rsidR="007134E7" w:rsidRDefault="007134E7" w:rsidP="007134E7">
            <w:pPr>
              <w:pStyle w:val="QPR-ConoscenzeAbilit"/>
              <w:ind w:left="283" w:hanging="198"/>
            </w:pPr>
            <w:r>
              <w:rPr>
                <w:noProof/>
              </w:rPr>
              <w:t>Valorizzare caratteristiche espressive e di personalità in relazione all’occasione e all’evento</w:t>
            </w:r>
          </w:p>
          <w:p w:rsidR="007134E7" w:rsidRDefault="007134E7" w:rsidP="007134E7">
            <w:pPr>
              <w:pStyle w:val="QPR-ConoscenzeAbilit"/>
              <w:ind w:left="283" w:hanging="198"/>
            </w:pPr>
            <w:r>
              <w:rPr>
                <w:noProof/>
              </w:rPr>
              <w:t>Ideare una proposta di make-up in relazione alle esigenze espresse dal cliente e al tipo di evento</w:t>
            </w:r>
          </w:p>
          <w:p w:rsidR="007134E7" w:rsidRDefault="007134E7" w:rsidP="007134E7">
            <w:pPr>
              <w:pStyle w:val="QPR-ConoscenzeAbilit"/>
              <w:ind w:left="283" w:hanging="198"/>
            </w:pPr>
            <w:r>
              <w:rPr>
                <w:noProof/>
              </w:rPr>
              <w:t>Applicare tecniche di negoziazione sulla proposta avanzata</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ESECUZIONE DEL MAKE-UP</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QPR-BEN-18</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 dell'occasione per il quale viene realizzato (trucco da giorno, cena di gala, cerimonia, ...), eseguire un maquillage in parte o sulla totalità del viso osservando le norme igienico-sanitarie.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Tipologie, caratteristiche e modalità di utilizzo dei prodotti cosmetici per il maquillage bocca, occhi e viso</w:t>
            </w:r>
          </w:p>
          <w:p w:rsidR="007134E7" w:rsidRDefault="007134E7" w:rsidP="007134E7">
            <w:pPr>
              <w:pStyle w:val="QPR-ConoscenzeAbilit"/>
              <w:ind w:left="283" w:hanging="198"/>
            </w:pPr>
            <w:r>
              <w:rPr>
                <w:noProof/>
              </w:rPr>
              <w:t>Tipologie, caratteristiche e modalità di utilizzo degli strumenti utilizzati</w:t>
            </w:r>
          </w:p>
          <w:p w:rsidR="007134E7" w:rsidRDefault="007134E7" w:rsidP="007134E7">
            <w:pPr>
              <w:pStyle w:val="QPR-ConoscenzeAbilit"/>
              <w:ind w:left="283" w:hanging="198"/>
            </w:pPr>
            <w:r>
              <w:rPr>
                <w:noProof/>
              </w:rPr>
              <w:t>Tecniche di accostamento cromatico</w:t>
            </w:r>
          </w:p>
          <w:p w:rsidR="007134E7" w:rsidRDefault="007134E7" w:rsidP="007134E7">
            <w:pPr>
              <w:pStyle w:val="QPR-ConoscenzeAbilit"/>
              <w:ind w:left="283" w:hanging="198"/>
            </w:pPr>
            <w:r>
              <w:rPr>
                <w:noProof/>
              </w:rPr>
              <w:t>Tecniche di trucco bocca, occhi, viso in relazione alla forma, espressione e tratti somatici del viso</w:t>
            </w:r>
          </w:p>
          <w:p w:rsidR="007134E7" w:rsidRDefault="007134E7" w:rsidP="007134E7">
            <w:pPr>
              <w:pStyle w:val="QPR-ConoscenzeAbilit"/>
              <w:ind w:left="283" w:hanging="198"/>
            </w:pPr>
            <w:r>
              <w:rPr>
                <w:noProof/>
              </w:rPr>
              <w:t>Tendenze del trucco correttivo e del trucco moda in relazione alle diverse circostanza</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Applicare tecniche per identificare i tipi cutanei e lo stato della pelle</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Selezionare tonalità di colori e prodotti/strumenti dermocosmetici in linea con le tendenze più innovative</w:t>
            </w:r>
          </w:p>
          <w:p w:rsidR="007134E7" w:rsidRDefault="007134E7" w:rsidP="007134E7">
            <w:pPr>
              <w:pStyle w:val="QPR-ConoscenzeAbilit"/>
              <w:ind w:left="283" w:hanging="198"/>
            </w:pPr>
            <w:r>
              <w:rPr>
                <w:noProof/>
              </w:rPr>
              <w:t>Applicare tecniche e sequenze per il trucco parziale o totale del viso</w:t>
            </w:r>
          </w:p>
          <w:p w:rsidR="007134E7" w:rsidRDefault="007134E7" w:rsidP="007134E7">
            <w:pPr>
              <w:pStyle w:val="QPR-ConoscenzeAbilit"/>
              <w:ind w:left="283" w:hanging="198"/>
            </w:pPr>
            <w:r>
              <w:rPr>
                <w:noProof/>
              </w:rPr>
              <w:t>Applicare tecniche e sequenze per il trucco da giorno, sera e per cerimonie anche secondo le tendenze moda</w:t>
            </w:r>
          </w:p>
          <w:p w:rsidR="007134E7" w:rsidRDefault="007134E7" w:rsidP="007134E7">
            <w:pPr>
              <w:pStyle w:val="QPR-ConoscenzeAbilit"/>
              <w:ind w:left="283" w:hanging="198"/>
            </w:pPr>
            <w:r>
              <w:rPr>
                <w:noProof/>
              </w:rPr>
              <w:t>Valutare l'esito complessivo in termini di luminosità ed armonia al volto</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ESECUZIONE DELLA RICOSTRUZIONE UNGHIE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QPR-BEN-19</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08/01/2020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In base alle indicazioni ricevute, eseguire un servizio di ricostruzione unghie osservando i tempi di esecuzione e le norme igienico-sanitarie.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 nella gestione dei servizi di estetica</w:t>
            </w:r>
          </w:p>
          <w:p w:rsidR="007134E7"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intervista</w:t>
            </w:r>
          </w:p>
          <w:p w:rsidR="007134E7" w:rsidRDefault="007134E7" w:rsidP="007134E7">
            <w:pPr>
              <w:pStyle w:val="QPR-ConoscenzeAbilit"/>
              <w:ind w:left="283" w:hanging="198"/>
            </w:pPr>
            <w:r>
              <w:rPr>
                <w:noProof/>
              </w:rPr>
              <w:t>Stili e mode nella ricostruzione delle unghie</w:t>
            </w:r>
          </w:p>
          <w:p w:rsidR="007134E7" w:rsidRDefault="007134E7" w:rsidP="007134E7">
            <w:pPr>
              <w:pStyle w:val="QPR-ConoscenzeAbilit"/>
              <w:ind w:left="283" w:hanging="198"/>
            </w:pPr>
            <w:r>
              <w:rPr>
                <w:noProof/>
              </w:rPr>
              <w:t>Tipologie, caratteristiche e componenti dei materiali utilizzati per la ricostruzione</w:t>
            </w:r>
          </w:p>
          <w:p w:rsidR="007134E7" w:rsidRDefault="007134E7" w:rsidP="007134E7">
            <w:pPr>
              <w:pStyle w:val="QPR-ConoscenzeAbilit"/>
              <w:ind w:left="283" w:hanging="198"/>
            </w:pPr>
            <w:r>
              <w:rPr>
                <w:noProof/>
              </w:rPr>
              <w:t>Tecniche e sequenze operative per la ricostruzione</w:t>
            </w:r>
          </w:p>
          <w:p w:rsidR="007134E7" w:rsidRDefault="007134E7" w:rsidP="007134E7">
            <w:pPr>
              <w:pStyle w:val="QPR-ConoscenzeAbilit"/>
              <w:ind w:left="283" w:hanging="198"/>
            </w:pPr>
            <w:r>
              <w:rPr>
                <w:noProof/>
              </w:rPr>
              <w:t>Controindicazioni e rischi della ricostruzione</w:t>
            </w:r>
          </w:p>
          <w:p w:rsidR="007134E7" w:rsidRDefault="007134E7" w:rsidP="007134E7">
            <w:pPr>
              <w:pStyle w:val="QPR-ConoscenzeAbilit"/>
              <w:ind w:left="283" w:hanging="198"/>
            </w:pPr>
            <w:r>
              <w:rPr>
                <w:noProof/>
              </w:rPr>
              <w:t>Procedure per la compilazione della scheda cliente</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Accogliere e assistere il cliente durante il servizio</w:t>
            </w:r>
          </w:p>
          <w:p w:rsidR="007134E7" w:rsidRDefault="007134E7" w:rsidP="007134E7">
            <w:pPr>
              <w:pStyle w:val="QPR-ConoscenzeAbilit"/>
              <w:ind w:left="283" w:hanging="198"/>
            </w:pPr>
            <w:r>
              <w:rPr>
                <w:noProof/>
              </w:rPr>
              <w:t>Applicare tecniche e modalità per illustrare al cliente i servizi svolti e i prodotti utilizzati</w:t>
            </w:r>
          </w:p>
          <w:p w:rsidR="007134E7" w:rsidRDefault="007134E7" w:rsidP="007134E7">
            <w:pPr>
              <w:pStyle w:val="QPR-ConoscenzeAbilit"/>
              <w:ind w:left="283" w:hanging="198"/>
            </w:pPr>
            <w:r>
              <w:rPr>
                <w:noProof/>
              </w:rPr>
              <w:t>Utilizzare procedure e metodiche per la predisposizione di prodotti cosmetici sulla base delle loro caratteristiche chimiche, di azione e di risultato</w:t>
            </w:r>
          </w:p>
          <w:p w:rsidR="007134E7" w:rsidRDefault="007134E7" w:rsidP="007134E7">
            <w:pPr>
              <w:pStyle w:val="QPR-ConoscenzeAbilit"/>
              <w:ind w:left="283" w:hanging="198"/>
            </w:pPr>
            <w:r>
              <w:rPr>
                <w:noProof/>
              </w:rPr>
              <w:t>Individuare stile, materiale e decorazione più adatti in base alla tipologia del cliente</w:t>
            </w:r>
          </w:p>
          <w:p w:rsidR="007134E7" w:rsidRDefault="007134E7" w:rsidP="007134E7">
            <w:pPr>
              <w:pStyle w:val="QPR-ConoscenzeAbilit"/>
              <w:ind w:left="283" w:hanging="198"/>
            </w:pPr>
            <w:r>
              <w:rPr>
                <w:noProof/>
              </w:rPr>
              <w:t>Utilizzare tecniche e sequenze in base alla scelta stilistica effettuata</w:t>
            </w:r>
          </w:p>
          <w:p w:rsidR="007134E7" w:rsidRDefault="007134E7" w:rsidP="007134E7">
            <w:pPr>
              <w:pStyle w:val="QPR-ConoscenzeAbilit"/>
              <w:ind w:left="283" w:hanging="198"/>
            </w:pPr>
            <w:r>
              <w:rPr>
                <w:noProof/>
              </w:rPr>
              <w:t>Interpretare la scheda prodotto o la scheda tecnica</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EFFETTUAZIONE DEL TATUAGGIO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QPR-BEN-20</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1</w:t>
            </w:r>
            <w:r w:rsidRPr="00F80D72">
              <w:t xml:space="preserve"> del</w:t>
            </w:r>
            <w:r>
              <w:t xml:space="preserve"> 10/06/2017</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A seconda delle specifiche richieste e necessità, il soggetto è in grado di eseguire un tatuaggio applicando le diverse tecniche e osservando le norme igienico-sanitarie, i tempi di esecuzione e mantenendo un atteggiamento gentile, di ascolto e di rassicurazione nei confronti del cliente stesso.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Caratteristiche e patologie dell’apparato tegumentario interessato dal tatuaggio</w:t>
            </w:r>
          </w:p>
          <w:p w:rsidR="007134E7" w:rsidRDefault="007134E7" w:rsidP="007134E7">
            <w:pPr>
              <w:pStyle w:val="QPR-ConoscenzeAbilit"/>
              <w:ind w:left="283" w:hanging="198"/>
            </w:pPr>
            <w:r>
              <w:rPr>
                <w:noProof/>
              </w:rPr>
              <w:t>Elementi di chimica degli inchiostri per tatuaggi</w:t>
            </w:r>
          </w:p>
          <w:p w:rsidR="007134E7" w:rsidRDefault="007134E7" w:rsidP="007134E7">
            <w:pPr>
              <w:pStyle w:val="QPR-ConoscenzeAbilit"/>
              <w:ind w:left="283" w:hanging="198"/>
            </w:pPr>
            <w:r>
              <w:rPr>
                <w:noProof/>
              </w:rPr>
              <w:t>Complicanze fisico chimiche anatomiche nell'applicazione dei tatuaggi</w:t>
            </w:r>
          </w:p>
          <w:p w:rsidR="007134E7" w:rsidRDefault="007134E7" w:rsidP="007134E7">
            <w:pPr>
              <w:pStyle w:val="QPR-ConoscenzeAbilit"/>
              <w:ind w:left="283" w:hanging="198"/>
            </w:pPr>
            <w:r>
              <w:rPr>
                <w:noProof/>
              </w:rPr>
              <w:t>Elementi di antropologia culturale, storia del costume e body art</w:t>
            </w:r>
          </w:p>
          <w:p w:rsidR="007134E7" w:rsidRDefault="007134E7" w:rsidP="007134E7">
            <w:pPr>
              <w:pStyle w:val="QPR-ConoscenzeAbilit"/>
              <w:ind w:left="283" w:hanging="198"/>
            </w:pPr>
            <w:r>
              <w:rPr>
                <w:noProof/>
              </w:rPr>
              <w:t>Tecnica del tatuaggio ed uso degli strumenti</w:t>
            </w:r>
          </w:p>
          <w:p w:rsidR="007134E7" w:rsidRDefault="007134E7" w:rsidP="007134E7">
            <w:pPr>
              <w:pStyle w:val="QPR-ConoscenzeAbilit"/>
              <w:ind w:left="283" w:hanging="198"/>
            </w:pPr>
            <w:r>
              <w:rPr>
                <w:noProof/>
              </w:rPr>
              <w:t>Trattamento dei tatuaggio dopo la sua applicazione</w:t>
            </w:r>
          </w:p>
          <w:p w:rsidR="007134E7" w:rsidRDefault="007134E7" w:rsidP="007134E7">
            <w:pPr>
              <w:pStyle w:val="QPR-ConoscenzeAbilit"/>
              <w:ind w:left="283" w:hanging="198"/>
            </w:pPr>
            <w:r>
              <w:rPr>
                <w:noProof/>
              </w:rPr>
              <w:t>Pratiche di sterilizzazione e disinfezione</w:t>
            </w:r>
          </w:p>
          <w:p w:rsidR="007134E7" w:rsidRDefault="007134E7" w:rsidP="007134E7">
            <w:pPr>
              <w:pStyle w:val="QPR-ConoscenzeAbilit"/>
              <w:ind w:left="283" w:hanging="198"/>
            </w:pPr>
            <w:r>
              <w:rPr>
                <w:noProof/>
              </w:rPr>
              <w:t>Rischi di trasmissione di agenti patogeni</w:t>
            </w:r>
          </w:p>
          <w:p w:rsidR="007134E7" w:rsidRDefault="007134E7" w:rsidP="007134E7">
            <w:pPr>
              <w:pStyle w:val="QPR-ConoscenzeAbilit"/>
              <w:ind w:left="283" w:hanging="198"/>
            </w:pPr>
            <w:r>
              <w:rPr>
                <w:noProof/>
              </w:rPr>
              <w:t>Tecniche di disegno applicato (prospettive, forme, colori, figure, tonalità, sfumature, ...)</w:t>
            </w:r>
          </w:p>
          <w:p w:rsidR="007134E7" w:rsidRDefault="007134E7" w:rsidP="007134E7">
            <w:pPr>
              <w:pStyle w:val="QPR-ConoscenzeAbilit"/>
              <w:ind w:left="283" w:hanging="198"/>
            </w:pPr>
            <w:r>
              <w:rPr>
                <w:noProof/>
              </w:rPr>
              <w:t>Normativa di settore</w:t>
            </w:r>
          </w:p>
          <w:p w:rsidR="007134E7" w:rsidRDefault="007134E7" w:rsidP="007134E7">
            <w:pPr>
              <w:pStyle w:val="QPR-ConoscenzeAbilit"/>
              <w:ind w:left="283" w:hanging="198"/>
            </w:pPr>
            <w:r>
              <w:rPr>
                <w:noProof/>
              </w:rPr>
              <w:t>Principi di psicologia socio-relazionale inerenti la professione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Applicare tecniche per identificare tipi cutanei, stato della pelle, anomalie, inestetismi</w:t>
            </w:r>
          </w:p>
          <w:p w:rsidR="007134E7" w:rsidRDefault="007134E7" w:rsidP="007134E7">
            <w:pPr>
              <w:pStyle w:val="QPR-ConoscenzeAbilit"/>
              <w:ind w:left="283" w:hanging="198"/>
            </w:pPr>
            <w:r>
              <w:rPr>
                <w:noProof/>
              </w:rPr>
              <w:t>Valutare eventuali reazioni allergiche e/o tossiche nell'effettuazione del tatuaggio rispetto alle condizioni del cliente</w:t>
            </w:r>
          </w:p>
          <w:p w:rsidR="007134E7" w:rsidRDefault="007134E7" w:rsidP="007134E7">
            <w:pPr>
              <w:pStyle w:val="QPR-ConoscenzeAbilit"/>
              <w:ind w:left="283" w:hanging="198"/>
            </w:pPr>
            <w:r>
              <w:rPr>
                <w:noProof/>
              </w:rPr>
              <w:t>Applicare procedure che rispettano le norme igieniche relative alla professione</w:t>
            </w:r>
          </w:p>
          <w:p w:rsidR="007134E7" w:rsidRDefault="007134E7" w:rsidP="007134E7">
            <w:pPr>
              <w:pStyle w:val="QPR-ConoscenzeAbilit"/>
              <w:ind w:left="283" w:hanging="198"/>
            </w:pPr>
            <w:r>
              <w:rPr>
                <w:noProof/>
              </w:rPr>
              <w:t>Effettuare l'analisi della pigmentazione della pelle per la realizzazione del tatuaggio</w:t>
            </w:r>
          </w:p>
          <w:p w:rsidR="007134E7" w:rsidRDefault="007134E7" w:rsidP="007134E7">
            <w:pPr>
              <w:pStyle w:val="QPR-ConoscenzeAbilit"/>
              <w:ind w:left="283" w:hanging="198"/>
            </w:pPr>
            <w:r>
              <w:rPr>
                <w:noProof/>
              </w:rPr>
              <w:t>Effettuare disegni e decori a mano libera o con uso di stencil</w:t>
            </w:r>
          </w:p>
          <w:p w:rsidR="007134E7" w:rsidRDefault="007134E7" w:rsidP="007134E7">
            <w:pPr>
              <w:pStyle w:val="QPR-ConoscenzeAbilit"/>
              <w:ind w:left="283" w:hanging="198"/>
            </w:pPr>
            <w:r>
              <w:rPr>
                <w:noProof/>
              </w:rPr>
              <w:t>Preparare la strumentazione e i pigmenti in base all'effetto cromatico desiderato</w:t>
            </w:r>
          </w:p>
          <w:p w:rsidR="007134E7" w:rsidRDefault="007134E7" w:rsidP="007134E7">
            <w:pPr>
              <w:pStyle w:val="QPR-ConoscenzeAbilit"/>
              <w:ind w:left="283" w:hanging="198"/>
            </w:pPr>
            <w:r>
              <w:rPr>
                <w:noProof/>
              </w:rPr>
              <w:t>Trattare il derma pre e post tatuaggio</w:t>
            </w:r>
          </w:p>
          <w:p w:rsidR="007134E7" w:rsidRDefault="007134E7" w:rsidP="007134E7">
            <w:pPr>
              <w:pStyle w:val="QPR-ConoscenzeAbilit"/>
              <w:ind w:left="283" w:hanging="198"/>
            </w:pPr>
            <w:r>
              <w:rPr>
                <w:noProof/>
              </w:rPr>
              <w:t>Effettuare il tatuaggio secondo la tecnica appropriata</w:t>
            </w:r>
          </w:p>
          <w:p w:rsidR="007134E7" w:rsidRDefault="007134E7" w:rsidP="007134E7">
            <w:pPr>
              <w:pStyle w:val="QPR-ConoscenzeAbilit"/>
              <w:ind w:left="283" w:hanging="198"/>
            </w:pPr>
            <w:r>
              <w:rPr>
                <w:noProof/>
              </w:rPr>
              <w:t>Istruire il cliente sulle precauzioni da seguire e sulla cura per il mantenimento</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APPLICAZIONE DEL PIERCING</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QPR-BEN-21</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1</w:t>
            </w:r>
            <w:r w:rsidRPr="00F80D72">
              <w:t xml:space="preserve"> del</w:t>
            </w:r>
            <w:r>
              <w:t xml:space="preserve"> 10/06/2017</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A seconda delle specifiche richieste e necessità, il soggetto è in grado di eseguire un piercing applicando le diverse tecniche e osservando le norme igienico-sanitarie, i tempi di esecuzione e mantenendo un atteggiamento gentile, di ascolto e di rassicurazione nei confronti del cliente stesso.</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Caratteristiche di epidermide, mucose, annessi cutanee e cavità orale interessate dal piercing</w:t>
            </w:r>
          </w:p>
          <w:p w:rsidR="007134E7" w:rsidRDefault="007134E7" w:rsidP="007134E7">
            <w:pPr>
              <w:pStyle w:val="QPR-ConoscenzeAbilit"/>
              <w:ind w:left="283" w:hanging="198"/>
            </w:pPr>
            <w:r>
              <w:rPr>
                <w:noProof/>
              </w:rPr>
              <w:t>Caratteristiche di gioielli, metalli e pietre per piercing</w:t>
            </w:r>
          </w:p>
          <w:p w:rsidR="007134E7" w:rsidRDefault="007134E7" w:rsidP="007134E7">
            <w:pPr>
              <w:pStyle w:val="QPR-ConoscenzeAbilit"/>
              <w:ind w:left="283" w:hanging="198"/>
            </w:pPr>
            <w:r>
              <w:rPr>
                <w:noProof/>
              </w:rPr>
              <w:t>Complicanze fisiche nell'applicazione dei piercing</w:t>
            </w:r>
          </w:p>
          <w:p w:rsidR="007134E7" w:rsidRDefault="007134E7" w:rsidP="007134E7">
            <w:pPr>
              <w:pStyle w:val="QPR-ConoscenzeAbilit"/>
              <w:ind w:left="283" w:hanging="198"/>
            </w:pPr>
            <w:r>
              <w:rPr>
                <w:noProof/>
              </w:rPr>
              <w:t>Elementi di antropologia culturale</w:t>
            </w:r>
          </w:p>
          <w:p w:rsidR="007134E7" w:rsidRDefault="007134E7" w:rsidP="007134E7">
            <w:pPr>
              <w:pStyle w:val="QPR-ConoscenzeAbilit"/>
              <w:ind w:left="283" w:hanging="198"/>
            </w:pPr>
            <w:r>
              <w:rPr>
                <w:noProof/>
              </w:rPr>
              <w:t>Tecniche di applicazione di piercing ed uso degli strumenti</w:t>
            </w:r>
          </w:p>
          <w:p w:rsidR="007134E7" w:rsidRDefault="007134E7" w:rsidP="007134E7">
            <w:pPr>
              <w:pStyle w:val="QPR-ConoscenzeAbilit"/>
              <w:ind w:left="283" w:hanging="198"/>
            </w:pPr>
            <w:r>
              <w:rPr>
                <w:noProof/>
              </w:rPr>
              <w:t>Trattamento della ferita da piercing</w:t>
            </w:r>
          </w:p>
          <w:p w:rsidR="007134E7" w:rsidRDefault="007134E7" w:rsidP="007134E7">
            <w:pPr>
              <w:pStyle w:val="QPR-ConoscenzeAbilit"/>
              <w:ind w:left="283" w:hanging="198"/>
            </w:pPr>
            <w:r>
              <w:rPr>
                <w:noProof/>
              </w:rPr>
              <w:t>Sedi anatomiche di applicazione del piercing</w:t>
            </w:r>
          </w:p>
          <w:p w:rsidR="007134E7" w:rsidRDefault="007134E7" w:rsidP="007134E7">
            <w:pPr>
              <w:pStyle w:val="QPR-ConoscenzeAbilit"/>
              <w:ind w:left="283" w:hanging="198"/>
            </w:pPr>
            <w:r>
              <w:rPr>
                <w:noProof/>
              </w:rPr>
              <w:t>Pratiche di sterilizzazione e disinfezione</w:t>
            </w:r>
          </w:p>
          <w:p w:rsidR="007134E7" w:rsidRDefault="007134E7" w:rsidP="007134E7">
            <w:pPr>
              <w:pStyle w:val="QPR-ConoscenzeAbilit"/>
              <w:ind w:left="283" w:hanging="198"/>
            </w:pPr>
            <w:r>
              <w:rPr>
                <w:noProof/>
              </w:rPr>
              <w:t>Rischi di trasmissione di agenti patogeni</w:t>
            </w:r>
          </w:p>
          <w:p w:rsidR="007134E7" w:rsidRDefault="007134E7" w:rsidP="007134E7">
            <w:pPr>
              <w:pStyle w:val="QPR-ConoscenzeAbilit"/>
              <w:ind w:left="283" w:hanging="198"/>
            </w:pPr>
            <w:r>
              <w:rPr>
                <w:noProof/>
              </w:rPr>
              <w:t>Normativa di settore</w:t>
            </w:r>
          </w:p>
          <w:p w:rsidR="007134E7" w:rsidRDefault="007134E7" w:rsidP="007134E7">
            <w:pPr>
              <w:pStyle w:val="QPR-ConoscenzeAbilit"/>
              <w:ind w:left="283" w:hanging="198"/>
            </w:pPr>
            <w:r>
              <w:rPr>
                <w:noProof/>
              </w:rPr>
              <w:t>Principi di psicologia inerenti la professione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Identificare le condizioni della parte del corpo del cliente interessata dal piercing</w:t>
            </w:r>
          </w:p>
          <w:p w:rsidR="007134E7" w:rsidRDefault="007134E7" w:rsidP="007134E7">
            <w:pPr>
              <w:pStyle w:val="QPR-ConoscenzeAbilit"/>
              <w:ind w:left="283" w:hanging="198"/>
            </w:pPr>
            <w:r>
              <w:rPr>
                <w:noProof/>
              </w:rPr>
              <w:t>Valutare eventuali controindicazioni nell'applicazione di un piercing rispetto alle condizioni del cliente</w:t>
            </w:r>
          </w:p>
          <w:p w:rsidR="007134E7" w:rsidRDefault="007134E7" w:rsidP="007134E7">
            <w:pPr>
              <w:pStyle w:val="QPR-ConoscenzeAbilit"/>
              <w:ind w:left="283" w:hanging="198"/>
            </w:pPr>
            <w:r>
              <w:rPr>
                <w:noProof/>
              </w:rPr>
              <w:t>Applicare procedure che rispettano le norme igieniche relative alla professione</w:t>
            </w:r>
          </w:p>
          <w:p w:rsidR="007134E7" w:rsidRDefault="007134E7" w:rsidP="007134E7">
            <w:pPr>
              <w:pStyle w:val="QPR-ConoscenzeAbilit"/>
              <w:ind w:left="283" w:hanging="198"/>
            </w:pPr>
            <w:r>
              <w:rPr>
                <w:noProof/>
              </w:rPr>
              <w:t>Preparare ed utilizzare correttamente la strumentazione</w:t>
            </w:r>
          </w:p>
          <w:p w:rsidR="007134E7" w:rsidRDefault="007134E7" w:rsidP="007134E7">
            <w:pPr>
              <w:pStyle w:val="QPR-ConoscenzeAbilit"/>
              <w:ind w:left="283" w:hanging="198"/>
            </w:pPr>
            <w:r>
              <w:rPr>
                <w:noProof/>
              </w:rPr>
              <w:t>Trattare il derma pre e post piercing</w:t>
            </w:r>
          </w:p>
          <w:p w:rsidR="007134E7" w:rsidRDefault="007134E7" w:rsidP="007134E7">
            <w:pPr>
              <w:pStyle w:val="QPR-ConoscenzeAbilit"/>
              <w:ind w:left="283" w:hanging="198"/>
            </w:pPr>
            <w:r>
              <w:rPr>
                <w:noProof/>
              </w:rPr>
              <w:t>Applicare il piercing secondo la tecnica appropriata</w:t>
            </w:r>
          </w:p>
          <w:p w:rsidR="007134E7" w:rsidRDefault="007134E7" w:rsidP="007134E7">
            <w:pPr>
              <w:pStyle w:val="QPR-ConoscenzeAbilit"/>
              <w:ind w:left="283" w:hanging="198"/>
            </w:pPr>
            <w:r>
              <w:rPr>
                <w:noProof/>
              </w:rPr>
              <w:t>Istruire il cliente sulle precauzioni da seguire e sulla cura per il mantenimento</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GESTIONE DEI PERCORSI BENESSERE</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QPR-BEN-22</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4</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2</w:t>
            </w:r>
            <w:r w:rsidRPr="00F80D72">
              <w:t xml:space="preserve"> del</w:t>
            </w:r>
            <w:r>
              <w:t xml:space="preserve"> 07/01/2020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Partendo dai servizi disponibili, assistere il cliente, anche in lingua straniera, nella fruizione del percorso benessere illustrandogli i principali benefici dei diversi percorsi, organizzando il necessario e controllandone la corretta effettuazione.</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Elementi di organizzazione del settore benessere</w:t>
            </w:r>
          </w:p>
          <w:p w:rsidR="007134E7" w:rsidRDefault="007134E7" w:rsidP="007134E7">
            <w:pPr>
              <w:pStyle w:val="QPR-ConoscenzeAbilit"/>
              <w:ind w:left="283" w:hanging="198"/>
            </w:pPr>
            <w:r>
              <w:rPr>
                <w:noProof/>
              </w:rPr>
              <w:t>Procedure di utilizzo della scheda tecnica</w:t>
            </w:r>
          </w:p>
          <w:p w:rsidR="007134E7" w:rsidRDefault="007134E7" w:rsidP="007134E7">
            <w:pPr>
              <w:pStyle w:val="QPR-ConoscenzeAbilit"/>
              <w:ind w:left="283" w:hanging="198"/>
            </w:pPr>
            <w:r>
              <w:rPr>
                <w:noProof/>
              </w:rPr>
              <w:t>Caratteristiche dei diversi percorsi (caldi, freddi, d’acqua, solari, in grotta) e modalità di effettuazione</w:t>
            </w:r>
          </w:p>
          <w:p w:rsidR="007134E7" w:rsidRDefault="007134E7" w:rsidP="007134E7">
            <w:pPr>
              <w:pStyle w:val="QPR-ConoscenzeAbilit"/>
              <w:ind w:left="283" w:hanging="198"/>
            </w:pPr>
            <w:r>
              <w:rPr>
                <w:noProof/>
              </w:rPr>
              <w:t>Elementi di anatomia correlati ai tipi di percorso</w:t>
            </w:r>
          </w:p>
          <w:p w:rsidR="007134E7" w:rsidRDefault="007134E7" w:rsidP="007134E7">
            <w:pPr>
              <w:pStyle w:val="QPR-ConoscenzeAbilit"/>
              <w:ind w:left="283" w:hanging="198"/>
            </w:pPr>
            <w:r>
              <w:rPr>
                <w:noProof/>
              </w:rPr>
              <w:t>Benefici e controindicazioni</w:t>
            </w:r>
          </w:p>
          <w:p w:rsidR="007134E7" w:rsidRDefault="007134E7" w:rsidP="007134E7">
            <w:pPr>
              <w:pStyle w:val="QPR-ConoscenzeAbilit"/>
              <w:ind w:left="283" w:hanging="198"/>
            </w:pPr>
            <w:r>
              <w:rPr>
                <w:noProof/>
              </w:rPr>
              <w:t>Principi olistici alla base dei percorsi</w:t>
            </w:r>
          </w:p>
          <w:p w:rsidR="007134E7" w:rsidRDefault="007134E7" w:rsidP="007134E7">
            <w:pPr>
              <w:pStyle w:val="QPR-ConoscenzeAbilit"/>
              <w:ind w:left="283" w:hanging="198"/>
            </w:pPr>
            <w:r>
              <w:rPr>
                <w:noProof/>
              </w:rPr>
              <w:t>Tecniche multisensoriali (es. aroma, cromo, musica)</w:t>
            </w:r>
          </w:p>
          <w:p w:rsidR="007134E7" w:rsidRDefault="007134E7" w:rsidP="007134E7">
            <w:pPr>
              <w:pStyle w:val="QPR-ConoscenzeAbilit"/>
              <w:ind w:left="283" w:hanging="198"/>
            </w:pPr>
            <w:r>
              <w:rPr>
                <w:noProof/>
              </w:rPr>
              <w:t>I rituali (es. aufguss, meditazione, in coppia)</w:t>
            </w:r>
          </w:p>
          <w:p w:rsidR="007134E7" w:rsidRDefault="007134E7" w:rsidP="007134E7">
            <w:pPr>
              <w:pStyle w:val="QPR-ConoscenzeAbilit"/>
              <w:ind w:left="283" w:hanging="198"/>
            </w:pPr>
            <w:r>
              <w:rPr>
                <w:noProof/>
              </w:rPr>
              <w:t>Tecniche di promozione e di vendita</w:t>
            </w:r>
          </w:p>
          <w:p w:rsidR="007134E7" w:rsidRDefault="007134E7" w:rsidP="007134E7">
            <w:pPr>
              <w:pStyle w:val="QPR-ConoscenzeAbilit"/>
              <w:ind w:left="283" w:hanging="198"/>
            </w:pPr>
            <w:r>
              <w:rPr>
                <w:noProof/>
              </w:rPr>
              <w:t>Terminologia di settore anche in lingua straniera</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le normative di settore di carattere gestionale e organizzativo</w:t>
            </w:r>
          </w:p>
          <w:p w:rsidR="007134E7" w:rsidRDefault="007134E7" w:rsidP="007134E7">
            <w:pPr>
              <w:pStyle w:val="QPR-ConoscenzeAbilit"/>
              <w:ind w:left="283" w:hanging="198"/>
            </w:pPr>
            <w:r>
              <w:rPr>
                <w:noProof/>
              </w:rPr>
              <w:t>Spiegare al cliente benefici e controindicazioni dei percorsi</w:t>
            </w:r>
          </w:p>
          <w:p w:rsidR="007134E7" w:rsidRDefault="007134E7" w:rsidP="007134E7">
            <w:pPr>
              <w:pStyle w:val="QPR-ConoscenzeAbilit"/>
              <w:ind w:left="283" w:hanging="198"/>
            </w:pPr>
            <w:r>
              <w:rPr>
                <w:noProof/>
              </w:rPr>
              <w:t>Gestire il cliente durante i percorsi caldi (saune e bagni di vapore) e successivi step (raffreddamento, relax, idratazione)</w:t>
            </w:r>
          </w:p>
          <w:p w:rsidR="007134E7" w:rsidRDefault="007134E7" w:rsidP="007134E7">
            <w:pPr>
              <w:pStyle w:val="QPR-ConoscenzeAbilit"/>
              <w:ind w:left="283" w:hanging="198"/>
            </w:pPr>
            <w:r>
              <w:rPr>
                <w:noProof/>
              </w:rPr>
              <w:t>Gestire il cliente nei percorsi d’acqua, solari e in grotta</w:t>
            </w:r>
          </w:p>
          <w:p w:rsidR="007134E7" w:rsidRDefault="007134E7" w:rsidP="007134E7">
            <w:pPr>
              <w:pStyle w:val="QPR-ConoscenzeAbilit"/>
              <w:ind w:left="283" w:hanging="198"/>
            </w:pPr>
            <w:r>
              <w:rPr>
                <w:noProof/>
              </w:rPr>
              <w:t>Applicare modalità di promozione e vendita</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GESTIONE DI UN SERVIZIO DI CONSULENZA SU PRODOTTI COSMETICI/TRICOLOGICI</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QPR-BEN-23</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5</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1</w:t>
            </w:r>
            <w:r w:rsidRPr="00F80D72">
              <w:t xml:space="preserve"> del</w:t>
            </w:r>
            <w:r>
              <w:t xml:space="preserve"> 27/07/2019</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richieste del cliente o dell'analisi dello stato del capello e del cuoio capelluto effettuato anche con strumenti per microscopia, offrire un servizio di consulenza su prodotti cosmetici/tricologici per il miglioramento del benessere di cute e capelli.</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comunicazione e relazione interpersonale</w:t>
            </w:r>
          </w:p>
          <w:p w:rsidR="007134E7" w:rsidRDefault="007134E7" w:rsidP="007134E7">
            <w:pPr>
              <w:pStyle w:val="QPR-ConoscenzeAbilit"/>
              <w:ind w:left="283" w:hanging="198"/>
            </w:pPr>
            <w:r>
              <w:rPr>
                <w:noProof/>
              </w:rPr>
              <w:t>Tecniche di counselling e di intervista</w:t>
            </w:r>
          </w:p>
          <w:p w:rsidR="007134E7" w:rsidRDefault="007134E7" w:rsidP="007134E7">
            <w:pPr>
              <w:pStyle w:val="QPR-ConoscenzeAbilit"/>
              <w:ind w:left="283" w:hanging="198"/>
            </w:pPr>
            <w:r>
              <w:rPr>
                <w:noProof/>
              </w:rPr>
              <w:t>Principi normativi in tema di privacy</w:t>
            </w:r>
          </w:p>
          <w:p w:rsidR="007134E7" w:rsidRDefault="007134E7" w:rsidP="007134E7">
            <w:pPr>
              <w:pStyle w:val="QPR-ConoscenzeAbilit"/>
              <w:ind w:left="283" w:hanging="198"/>
            </w:pPr>
            <w:r>
              <w:rPr>
                <w:noProof/>
              </w:rPr>
              <w:t>Tecniche e procedure per l’utilizzo della scheda tricologica</w:t>
            </w:r>
          </w:p>
          <w:p w:rsidR="007134E7" w:rsidRDefault="007134E7" w:rsidP="007134E7">
            <w:pPr>
              <w:pStyle w:val="QPR-ConoscenzeAbilit"/>
              <w:ind w:left="283" w:hanging="198"/>
            </w:pPr>
            <w:r>
              <w:rPr>
                <w:noProof/>
              </w:rPr>
              <w:t>Principali inestetismi del capello e della cute</w:t>
            </w:r>
          </w:p>
          <w:p w:rsidR="007134E7" w:rsidRDefault="007134E7" w:rsidP="007134E7">
            <w:pPr>
              <w:pStyle w:val="QPR-ConoscenzeAbilit"/>
              <w:ind w:left="283" w:hanging="198"/>
            </w:pPr>
            <w:r>
              <w:rPr>
                <w:noProof/>
              </w:rPr>
              <w:t>Principali strumentazioni di osservazione e analisi per la consulenza tricologica</w:t>
            </w:r>
          </w:p>
          <w:p w:rsidR="007134E7" w:rsidRDefault="007134E7" w:rsidP="007134E7">
            <w:pPr>
              <w:pStyle w:val="QPR-ConoscenzeAbilit"/>
              <w:ind w:left="283" w:hanging="198"/>
            </w:pPr>
            <w:r>
              <w:rPr>
                <w:noProof/>
              </w:rPr>
              <w:t>Principi fondamentali di tricologia</w:t>
            </w:r>
          </w:p>
          <w:p w:rsidR="007134E7" w:rsidRDefault="007134E7" w:rsidP="007134E7">
            <w:pPr>
              <w:pStyle w:val="QPR-ConoscenzeAbilit"/>
              <w:ind w:left="283" w:hanging="198"/>
            </w:pPr>
            <w:r>
              <w:rPr>
                <w:noProof/>
              </w:rPr>
              <w:t>Metodi di trattamento degli inestetismi</w:t>
            </w:r>
          </w:p>
          <w:p w:rsidR="007134E7" w:rsidRDefault="007134E7" w:rsidP="007134E7">
            <w:pPr>
              <w:pStyle w:val="QPR-ConoscenzeAbilit"/>
              <w:ind w:left="283" w:hanging="198"/>
            </w:pPr>
            <w:r>
              <w:rPr>
                <w:noProof/>
              </w:rPr>
              <w:t>Tecniche di monitoraggio e controllo</w:t>
            </w:r>
          </w:p>
          <w:p w:rsidR="007134E7" w:rsidRDefault="007134E7" w:rsidP="007134E7">
            <w:pPr>
              <w:pStyle w:val="QPR-ConoscenzeAbilit"/>
              <w:ind w:left="283" w:hanging="198"/>
            </w:pPr>
            <w:r>
              <w:rPr>
                <w:noProof/>
              </w:rPr>
              <w:t>Tipologia, composizione e modalità funzionali di applicazione dei prodotti cosmetici e tricologici</w:t>
            </w:r>
          </w:p>
          <w:p w:rsidR="007134E7" w:rsidRDefault="007134E7" w:rsidP="007134E7">
            <w:pPr>
              <w:pStyle w:val="QPR-ConoscenzeAbilit"/>
              <w:ind w:left="283" w:hanging="198"/>
            </w:pPr>
            <w:r>
              <w:rPr>
                <w:noProof/>
              </w:rPr>
              <w:t>Modalità di relazione con il medico specialista</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Utilizzare modalità comunicative verbali e non verbali per rilevare desideri/bisogni del cliente</w:t>
            </w:r>
          </w:p>
          <w:p w:rsidR="007134E7" w:rsidRDefault="007134E7" w:rsidP="007134E7">
            <w:pPr>
              <w:pStyle w:val="QPR-ConoscenzeAbilit"/>
              <w:ind w:left="283" w:hanging="198"/>
            </w:pPr>
            <w:r>
              <w:rPr>
                <w:noProof/>
              </w:rPr>
              <w:t>Applicare tecniche e modalità di consulenza per mantenere cute e capelli in buone condizioni</w:t>
            </w:r>
          </w:p>
          <w:p w:rsidR="007134E7" w:rsidRDefault="007134E7" w:rsidP="007134E7">
            <w:pPr>
              <w:pStyle w:val="QPR-ConoscenzeAbilit"/>
              <w:ind w:left="283" w:hanging="198"/>
            </w:pPr>
            <w:r>
              <w:rPr>
                <w:noProof/>
              </w:rPr>
              <w:t>Applicare metodiche per la compilazione e gestione della scheda di consulenza tricologica</w:t>
            </w:r>
          </w:p>
          <w:p w:rsidR="007134E7" w:rsidRDefault="007134E7" w:rsidP="007134E7">
            <w:pPr>
              <w:pStyle w:val="QPR-ConoscenzeAbilit"/>
              <w:ind w:left="283" w:hanging="198"/>
            </w:pPr>
            <w:r>
              <w:rPr>
                <w:noProof/>
              </w:rPr>
              <w:t>Individuare i principali inestetismi del cuoio capelluto e del capello e valutare la tipologia di intervento e/o la necessità di una consulenza specialistica medica</w:t>
            </w:r>
          </w:p>
          <w:p w:rsidR="007134E7" w:rsidRDefault="007134E7" w:rsidP="007134E7">
            <w:pPr>
              <w:pStyle w:val="QPR-ConoscenzeAbilit"/>
              <w:ind w:left="283" w:hanging="198"/>
            </w:pPr>
            <w:r>
              <w:rPr>
                <w:noProof/>
              </w:rPr>
              <w:t>Scegliere prodotti cosmetici e tricologici sulla base delle loro caratteristiche chimiche, di azione e di risultato</w:t>
            </w:r>
          </w:p>
          <w:p w:rsidR="007134E7" w:rsidRDefault="007134E7" w:rsidP="007134E7">
            <w:pPr>
              <w:pStyle w:val="QPR-ConoscenzeAbilit"/>
              <w:ind w:left="283" w:hanging="198"/>
            </w:pPr>
            <w:r>
              <w:rPr>
                <w:noProof/>
              </w:rPr>
              <w:t>Utilizzare la microcamera/microscopio per approfondire l’osservazione del cuoio capelluto e l’eventuale cambiamento della qualità dei capelli</w:t>
            </w:r>
          </w:p>
          <w:p w:rsidR="007134E7" w:rsidRDefault="007134E7" w:rsidP="007134E7">
            <w:pPr>
              <w:pStyle w:val="QPR-ConoscenzeAbilit"/>
              <w:ind w:left="283" w:hanging="198"/>
            </w:pPr>
            <w:r>
              <w:rPr>
                <w:noProof/>
              </w:rPr>
              <w:t>Raccogliere informazioni sul cliente (es. stile di vita, salute, alimentazione, stress) funzionali al benessere di cute e capelli</w:t>
            </w:r>
          </w:p>
          <w:p w:rsidR="007134E7" w:rsidRDefault="007134E7" w:rsidP="007134E7">
            <w:pPr>
              <w:pStyle w:val="QPR-ConoscenzeAbilit"/>
              <w:ind w:left="283" w:hanging="198"/>
            </w:pPr>
            <w:r>
              <w:rPr>
                <w:noProof/>
              </w:rPr>
              <w:t>Riconoscere il confine tra la consulenza tricologica di sua pertinenza e la diagnosi di competenza medica</w:t>
            </w:r>
          </w:p>
          <w:p w:rsidR="007134E7" w:rsidRPr="006F0970" w:rsidRDefault="007134E7" w:rsidP="00D74098">
            <w:pPr>
              <w:pStyle w:val="QPR-ChiusuraConAbi"/>
            </w:pPr>
          </w:p>
        </w:tc>
      </w:tr>
    </w:tbl>
    <w:p w:rsidR="007134E7" w:rsidRDefault="007134E7" w:rsidP="007134E7">
      <w:pPr>
        <w:pStyle w:val="DOC-Spaziatura"/>
      </w:pPr>
    </w:p>
    <w:p w:rsidR="007134E7" w:rsidRDefault="007134E7" w:rsidP="007134E7">
      <w:r>
        <w:br w:type="page"/>
      </w:r>
    </w:p>
    <w:p w:rsidR="007134E7" w:rsidRDefault="007134E7" w:rsidP="007134E7">
      <w:pPr>
        <w:pStyle w:val="DOC-Spaziatura"/>
      </w:pPr>
    </w:p>
    <w:p w:rsidR="007134E7" w:rsidRDefault="007134E7" w:rsidP="007134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134E7" w:rsidRPr="00174B50" w:rsidTr="00D74098">
        <w:trPr>
          <w:trHeight w:val="397"/>
        </w:trPr>
        <w:tc>
          <w:tcPr>
            <w:tcW w:w="9749" w:type="dxa"/>
            <w:gridSpan w:val="5"/>
            <w:tcBorders>
              <w:bottom w:val="single" w:sz="4" w:space="0" w:color="auto"/>
            </w:tcBorders>
            <w:shd w:val="clear" w:color="auto" w:fill="CCECFF"/>
            <w:tcMar>
              <w:left w:w="57" w:type="dxa"/>
              <w:right w:w="57" w:type="dxa"/>
            </w:tcMar>
            <w:vAlign w:val="center"/>
          </w:tcPr>
          <w:p w:rsidR="007134E7" w:rsidRPr="00174B50" w:rsidRDefault="007134E7" w:rsidP="00D74098">
            <w:pPr>
              <w:pStyle w:val="QPR-Titolo"/>
            </w:pPr>
            <w:r w:rsidRPr="006F74BF">
              <w:rPr>
                <w:noProof/>
                <w:sz w:val="22"/>
              </w:rPr>
              <w:t>PREDISPOSIZIONE. GESTIONE E CURA DEGLI AMBIENTI DI LAVORO</w:t>
            </w:r>
          </w:p>
        </w:tc>
      </w:tr>
      <w:tr w:rsidR="007134E7" w:rsidRPr="006F0970" w:rsidTr="00D74098">
        <w:trPr>
          <w:trHeight w:val="340"/>
        </w:trPr>
        <w:tc>
          <w:tcPr>
            <w:tcW w:w="846" w:type="dxa"/>
            <w:tcBorders>
              <w:bottom w:val="single" w:sz="4" w:space="0" w:color="auto"/>
              <w:right w:val="nil"/>
            </w:tcBorders>
            <w:shd w:val="clear" w:color="auto" w:fill="CCECFF"/>
            <w:tcMar>
              <w:left w:w="57" w:type="dxa"/>
              <w:right w:w="57" w:type="dxa"/>
            </w:tcMar>
            <w:vAlign w:val="center"/>
          </w:tcPr>
          <w:p w:rsidR="007134E7" w:rsidRPr="00F80D72" w:rsidRDefault="007134E7" w:rsidP="00D7409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134E7" w:rsidRPr="00F80D72" w:rsidRDefault="007134E7" w:rsidP="00D74098">
            <w:pPr>
              <w:pStyle w:val="QPR-Codice"/>
            </w:pPr>
            <w:r w:rsidRPr="006F74BF">
              <w:rPr>
                <w:b/>
                <w:noProof/>
              </w:rPr>
              <w:t>QPR-BEN-24</w:t>
            </w:r>
          </w:p>
        </w:tc>
        <w:tc>
          <w:tcPr>
            <w:tcW w:w="1625" w:type="dxa"/>
            <w:tcBorders>
              <w:left w:val="nil"/>
              <w:bottom w:val="single" w:sz="4" w:space="0" w:color="auto"/>
              <w:right w:val="nil"/>
            </w:tcBorders>
            <w:shd w:val="clear" w:color="auto" w:fill="CCECFF"/>
            <w:vAlign w:val="center"/>
          </w:tcPr>
          <w:p w:rsidR="007134E7" w:rsidRDefault="007134E7" w:rsidP="00D7409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134E7" w:rsidRDefault="007134E7" w:rsidP="00D74098">
            <w:pPr>
              <w:pStyle w:val="QPR-LivelloEQF"/>
            </w:pPr>
            <w:r>
              <w:t>EQF-</w:t>
            </w:r>
            <w:r w:rsidRPr="006F74BF">
              <w:rPr>
                <w:noProof/>
              </w:rPr>
              <w:t>3</w:t>
            </w:r>
          </w:p>
        </w:tc>
        <w:tc>
          <w:tcPr>
            <w:tcW w:w="3250" w:type="dxa"/>
            <w:tcBorders>
              <w:left w:val="nil"/>
              <w:bottom w:val="single" w:sz="4" w:space="0" w:color="auto"/>
            </w:tcBorders>
            <w:shd w:val="clear" w:color="auto" w:fill="CCECFF"/>
            <w:vAlign w:val="center"/>
          </w:tcPr>
          <w:p w:rsidR="007134E7" w:rsidRPr="00F80D72" w:rsidRDefault="007134E7" w:rsidP="00D74098">
            <w:pPr>
              <w:pStyle w:val="QPR-Versione"/>
            </w:pPr>
            <w:r w:rsidRPr="00F80D72">
              <w:t xml:space="preserve">Versione </w:t>
            </w:r>
            <w:r w:rsidRPr="006F74BF">
              <w:t>1</w:t>
            </w:r>
            <w:r w:rsidRPr="00F80D72">
              <w:t xml:space="preserve"> del</w:t>
            </w:r>
            <w:r>
              <w:t xml:space="preserve"> 10/01/2020</w:t>
            </w:r>
          </w:p>
        </w:tc>
      </w:tr>
      <w:tr w:rsidR="007134E7" w:rsidRPr="006F0970" w:rsidTr="00D7409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134E7" w:rsidRPr="004503E8" w:rsidRDefault="007134E7" w:rsidP="00D74098">
            <w:pPr>
              <w:pStyle w:val="QPR-Titoletti"/>
            </w:pPr>
            <w:r w:rsidRPr="004503E8">
              <w:t>Descrizione del qualificatore professionale regionale</w:t>
            </w:r>
          </w:p>
        </w:tc>
      </w:tr>
      <w:tr w:rsidR="007134E7" w:rsidRPr="006F0970" w:rsidTr="00D7409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134E7" w:rsidRPr="006F0970" w:rsidRDefault="007134E7" w:rsidP="00D74098">
            <w:pPr>
              <w:pStyle w:val="QPR-TitoloDescrizione"/>
              <w:jc w:val="left"/>
            </w:pPr>
            <w:r w:rsidRPr="006F74BF">
              <w:rPr>
                <w:noProof/>
              </w:rPr>
              <w:t>Sulla base delle indicazioni ricevute, provvedere ad approntare gli spazi, le attrezzature e i materiali necessari ai servizi da svolgere nel rispetto della normativa sulla sicurezza e sulla gestione dei rifiuti.</w:t>
            </w:r>
          </w:p>
        </w:tc>
      </w:tr>
      <w:tr w:rsidR="007134E7" w:rsidRPr="006F0970" w:rsidTr="00D74098">
        <w:trPr>
          <w:trHeight w:hRule="exact" w:val="340"/>
        </w:trPr>
        <w:tc>
          <w:tcPr>
            <w:tcW w:w="4874" w:type="dxa"/>
            <w:gridSpan w:val="3"/>
            <w:tcBorders>
              <w:bottom w:val="nil"/>
            </w:tcBorders>
            <w:shd w:val="clear" w:color="auto" w:fill="FFFFB9"/>
            <w:vAlign w:val="center"/>
          </w:tcPr>
          <w:p w:rsidR="007134E7" w:rsidRPr="006F0970" w:rsidRDefault="007134E7" w:rsidP="00D74098">
            <w:pPr>
              <w:pStyle w:val="QPR-Titoletti"/>
            </w:pPr>
            <w:r w:rsidRPr="006F0970">
              <w:t>Conoscenze</w:t>
            </w:r>
          </w:p>
        </w:tc>
        <w:tc>
          <w:tcPr>
            <w:tcW w:w="4875" w:type="dxa"/>
            <w:gridSpan w:val="2"/>
            <w:tcBorders>
              <w:bottom w:val="nil"/>
            </w:tcBorders>
            <w:shd w:val="clear" w:color="auto" w:fill="FFFFB9"/>
            <w:vAlign w:val="center"/>
          </w:tcPr>
          <w:p w:rsidR="007134E7" w:rsidRPr="006F0970" w:rsidRDefault="007134E7" w:rsidP="00D74098">
            <w:pPr>
              <w:pStyle w:val="QPR-Titoletti"/>
            </w:pPr>
            <w:r w:rsidRPr="006F0970">
              <w:t>Abilità</w:t>
            </w:r>
          </w:p>
        </w:tc>
      </w:tr>
      <w:tr w:rsidR="007134E7" w:rsidRPr="006F0970" w:rsidTr="00D7409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134E7" w:rsidRPr="00F1307A" w:rsidRDefault="007134E7" w:rsidP="007134E7">
            <w:pPr>
              <w:pStyle w:val="QPR-ConoscenzeAbilit"/>
              <w:ind w:left="283" w:hanging="198"/>
            </w:pPr>
            <w:r>
              <w:rPr>
                <w:noProof/>
              </w:rPr>
              <w:t>Tecniche di organizzazione e pianificazione del proprio lavoro</w:t>
            </w:r>
          </w:p>
          <w:p w:rsidR="007134E7" w:rsidRDefault="007134E7" w:rsidP="007134E7">
            <w:pPr>
              <w:pStyle w:val="QPR-ConoscenzeAbilit"/>
              <w:ind w:left="283" w:hanging="198"/>
            </w:pPr>
            <w:r>
              <w:rPr>
                <w:noProof/>
              </w:rPr>
              <w:t>Principali terminologie tecniche nel settore benessere</w:t>
            </w:r>
          </w:p>
          <w:p w:rsidR="007134E7" w:rsidRDefault="007134E7" w:rsidP="007134E7">
            <w:pPr>
              <w:pStyle w:val="QPR-ConoscenzeAbilit"/>
              <w:ind w:left="283" w:hanging="198"/>
            </w:pPr>
            <w:r>
              <w:rPr>
                <w:noProof/>
              </w:rPr>
              <w:t>Processi, cicli di lavoro e ruoli nel settore del benessere</w:t>
            </w:r>
          </w:p>
          <w:p w:rsidR="007134E7" w:rsidRDefault="007134E7" w:rsidP="007134E7">
            <w:pPr>
              <w:pStyle w:val="QPR-ConoscenzeAbilit"/>
              <w:ind w:left="283" w:hanging="198"/>
            </w:pPr>
            <w:r>
              <w:rPr>
                <w:noProof/>
              </w:rPr>
              <w:t>Tipologie e funzionamento delle principali attrezzature, macchinari e strumenti di settore</w:t>
            </w:r>
          </w:p>
          <w:p w:rsidR="007134E7" w:rsidRDefault="007134E7" w:rsidP="007134E7">
            <w:pPr>
              <w:pStyle w:val="QPR-ConoscenzeAbilit"/>
              <w:ind w:left="283" w:hanging="198"/>
            </w:pPr>
            <w:r>
              <w:rPr>
                <w:noProof/>
              </w:rPr>
              <w:t>Normativa di riferimento per la predisposizione igienica di locali e strumentazione</w:t>
            </w:r>
          </w:p>
          <w:p w:rsidR="007134E7" w:rsidRDefault="007134E7" w:rsidP="007134E7">
            <w:pPr>
              <w:pStyle w:val="QPR-ConoscenzeAbilit"/>
              <w:ind w:left="283" w:hanging="198"/>
            </w:pPr>
            <w:r>
              <w:rPr>
                <w:noProof/>
              </w:rPr>
              <w:t>Normativa di riferimento per la gestione dei rifiuti</w:t>
            </w:r>
          </w:p>
          <w:p w:rsidR="007134E7" w:rsidRDefault="007134E7" w:rsidP="007134E7">
            <w:pPr>
              <w:pStyle w:val="QPR-ConoscenzeAbilit"/>
              <w:ind w:left="283" w:hanging="198"/>
            </w:pPr>
            <w:r>
              <w:rPr>
                <w:noProof/>
              </w:rPr>
              <w:t>Procedure e tecniche di pulizia e sanificazione e predisposizione degli strumenti secondo le procedure in suo nel settore</w:t>
            </w:r>
          </w:p>
          <w:p w:rsidR="007134E7" w:rsidRDefault="007134E7" w:rsidP="007134E7">
            <w:pPr>
              <w:pStyle w:val="QPR-ConoscenzeAbilit"/>
              <w:ind w:left="283" w:hanging="198"/>
            </w:pPr>
            <w:r>
              <w:rPr>
                <w:noProof/>
              </w:rPr>
              <w:t>Tecniche di gestione del magazzino</w:t>
            </w:r>
          </w:p>
          <w:p w:rsidR="007134E7" w:rsidRDefault="007134E7" w:rsidP="007134E7">
            <w:pPr>
              <w:pStyle w:val="QPR-ConoscenzeAbilit"/>
              <w:ind w:left="283" w:hanging="198"/>
            </w:pPr>
            <w:r>
              <w:rPr>
                <w:noProof/>
              </w:rPr>
              <w:t>Normative sicurezza, igiene e salvaguardia ambientale</w:t>
            </w:r>
          </w:p>
          <w:p w:rsidR="007134E7" w:rsidRPr="00174B50" w:rsidRDefault="007134E7" w:rsidP="00D7409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134E7" w:rsidRDefault="007134E7" w:rsidP="007134E7">
            <w:pPr>
              <w:pStyle w:val="QPR-ConoscenzeAbilit"/>
              <w:ind w:left="283" w:hanging="198"/>
            </w:pPr>
            <w:r>
              <w:rPr>
                <w:noProof/>
              </w:rPr>
              <w:t>Approntare la postazione di lavoro</w:t>
            </w:r>
          </w:p>
          <w:p w:rsidR="007134E7" w:rsidRDefault="007134E7" w:rsidP="007134E7">
            <w:pPr>
              <w:pStyle w:val="QPR-ConoscenzeAbilit"/>
              <w:ind w:left="283" w:hanging="198"/>
            </w:pPr>
            <w:r>
              <w:rPr>
                <w:noProof/>
              </w:rPr>
              <w:t>Applicare procedure e tecniche per la predisposizione igienica di locali e attrezzature utilizzate rispettando le normative di settore</w:t>
            </w:r>
          </w:p>
          <w:p w:rsidR="007134E7" w:rsidRDefault="007134E7" w:rsidP="007134E7">
            <w:pPr>
              <w:pStyle w:val="QPR-ConoscenzeAbilit"/>
              <w:ind w:left="283" w:hanging="198"/>
            </w:pPr>
            <w:r>
              <w:rPr>
                <w:noProof/>
              </w:rPr>
              <w:t>Utilizzare procedure e metodiche per la conservazione di prodotti cosmetici sulla base delle loro caratteristiche chimiche, di azione e di risultato</w:t>
            </w:r>
          </w:p>
          <w:p w:rsidR="007134E7" w:rsidRDefault="007134E7" w:rsidP="007134E7">
            <w:pPr>
              <w:pStyle w:val="QPR-ConoscenzeAbilit"/>
              <w:ind w:left="283" w:hanging="198"/>
            </w:pPr>
            <w:r>
              <w:rPr>
                <w:noProof/>
              </w:rPr>
              <w:t>Applicare tecniche di rotazione delle scorte del magazzino</w:t>
            </w:r>
          </w:p>
          <w:p w:rsidR="007134E7" w:rsidRDefault="007134E7" w:rsidP="007134E7">
            <w:pPr>
              <w:pStyle w:val="QPR-ConoscenzeAbilit"/>
              <w:ind w:left="283" w:hanging="198"/>
            </w:pPr>
            <w:r>
              <w:rPr>
                <w:noProof/>
              </w:rPr>
              <w:t>Operare nei tempi di lavorazione previsti</w:t>
            </w:r>
          </w:p>
          <w:p w:rsidR="007134E7" w:rsidRDefault="007134E7" w:rsidP="007134E7">
            <w:pPr>
              <w:pStyle w:val="QPR-ConoscenzeAbilit"/>
              <w:ind w:left="283" w:hanging="198"/>
            </w:pPr>
            <w:r>
              <w:rPr>
                <w:noProof/>
              </w:rPr>
              <w:t>Operare secondo le norme di sicurezza specifiche per il settore</w:t>
            </w:r>
          </w:p>
          <w:p w:rsidR="007134E7" w:rsidRPr="006F0970" w:rsidRDefault="007134E7" w:rsidP="00D74098">
            <w:pPr>
              <w:pStyle w:val="QPR-ChiusuraConAbi"/>
            </w:pPr>
          </w:p>
        </w:tc>
      </w:tr>
    </w:tbl>
    <w:p w:rsidR="007134E7" w:rsidRDefault="007134E7" w:rsidP="007134E7">
      <w:pPr>
        <w:pStyle w:val="DOC-Spaziatura"/>
      </w:pPr>
    </w:p>
    <w:p w:rsidR="00377FBB" w:rsidRDefault="00377FBB" w:rsidP="00DB1BFA">
      <w:pPr>
        <w:pStyle w:val="DOC-Spaziatura"/>
      </w:pPr>
    </w:p>
    <w:p w:rsidR="006F0970" w:rsidRDefault="006F0970" w:rsidP="004615EC"/>
    <w:p w:rsidR="00C96620" w:rsidRDefault="00C96620" w:rsidP="00C45997">
      <w:pPr>
        <w:sectPr w:rsidR="00C96620" w:rsidSect="00D04771">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E92600" w:rsidRPr="00770346" w:rsidRDefault="00E92600" w:rsidP="00E92600">
      <w:pPr>
        <w:pStyle w:val="DOC-TitoloSezione"/>
        <w:spacing w:after="120"/>
      </w:pPr>
      <w:bookmarkStart w:id="13" w:name="_Toc8653586"/>
      <w:bookmarkStart w:id="14" w:name="_Toc9434315"/>
      <w:r>
        <w:lastRenderedPageBreak/>
        <w:t>Sezione 1.3 - MATRICE DI CORRELAZIONE QPR-ADA</w:t>
      </w:r>
      <w:bookmarkEnd w:id="13"/>
      <w:bookmarkEnd w:id="14"/>
    </w:p>
    <w:p w:rsidR="00E92600" w:rsidRPr="002E4E81" w:rsidRDefault="00E92600" w:rsidP="00E92600">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55CF2" w:rsidRDefault="00E55CF2" w:rsidP="00E55CF2">
      <w:pPr>
        <w:pStyle w:val="DOC-Testo"/>
      </w:pPr>
    </w:p>
    <w:p w:rsidR="00DD518B" w:rsidRDefault="007134E7" w:rsidP="00E55CF2">
      <w:pPr>
        <w:pStyle w:val="DOC-Testo"/>
      </w:pPr>
      <w:r w:rsidRPr="007134E7">
        <w:rPr>
          <w:noProof/>
          <w:lang w:eastAsia="it-IT"/>
        </w:rPr>
        <w:drawing>
          <wp:inline distT="0" distB="0" distL="0" distR="0">
            <wp:extent cx="9253220" cy="2373290"/>
            <wp:effectExtent l="0" t="0" r="508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3220" cy="2373290"/>
                    </a:xfrm>
                    <a:prstGeom prst="rect">
                      <a:avLst/>
                    </a:prstGeom>
                    <a:noFill/>
                    <a:ln>
                      <a:noFill/>
                    </a:ln>
                  </pic:spPr>
                </pic:pic>
              </a:graphicData>
            </a:graphic>
          </wp:inline>
        </w:drawing>
      </w:r>
    </w:p>
    <w:p w:rsidR="00C96620" w:rsidRDefault="00C96620" w:rsidP="00C45997"/>
    <w:p w:rsidR="00C96620" w:rsidRDefault="00C96620" w:rsidP="00C45997">
      <w:pPr>
        <w:sectPr w:rsidR="00C96620" w:rsidSect="00761480">
          <w:headerReference w:type="first" r:id="rId24"/>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5" w:name="_Toc406417798"/>
      <w:bookmarkStart w:id="16" w:name="_Toc9434316"/>
      <w:r>
        <w:lastRenderedPageBreak/>
        <w:t>Sezione 1.</w:t>
      </w:r>
      <w:r w:rsidR="00E92600">
        <w:t>4</w:t>
      </w:r>
      <w:r w:rsidR="007F6FDD">
        <w:t xml:space="preserve"> - SCHEDE DELLE SITUAZIONI TIPO (SST)</w:t>
      </w:r>
      <w:bookmarkEnd w:id="15"/>
      <w:bookmarkEnd w:id="16"/>
      <w:r w:rsidR="007F6FDD">
        <w:t xml:space="preserve"> </w:t>
      </w:r>
    </w:p>
    <w:p w:rsidR="00DF0915" w:rsidRDefault="00DF0915" w:rsidP="00DF0915">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6C6D3D" w:rsidRDefault="006C6D3D" w:rsidP="00006FE5">
      <w:pPr>
        <w:pStyle w:val="QPR-Descrittori"/>
      </w:pPr>
    </w:p>
    <w:p w:rsidR="00CC1091" w:rsidRDefault="00CC1091" w:rsidP="00622B30">
      <w:pPr>
        <w:pStyle w:val="DOC-TitoloSettoreXelenchi"/>
      </w:pPr>
      <w:r>
        <w:t xml:space="preserve">GESTIONE ED EROGAZIONE DI </w:t>
      </w:r>
      <w:r w:rsidRPr="00377FBB">
        <w:t xml:space="preserve">SERVIZI </w:t>
      </w:r>
      <w:r>
        <w:t xml:space="preserve">DI TRATTAMENTI </w:t>
      </w:r>
      <w:r>
        <w:br/>
        <w:t>ESTETICI E DI ACCONCIATURA</w:t>
      </w:r>
    </w:p>
    <w:tbl>
      <w:tblPr>
        <w:tblW w:w="9700" w:type="dxa"/>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F116A8" w:rsidTr="00F116A8">
        <w:trPr>
          <w:trHeight w:hRule="exact" w:val="340"/>
        </w:trPr>
        <w:tc>
          <w:tcPr>
            <w:tcW w:w="40" w:type="dxa"/>
          </w:tcPr>
          <w:p w:rsidR="00F116A8" w:rsidRDefault="00F116A8" w:rsidP="00DB2B53">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Stato</w:t>
            </w: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SST-BEN-01</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DEFINIZIONE DELL'OFFERTA DI SERVIZI DELL'ESERCIZIO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88960" behindDoc="0" locked="1" layoutInCell="1" allowOverlap="1" wp14:anchorId="0F70EFC8" wp14:editId="7AAB97C8">
                  <wp:simplePos x="0" y="0"/>
                  <wp:positionH relativeFrom="column">
                    <wp:align>left</wp:align>
                  </wp:positionH>
                  <wp:positionV relativeFrom="line">
                    <wp:posOffset>0</wp:posOffset>
                  </wp:positionV>
                  <wp:extent cx="241300" cy="241300"/>
                  <wp:effectExtent l="0" t="0" r="0" b="0"/>
                  <wp:wrapNone/>
                  <wp:docPr id="1014430865" name="Picture"/>
                  <wp:cNvGraphicFramePr/>
                  <a:graphic xmlns:a="http://schemas.openxmlformats.org/drawingml/2006/main">
                    <a:graphicData uri="http://schemas.openxmlformats.org/drawingml/2006/picture">
                      <pic:pic xmlns:pic="http://schemas.openxmlformats.org/drawingml/2006/picture">
                        <pic:nvPicPr>
                          <pic:cNvPr id="101443086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SST-BEN-02</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OPERATIVA DEL SALONE DI ACCONCIATURA</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89984" behindDoc="0" locked="1" layoutInCell="1" allowOverlap="1" wp14:anchorId="23EAC27A" wp14:editId="00338EAD">
                  <wp:simplePos x="0" y="0"/>
                  <wp:positionH relativeFrom="column">
                    <wp:align>left</wp:align>
                  </wp:positionH>
                  <wp:positionV relativeFrom="line">
                    <wp:posOffset>0</wp:posOffset>
                  </wp:positionV>
                  <wp:extent cx="241300" cy="241300"/>
                  <wp:effectExtent l="0" t="0" r="0" b="0"/>
                  <wp:wrapNone/>
                  <wp:docPr id="676885486" name="Picture"/>
                  <wp:cNvGraphicFramePr/>
                  <a:graphic xmlns:a="http://schemas.openxmlformats.org/drawingml/2006/main">
                    <a:graphicData uri="http://schemas.openxmlformats.org/drawingml/2006/picture">
                      <pic:pic xmlns:pic="http://schemas.openxmlformats.org/drawingml/2006/picture">
                        <pic:nvPicPr>
                          <pic:cNvPr id="676885486"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SST-BEN-03</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OPERATIVA DEL CENTRO ESTETICO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1008" behindDoc="0" locked="1" layoutInCell="1" allowOverlap="1" wp14:anchorId="54F539D8" wp14:editId="5EB8F9BF">
                  <wp:simplePos x="0" y="0"/>
                  <wp:positionH relativeFrom="column">
                    <wp:align>left</wp:align>
                  </wp:positionH>
                  <wp:positionV relativeFrom="line">
                    <wp:posOffset>0</wp:posOffset>
                  </wp:positionV>
                  <wp:extent cx="241300" cy="241300"/>
                  <wp:effectExtent l="0" t="0" r="0" b="0"/>
                  <wp:wrapNone/>
                  <wp:docPr id="2079556373" name="Picture"/>
                  <wp:cNvGraphicFramePr/>
                  <a:graphic xmlns:a="http://schemas.openxmlformats.org/drawingml/2006/main">
                    <a:graphicData uri="http://schemas.openxmlformats.org/drawingml/2006/picture">
                      <pic:pic xmlns:pic="http://schemas.openxmlformats.org/drawingml/2006/picture">
                        <pic:nvPicPr>
                          <pic:cNvPr id="207955637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SST-BEN-04</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OPERATIVA DI SOLARIUM, BAGNI DI VAPORE E SAUNE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2032" behindDoc="0" locked="1" layoutInCell="1" allowOverlap="1" wp14:anchorId="7951FA49" wp14:editId="58FBC3EB">
                  <wp:simplePos x="0" y="0"/>
                  <wp:positionH relativeFrom="column">
                    <wp:align>left</wp:align>
                  </wp:positionH>
                  <wp:positionV relativeFrom="line">
                    <wp:posOffset>0</wp:posOffset>
                  </wp:positionV>
                  <wp:extent cx="241300" cy="241300"/>
                  <wp:effectExtent l="0" t="0" r="0" b="0"/>
                  <wp:wrapNone/>
                  <wp:docPr id="1069154798" name="Picture"/>
                  <wp:cNvGraphicFramePr/>
                  <a:graphic xmlns:a="http://schemas.openxmlformats.org/drawingml/2006/main">
                    <a:graphicData uri="http://schemas.openxmlformats.org/drawingml/2006/picture">
                      <pic:pic xmlns:pic="http://schemas.openxmlformats.org/drawingml/2006/picture">
                        <pic:nvPicPr>
                          <pic:cNvPr id="106915479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SST-BEN-05</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PROGRAMMAZIONE DEI SERVIZI DI ACCONCIATURA IN FUNZIONE DEL CLIENTE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3056" behindDoc="0" locked="1" layoutInCell="1" allowOverlap="1" wp14:anchorId="4D9802E2" wp14:editId="5BB3833F">
                  <wp:simplePos x="0" y="0"/>
                  <wp:positionH relativeFrom="column">
                    <wp:align>left</wp:align>
                  </wp:positionH>
                  <wp:positionV relativeFrom="line">
                    <wp:posOffset>0</wp:posOffset>
                  </wp:positionV>
                  <wp:extent cx="241300" cy="241300"/>
                  <wp:effectExtent l="0" t="0" r="0" b="0"/>
                  <wp:wrapNone/>
                  <wp:docPr id="1235633605" name="Picture"/>
                  <wp:cNvGraphicFramePr/>
                  <a:graphic xmlns:a="http://schemas.openxmlformats.org/drawingml/2006/main">
                    <a:graphicData uri="http://schemas.openxmlformats.org/drawingml/2006/picture">
                      <pic:pic xmlns:pic="http://schemas.openxmlformats.org/drawingml/2006/picture">
                        <pic:nvPicPr>
                          <pic:cNvPr id="123563360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SST-BEN-06</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PROGRAMMAZIONE DEI SERVIZI DI ESTETICA IN FUNZIONE DEL CLIENTE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4080" behindDoc="0" locked="1" layoutInCell="1" allowOverlap="1" wp14:anchorId="10BEFE5A" wp14:editId="0A307CD8">
                  <wp:simplePos x="0" y="0"/>
                  <wp:positionH relativeFrom="column">
                    <wp:align>left</wp:align>
                  </wp:positionH>
                  <wp:positionV relativeFrom="line">
                    <wp:posOffset>0</wp:posOffset>
                  </wp:positionV>
                  <wp:extent cx="241300" cy="241300"/>
                  <wp:effectExtent l="0" t="0" r="0" b="0"/>
                  <wp:wrapNone/>
                  <wp:docPr id="1148465229" name="Picture"/>
                  <wp:cNvGraphicFramePr/>
                  <a:graphic xmlns:a="http://schemas.openxmlformats.org/drawingml/2006/main">
                    <a:graphicData uri="http://schemas.openxmlformats.org/drawingml/2006/picture">
                      <pic:pic xmlns:pic="http://schemas.openxmlformats.org/drawingml/2006/picture">
                        <pic:nvPicPr>
                          <pic:cNvPr id="114846522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SST-BEN-07</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DETERSIONE E TRATTAMENTI SPECIFICI DEI CAPELLI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5104" behindDoc="0" locked="1" layoutInCell="1" allowOverlap="1" wp14:anchorId="01321C26" wp14:editId="7A6EA1B0">
                  <wp:simplePos x="0" y="0"/>
                  <wp:positionH relativeFrom="column">
                    <wp:align>left</wp:align>
                  </wp:positionH>
                  <wp:positionV relativeFrom="line">
                    <wp:posOffset>0</wp:posOffset>
                  </wp:positionV>
                  <wp:extent cx="241300" cy="241300"/>
                  <wp:effectExtent l="0" t="0" r="0" b="0"/>
                  <wp:wrapNone/>
                  <wp:docPr id="1163264369" name="Picture"/>
                  <wp:cNvGraphicFramePr/>
                  <a:graphic xmlns:a="http://schemas.openxmlformats.org/drawingml/2006/main">
                    <a:graphicData uri="http://schemas.openxmlformats.org/drawingml/2006/picture">
                      <pic:pic xmlns:pic="http://schemas.openxmlformats.org/drawingml/2006/picture">
                        <pic:nvPicPr>
                          <pic:cNvPr id="116326436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SST-BEN-08</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DI SERVIZI TECNICI SUI CAPELLI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6128" behindDoc="0" locked="1" layoutInCell="1" allowOverlap="1" wp14:anchorId="013DCC83" wp14:editId="3ADB6813">
                  <wp:simplePos x="0" y="0"/>
                  <wp:positionH relativeFrom="column">
                    <wp:align>left</wp:align>
                  </wp:positionH>
                  <wp:positionV relativeFrom="line">
                    <wp:posOffset>0</wp:posOffset>
                  </wp:positionV>
                  <wp:extent cx="241300" cy="241300"/>
                  <wp:effectExtent l="0" t="0" r="0" b="0"/>
                  <wp:wrapNone/>
                  <wp:docPr id="2092617237" name="Picture"/>
                  <wp:cNvGraphicFramePr/>
                  <a:graphic xmlns:a="http://schemas.openxmlformats.org/drawingml/2006/main">
                    <a:graphicData uri="http://schemas.openxmlformats.org/drawingml/2006/picture">
                      <pic:pic xmlns:pic="http://schemas.openxmlformats.org/drawingml/2006/picture">
                        <pic:nvPicPr>
                          <pic:cNvPr id="209261723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SST-BEN-09</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DELLA MESSA IN PIEGA DEI CAPELLI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7152" behindDoc="0" locked="1" layoutInCell="1" allowOverlap="1" wp14:anchorId="0E347A5F" wp14:editId="0E4748CF">
                  <wp:simplePos x="0" y="0"/>
                  <wp:positionH relativeFrom="column">
                    <wp:align>left</wp:align>
                  </wp:positionH>
                  <wp:positionV relativeFrom="line">
                    <wp:posOffset>0</wp:posOffset>
                  </wp:positionV>
                  <wp:extent cx="241300" cy="241300"/>
                  <wp:effectExtent l="0" t="0" r="0" b="0"/>
                  <wp:wrapNone/>
                  <wp:docPr id="406761038" name="Picture"/>
                  <wp:cNvGraphicFramePr/>
                  <a:graphic xmlns:a="http://schemas.openxmlformats.org/drawingml/2006/main">
                    <a:graphicData uri="http://schemas.openxmlformats.org/drawingml/2006/picture">
                      <pic:pic xmlns:pic="http://schemas.openxmlformats.org/drawingml/2006/picture">
                        <pic:nvPicPr>
                          <pic:cNvPr id="40676103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SST-BEN-10</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ACCONCIATURE CON INTRECCI, RACCOLTI E POSTICCI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8176" behindDoc="0" locked="1" layoutInCell="1" allowOverlap="1" wp14:anchorId="5FC0ECD0" wp14:editId="0749C993">
                  <wp:simplePos x="0" y="0"/>
                  <wp:positionH relativeFrom="column">
                    <wp:align>left</wp:align>
                  </wp:positionH>
                  <wp:positionV relativeFrom="line">
                    <wp:posOffset>0</wp:posOffset>
                  </wp:positionV>
                  <wp:extent cx="241300" cy="241300"/>
                  <wp:effectExtent l="0" t="0" r="0" b="0"/>
                  <wp:wrapNone/>
                  <wp:docPr id="1614574495" name="Picture"/>
                  <wp:cNvGraphicFramePr/>
                  <a:graphic xmlns:a="http://schemas.openxmlformats.org/drawingml/2006/main">
                    <a:graphicData uri="http://schemas.openxmlformats.org/drawingml/2006/picture">
                      <pic:pic xmlns:pic="http://schemas.openxmlformats.org/drawingml/2006/picture">
                        <pic:nvPicPr>
                          <pic:cNvPr id="161457449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SST-BEN-11</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TAGLIO DEI CAPELLI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699200" behindDoc="0" locked="1" layoutInCell="1" allowOverlap="1" wp14:anchorId="34C6AFFF" wp14:editId="455A87D4">
                  <wp:simplePos x="0" y="0"/>
                  <wp:positionH relativeFrom="column">
                    <wp:align>left</wp:align>
                  </wp:positionH>
                  <wp:positionV relativeFrom="line">
                    <wp:posOffset>0</wp:posOffset>
                  </wp:positionV>
                  <wp:extent cx="241300" cy="241300"/>
                  <wp:effectExtent l="0" t="0" r="0" b="0"/>
                  <wp:wrapNone/>
                  <wp:docPr id="1408074498" name="Picture"/>
                  <wp:cNvGraphicFramePr/>
                  <a:graphic xmlns:a="http://schemas.openxmlformats.org/drawingml/2006/main">
                    <a:graphicData uri="http://schemas.openxmlformats.org/drawingml/2006/picture">
                      <pic:pic xmlns:pic="http://schemas.openxmlformats.org/drawingml/2006/picture">
                        <pic:nvPicPr>
                          <pic:cNvPr id="140807449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SST-BEN-12</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PROGETTAZIONE, RASATURA E TAGLIO DELLA BARBA</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0224" behindDoc="0" locked="1" layoutInCell="1" allowOverlap="1" wp14:anchorId="3D19A0B7" wp14:editId="1B375803">
                  <wp:simplePos x="0" y="0"/>
                  <wp:positionH relativeFrom="column">
                    <wp:align>left</wp:align>
                  </wp:positionH>
                  <wp:positionV relativeFrom="line">
                    <wp:posOffset>0</wp:posOffset>
                  </wp:positionV>
                  <wp:extent cx="241300" cy="241300"/>
                  <wp:effectExtent l="0" t="0" r="0" b="0"/>
                  <wp:wrapNone/>
                  <wp:docPr id="2081143383" name="Picture"/>
                  <wp:cNvGraphicFramePr/>
                  <a:graphic xmlns:a="http://schemas.openxmlformats.org/drawingml/2006/main">
                    <a:graphicData uri="http://schemas.openxmlformats.org/drawingml/2006/picture">
                      <pic:pic xmlns:pic="http://schemas.openxmlformats.org/drawingml/2006/picture">
                        <pic:nvPicPr>
                          <pic:cNvPr id="208114338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SST-BEN-13</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DEI SERVIZI ESTETICI DI BASE (MANICURE, PEDICURE, EPILAZIONE)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1248" behindDoc="0" locked="1" layoutInCell="1" allowOverlap="1" wp14:anchorId="3538222A" wp14:editId="45836C24">
                  <wp:simplePos x="0" y="0"/>
                  <wp:positionH relativeFrom="column">
                    <wp:align>left</wp:align>
                  </wp:positionH>
                  <wp:positionV relativeFrom="line">
                    <wp:posOffset>0</wp:posOffset>
                  </wp:positionV>
                  <wp:extent cx="241300" cy="241300"/>
                  <wp:effectExtent l="0" t="0" r="0" b="0"/>
                  <wp:wrapNone/>
                  <wp:docPr id="492922775" name="Picture"/>
                  <wp:cNvGraphicFramePr/>
                  <a:graphic xmlns:a="http://schemas.openxmlformats.org/drawingml/2006/main">
                    <a:graphicData uri="http://schemas.openxmlformats.org/drawingml/2006/picture">
                      <pic:pic xmlns:pic="http://schemas.openxmlformats.org/drawingml/2006/picture">
                        <pic:nvPicPr>
                          <pic:cNvPr id="49292277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SST-BEN-14</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DEI TRATTAMENTI VISO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2272" behindDoc="0" locked="1" layoutInCell="1" allowOverlap="1" wp14:anchorId="5DD87479" wp14:editId="53F9262A">
                  <wp:simplePos x="0" y="0"/>
                  <wp:positionH relativeFrom="column">
                    <wp:align>left</wp:align>
                  </wp:positionH>
                  <wp:positionV relativeFrom="line">
                    <wp:posOffset>0</wp:posOffset>
                  </wp:positionV>
                  <wp:extent cx="241300" cy="241300"/>
                  <wp:effectExtent l="0" t="0" r="0" b="0"/>
                  <wp:wrapNone/>
                  <wp:docPr id="125782182" name="Picture"/>
                  <wp:cNvGraphicFramePr/>
                  <a:graphic xmlns:a="http://schemas.openxmlformats.org/drawingml/2006/main">
                    <a:graphicData uri="http://schemas.openxmlformats.org/drawingml/2006/picture">
                      <pic:pic xmlns:pic="http://schemas.openxmlformats.org/drawingml/2006/picture">
                        <pic:nvPicPr>
                          <pic:cNvPr id="12578218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SST-BEN-15</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DEI TRATTAMENTI CORPO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3296" behindDoc="0" locked="1" layoutInCell="1" allowOverlap="1" wp14:anchorId="1839FBCB" wp14:editId="037D48C2">
                  <wp:simplePos x="0" y="0"/>
                  <wp:positionH relativeFrom="column">
                    <wp:align>left</wp:align>
                  </wp:positionH>
                  <wp:positionV relativeFrom="line">
                    <wp:posOffset>0</wp:posOffset>
                  </wp:positionV>
                  <wp:extent cx="241300" cy="241300"/>
                  <wp:effectExtent l="0" t="0" r="0" b="0"/>
                  <wp:wrapNone/>
                  <wp:docPr id="1800362351" name="Picture"/>
                  <wp:cNvGraphicFramePr/>
                  <a:graphic xmlns:a="http://schemas.openxmlformats.org/drawingml/2006/main">
                    <a:graphicData uri="http://schemas.openxmlformats.org/drawingml/2006/picture">
                      <pic:pic xmlns:pic="http://schemas.openxmlformats.org/drawingml/2006/picture">
                        <pic:nvPicPr>
                          <pic:cNvPr id="180036235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SST-BEN-16</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DEI MASSAGGI ESTETICI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4320" behindDoc="0" locked="1" layoutInCell="1" allowOverlap="1" wp14:anchorId="785CDBD1" wp14:editId="1D69DA9D">
                  <wp:simplePos x="0" y="0"/>
                  <wp:positionH relativeFrom="column">
                    <wp:align>left</wp:align>
                  </wp:positionH>
                  <wp:positionV relativeFrom="line">
                    <wp:posOffset>0</wp:posOffset>
                  </wp:positionV>
                  <wp:extent cx="241300" cy="241300"/>
                  <wp:effectExtent l="0" t="0" r="0" b="0"/>
                  <wp:wrapNone/>
                  <wp:docPr id="212642137" name="Picture"/>
                  <wp:cNvGraphicFramePr/>
                  <a:graphic xmlns:a="http://schemas.openxmlformats.org/drawingml/2006/main">
                    <a:graphicData uri="http://schemas.openxmlformats.org/drawingml/2006/picture">
                      <pic:pic xmlns:pic="http://schemas.openxmlformats.org/drawingml/2006/picture">
                        <pic:nvPicPr>
                          <pic:cNvPr id="21264213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SST-BEN-17</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PROGETTAZIONE DI UN SERVIZIO DI MAKE-UP</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5344" behindDoc="0" locked="1" layoutInCell="1" allowOverlap="1" wp14:anchorId="00F46BEA" wp14:editId="3BDCB04C">
                  <wp:simplePos x="0" y="0"/>
                  <wp:positionH relativeFrom="column">
                    <wp:align>left</wp:align>
                  </wp:positionH>
                  <wp:positionV relativeFrom="line">
                    <wp:posOffset>0</wp:posOffset>
                  </wp:positionV>
                  <wp:extent cx="241300" cy="241300"/>
                  <wp:effectExtent l="0" t="0" r="0" b="0"/>
                  <wp:wrapNone/>
                  <wp:docPr id="1178782611" name="Picture"/>
                  <wp:cNvGraphicFramePr/>
                  <a:graphic xmlns:a="http://schemas.openxmlformats.org/drawingml/2006/main">
                    <a:graphicData uri="http://schemas.openxmlformats.org/drawingml/2006/picture">
                      <pic:pic xmlns:pic="http://schemas.openxmlformats.org/drawingml/2006/picture">
                        <pic:nvPicPr>
                          <pic:cNvPr id="117878261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SST-BEN-18</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DEL MAKE-UP</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6368" behindDoc="0" locked="1" layoutInCell="1" allowOverlap="1" wp14:anchorId="1C64279C" wp14:editId="49503C00">
                  <wp:simplePos x="0" y="0"/>
                  <wp:positionH relativeFrom="column">
                    <wp:align>left</wp:align>
                  </wp:positionH>
                  <wp:positionV relativeFrom="line">
                    <wp:posOffset>0</wp:posOffset>
                  </wp:positionV>
                  <wp:extent cx="241300" cy="241300"/>
                  <wp:effectExtent l="0" t="0" r="0" b="0"/>
                  <wp:wrapNone/>
                  <wp:docPr id="19249785" name="Picture"/>
                  <wp:cNvGraphicFramePr/>
                  <a:graphic xmlns:a="http://schemas.openxmlformats.org/drawingml/2006/main">
                    <a:graphicData uri="http://schemas.openxmlformats.org/drawingml/2006/picture">
                      <pic:pic xmlns:pic="http://schemas.openxmlformats.org/drawingml/2006/picture">
                        <pic:nvPicPr>
                          <pic:cNvPr id="19249785"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SST-BEN-19</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DELLA RICOSTRUZIONE UNGHIE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7392" behindDoc="0" locked="1" layoutInCell="1" allowOverlap="1" wp14:anchorId="261AABE9" wp14:editId="6841D04D">
                  <wp:simplePos x="0" y="0"/>
                  <wp:positionH relativeFrom="column">
                    <wp:align>left</wp:align>
                  </wp:positionH>
                  <wp:positionV relativeFrom="line">
                    <wp:posOffset>0</wp:posOffset>
                  </wp:positionV>
                  <wp:extent cx="241300" cy="241300"/>
                  <wp:effectExtent l="0" t="0" r="0" b="0"/>
                  <wp:wrapNone/>
                  <wp:docPr id="1030832193" name="Picture"/>
                  <wp:cNvGraphicFramePr/>
                  <a:graphic xmlns:a="http://schemas.openxmlformats.org/drawingml/2006/main">
                    <a:graphicData uri="http://schemas.openxmlformats.org/drawingml/2006/picture">
                      <pic:pic xmlns:pic="http://schemas.openxmlformats.org/drawingml/2006/picture">
                        <pic:nvPicPr>
                          <pic:cNvPr id="103083219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SST-BEN-20</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EFFETTUAZIONE DEL TATUAGGIO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8416" behindDoc="0" locked="1" layoutInCell="1" allowOverlap="1" wp14:anchorId="3FE0FED4" wp14:editId="359CD139">
                  <wp:simplePos x="0" y="0"/>
                  <wp:positionH relativeFrom="column">
                    <wp:align>left</wp:align>
                  </wp:positionH>
                  <wp:positionV relativeFrom="line">
                    <wp:posOffset>0</wp:posOffset>
                  </wp:positionV>
                  <wp:extent cx="241300" cy="241300"/>
                  <wp:effectExtent l="0" t="0" r="0" b="0"/>
                  <wp:wrapNone/>
                  <wp:docPr id="683309868" name="Picture"/>
                  <wp:cNvGraphicFramePr/>
                  <a:graphic xmlns:a="http://schemas.openxmlformats.org/drawingml/2006/main">
                    <a:graphicData uri="http://schemas.openxmlformats.org/drawingml/2006/picture">
                      <pic:pic xmlns:pic="http://schemas.openxmlformats.org/drawingml/2006/picture">
                        <pic:nvPicPr>
                          <pic:cNvPr id="68330986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SST-BEN-21</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APPLICAZIONE DEL PIERCING</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09440" behindDoc="0" locked="1" layoutInCell="1" allowOverlap="1" wp14:anchorId="5C13591D" wp14:editId="6D4E8C78">
                  <wp:simplePos x="0" y="0"/>
                  <wp:positionH relativeFrom="column">
                    <wp:align>left</wp:align>
                  </wp:positionH>
                  <wp:positionV relativeFrom="line">
                    <wp:posOffset>0</wp:posOffset>
                  </wp:positionV>
                  <wp:extent cx="241300" cy="241300"/>
                  <wp:effectExtent l="0" t="0" r="0" b="0"/>
                  <wp:wrapNone/>
                  <wp:docPr id="181755014" name="Picture"/>
                  <wp:cNvGraphicFramePr/>
                  <a:graphic xmlns:a="http://schemas.openxmlformats.org/drawingml/2006/main">
                    <a:graphicData uri="http://schemas.openxmlformats.org/drawingml/2006/picture">
                      <pic:pic xmlns:pic="http://schemas.openxmlformats.org/drawingml/2006/picture">
                        <pic:nvPicPr>
                          <pic:cNvPr id="18175501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SST-BEN-22</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DEI PERCORSI BENESSERE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0464" behindDoc="0" locked="1" layoutInCell="1" allowOverlap="1" wp14:anchorId="796FB6C0" wp14:editId="4DC2D7F7">
                  <wp:simplePos x="0" y="0"/>
                  <wp:positionH relativeFrom="column">
                    <wp:align>left</wp:align>
                  </wp:positionH>
                  <wp:positionV relativeFrom="line">
                    <wp:posOffset>0</wp:posOffset>
                  </wp:positionV>
                  <wp:extent cx="241300" cy="241300"/>
                  <wp:effectExtent l="0" t="0" r="0" b="0"/>
                  <wp:wrapNone/>
                  <wp:docPr id="1926438478" name="Picture"/>
                  <wp:cNvGraphicFramePr/>
                  <a:graphic xmlns:a="http://schemas.openxmlformats.org/drawingml/2006/main">
                    <a:graphicData uri="http://schemas.openxmlformats.org/drawingml/2006/picture">
                      <pic:pic xmlns:pic="http://schemas.openxmlformats.org/drawingml/2006/picture">
                        <pic:nvPicPr>
                          <pic:cNvPr id="192643847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SST-BEN-23</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GESTIONE DI UN SERVIZIO DI CONSULENZA SU PRODOTTI COSMETICI/TRICOLOGICI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1488" behindDoc="0" locked="1" layoutInCell="1" allowOverlap="1" wp14:anchorId="46E3EE14" wp14:editId="31315CD1">
                  <wp:simplePos x="0" y="0"/>
                  <wp:positionH relativeFrom="column">
                    <wp:align>left</wp:align>
                  </wp:positionH>
                  <wp:positionV relativeFrom="line">
                    <wp:posOffset>0</wp:posOffset>
                  </wp:positionV>
                  <wp:extent cx="241300" cy="241300"/>
                  <wp:effectExtent l="0" t="0" r="0" b="0"/>
                  <wp:wrapNone/>
                  <wp:docPr id="1684294997" name="Picture"/>
                  <wp:cNvGraphicFramePr/>
                  <a:graphic xmlns:a="http://schemas.openxmlformats.org/drawingml/2006/main">
                    <a:graphicData uri="http://schemas.openxmlformats.org/drawingml/2006/picture">
                      <pic:pic xmlns:pic="http://schemas.openxmlformats.org/drawingml/2006/picture">
                        <pic:nvPicPr>
                          <pic:cNvPr id="168429499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SST-BEN-24</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PREDISPOSIZIONE. GESTIONE E CURA DEGLI AMBIENTI DI LAVORO</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2512" behindDoc="0" locked="1" layoutInCell="1" allowOverlap="1" wp14:anchorId="4DC298D0" wp14:editId="3D6D4A11">
                  <wp:simplePos x="0" y="0"/>
                  <wp:positionH relativeFrom="column">
                    <wp:align>left</wp:align>
                  </wp:positionH>
                  <wp:positionV relativeFrom="line">
                    <wp:posOffset>0</wp:posOffset>
                  </wp:positionV>
                  <wp:extent cx="241300" cy="241300"/>
                  <wp:effectExtent l="0" t="0" r="0" b="0"/>
                  <wp:wrapNone/>
                  <wp:docPr id="1552686614" name="Picture"/>
                  <wp:cNvGraphicFramePr/>
                  <a:graphic xmlns:a="http://schemas.openxmlformats.org/drawingml/2006/main">
                    <a:graphicData uri="http://schemas.openxmlformats.org/drawingml/2006/picture">
                      <pic:pic xmlns:pic="http://schemas.openxmlformats.org/drawingml/2006/picture">
                        <pic:nvPicPr>
                          <pic:cNvPr id="155268661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16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Mar>
              <w:top w:w="0" w:type="dxa"/>
              <w:left w:w="60" w:type="dxa"/>
              <w:bottom w:w="0" w:type="dxa"/>
              <w:right w:w="0" w:type="dxa"/>
            </w:tcMar>
            <w:vAlign w:val="center"/>
          </w:tcPr>
          <w:p w:rsidR="00F116A8" w:rsidRDefault="00F116A8" w:rsidP="00DB2B53">
            <w:r>
              <w:rPr>
                <w:rFonts w:cs="Calibri"/>
                <w:color w:val="000000"/>
                <w:sz w:val="16"/>
              </w:rPr>
              <w:t>Legenda:</w:t>
            </w: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3536" behindDoc="0" locked="1" layoutInCell="1" allowOverlap="1" wp14:anchorId="24BF343C" wp14:editId="5643B544">
                  <wp:simplePos x="0" y="0"/>
                  <wp:positionH relativeFrom="column">
                    <wp:align>left</wp:align>
                  </wp:positionH>
                  <wp:positionV relativeFrom="line">
                    <wp:posOffset>0</wp:posOffset>
                  </wp:positionV>
                  <wp:extent cx="190500" cy="190500"/>
                  <wp:effectExtent l="0" t="0" r="0" b="0"/>
                  <wp:wrapNone/>
                  <wp:docPr id="2062028166" name="Picture"/>
                  <wp:cNvGraphicFramePr/>
                  <a:graphic xmlns:a="http://schemas.openxmlformats.org/drawingml/2006/main">
                    <a:graphicData uri="http://schemas.openxmlformats.org/drawingml/2006/picture">
                      <pic:pic xmlns:pic="http://schemas.openxmlformats.org/drawingml/2006/picture">
                        <pic:nvPicPr>
                          <pic:cNvPr id="2062028166"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116A8" w:rsidRDefault="00F116A8" w:rsidP="00DB2B53">
            <w:r>
              <w:rPr>
                <w:rFonts w:cs="Calibri"/>
                <w:color w:val="000000"/>
                <w:sz w:val="16"/>
              </w:rPr>
              <w:t>= Scheda presente nel repertorio</w:t>
            </w: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F116A8">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4560" behindDoc="0" locked="1" layoutInCell="1" allowOverlap="1" wp14:anchorId="7E8DD8E0" wp14:editId="22C60E26">
                  <wp:simplePos x="0" y="0"/>
                  <wp:positionH relativeFrom="column">
                    <wp:align>left</wp:align>
                  </wp:positionH>
                  <wp:positionV relativeFrom="line">
                    <wp:posOffset>0</wp:posOffset>
                  </wp:positionV>
                  <wp:extent cx="190500" cy="190500"/>
                  <wp:effectExtent l="0" t="0" r="0" b="0"/>
                  <wp:wrapNone/>
                  <wp:docPr id="1177075811" name="Picture"/>
                  <wp:cNvGraphicFramePr/>
                  <a:graphic xmlns:a="http://schemas.openxmlformats.org/drawingml/2006/main">
                    <a:graphicData uri="http://schemas.openxmlformats.org/drawingml/2006/picture">
                      <pic:pic xmlns:pic="http://schemas.openxmlformats.org/drawingml/2006/picture">
                        <pic:nvPicPr>
                          <pic:cNvPr id="1177075811"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116A8" w:rsidRDefault="00F116A8" w:rsidP="00DB2B53">
            <w:r>
              <w:rPr>
                <w:rFonts w:cs="Calibri"/>
                <w:color w:val="000000"/>
                <w:sz w:val="16"/>
              </w:rPr>
              <w:t>= Scheda in corso di elaborazione</w:t>
            </w:r>
          </w:p>
        </w:tc>
        <w:tc>
          <w:tcPr>
            <w:tcW w:w="80" w:type="dxa"/>
          </w:tcPr>
          <w:p w:rsidR="00F116A8" w:rsidRDefault="00F116A8" w:rsidP="00DB2B53">
            <w:pPr>
              <w:pStyle w:val="EMPTYCELLSTYLE"/>
            </w:pPr>
          </w:p>
        </w:tc>
      </w:tr>
      <w:tr w:rsidR="00F116A8" w:rsidTr="00F116A8">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bl>
    <w:p w:rsidR="007F6FDD" w:rsidRDefault="007F6FDD" w:rsidP="00C45997"/>
    <w:p w:rsidR="007F6FDD" w:rsidRDefault="007F6FDD" w:rsidP="00C45997">
      <w:pPr>
        <w:sectPr w:rsidR="007F6FDD" w:rsidSect="00761480">
          <w:pgSz w:w="11907" w:h="16840" w:code="9"/>
          <w:pgMar w:top="1134" w:right="1134" w:bottom="1134" w:left="1134" w:header="567" w:footer="567" w:gutter="0"/>
          <w:cols w:space="708"/>
          <w:docGrid w:linePitch="360"/>
        </w:sectPr>
      </w:pPr>
    </w:p>
    <w:p w:rsidR="00B6613D" w:rsidRDefault="00DB2B53" w:rsidP="00235BE1">
      <w:pPr>
        <w:tabs>
          <w:tab w:val="left" w:pos="4266"/>
        </w:tabs>
        <w:jc w:val="center"/>
      </w:pPr>
      <w:r w:rsidRPr="00DB2B53">
        <w:rPr>
          <w:noProof/>
          <w:lang w:eastAsia="it-IT"/>
        </w:rPr>
        <w:lastRenderedPageBreak/>
        <w:drawing>
          <wp:inline distT="0" distB="0" distL="0" distR="0">
            <wp:extent cx="8640000" cy="611203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C6D3D" w:rsidRDefault="00DB2B53" w:rsidP="00235BE1">
      <w:pPr>
        <w:tabs>
          <w:tab w:val="left" w:pos="4266"/>
        </w:tabs>
        <w:jc w:val="center"/>
      </w:pPr>
      <w:r w:rsidRPr="00DB2B53">
        <w:rPr>
          <w:noProof/>
          <w:lang w:eastAsia="it-IT"/>
        </w:rPr>
        <w:lastRenderedPageBreak/>
        <w:drawing>
          <wp:inline distT="0" distB="0" distL="0" distR="0">
            <wp:extent cx="8640000" cy="611203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C6D3D" w:rsidRDefault="00DB2B53" w:rsidP="00235BE1">
      <w:pPr>
        <w:tabs>
          <w:tab w:val="left" w:pos="4266"/>
        </w:tabs>
        <w:jc w:val="center"/>
      </w:pPr>
      <w:r w:rsidRPr="00DB2B53">
        <w:rPr>
          <w:noProof/>
          <w:lang w:eastAsia="it-IT"/>
        </w:rPr>
        <w:lastRenderedPageBreak/>
        <w:drawing>
          <wp:inline distT="0" distB="0" distL="0" distR="0">
            <wp:extent cx="8640000" cy="611203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673E4" w:rsidRDefault="00894979" w:rsidP="00235BE1">
      <w:pPr>
        <w:tabs>
          <w:tab w:val="left" w:pos="4266"/>
        </w:tabs>
        <w:jc w:val="center"/>
      </w:pPr>
      <w:r w:rsidRPr="00894979">
        <w:rPr>
          <w:noProof/>
          <w:lang w:eastAsia="it-IT"/>
        </w:rPr>
        <w:lastRenderedPageBreak/>
        <w:drawing>
          <wp:inline distT="0" distB="0" distL="0" distR="0">
            <wp:extent cx="8640000" cy="6217200"/>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E30E6" w:rsidRDefault="00DB2B53" w:rsidP="00D93094">
      <w:pPr>
        <w:tabs>
          <w:tab w:val="left" w:pos="3125"/>
        </w:tabs>
        <w:jc w:val="center"/>
      </w:pPr>
      <w:r w:rsidRPr="00DB2B53">
        <w:rPr>
          <w:noProof/>
          <w:lang w:eastAsia="it-IT"/>
        </w:rPr>
        <w:lastRenderedPageBreak/>
        <w:drawing>
          <wp:inline distT="0" distB="0" distL="0" distR="0">
            <wp:extent cx="8640000" cy="611203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DB2B53" w:rsidP="00AE30E6">
      <w:pPr>
        <w:jc w:val="center"/>
      </w:pPr>
      <w:r w:rsidRPr="00DB2B53">
        <w:rPr>
          <w:noProof/>
          <w:lang w:eastAsia="it-IT"/>
        </w:rPr>
        <w:lastRenderedPageBreak/>
        <w:drawing>
          <wp:inline distT="0" distB="0" distL="0" distR="0">
            <wp:extent cx="8640000" cy="611203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DB2B53" w:rsidP="00D93094">
      <w:pPr>
        <w:tabs>
          <w:tab w:val="left" w:pos="4800"/>
        </w:tabs>
        <w:jc w:val="center"/>
      </w:pPr>
      <w:r w:rsidRPr="00DB2B53">
        <w:rPr>
          <w:noProof/>
          <w:lang w:eastAsia="it-IT"/>
        </w:rPr>
        <w:lastRenderedPageBreak/>
        <w:drawing>
          <wp:inline distT="0" distB="0" distL="0" distR="0">
            <wp:extent cx="8640000" cy="611203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DB2B53" w:rsidP="00D93094">
      <w:pPr>
        <w:jc w:val="center"/>
      </w:pPr>
      <w:r w:rsidRPr="00DB2B53">
        <w:rPr>
          <w:noProof/>
          <w:lang w:eastAsia="it-IT"/>
        </w:rPr>
        <w:lastRenderedPageBreak/>
        <w:drawing>
          <wp:inline distT="0" distB="0" distL="0" distR="0">
            <wp:extent cx="8640000" cy="611203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C6D3D" w:rsidRDefault="00DB2B53" w:rsidP="00D93094">
      <w:pPr>
        <w:jc w:val="center"/>
      </w:pPr>
      <w:r w:rsidRPr="00DB2B53">
        <w:rPr>
          <w:noProof/>
          <w:lang w:eastAsia="it-IT"/>
        </w:rPr>
        <w:lastRenderedPageBreak/>
        <w:drawing>
          <wp:inline distT="0" distB="0" distL="0" distR="0">
            <wp:extent cx="8640000" cy="611203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D6484" w:rsidRDefault="00DB2B53" w:rsidP="00D93094">
      <w:pPr>
        <w:jc w:val="center"/>
      </w:pPr>
      <w:r w:rsidRPr="00DB2B53">
        <w:rPr>
          <w:noProof/>
          <w:lang w:eastAsia="it-IT"/>
        </w:rPr>
        <w:lastRenderedPageBreak/>
        <w:drawing>
          <wp:inline distT="0" distB="0" distL="0" distR="0">
            <wp:extent cx="8640000" cy="611203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r w:rsidR="007D6484">
        <w:br w:type="page"/>
      </w:r>
    </w:p>
    <w:p w:rsidR="007D6484" w:rsidRDefault="00DB2B53" w:rsidP="00B6613D">
      <w:pPr>
        <w:jc w:val="center"/>
      </w:pPr>
      <w:r w:rsidRPr="00DB2B53">
        <w:rPr>
          <w:noProof/>
          <w:lang w:eastAsia="it-IT"/>
        </w:rPr>
        <w:lastRenderedPageBreak/>
        <w:drawing>
          <wp:inline distT="0" distB="0" distL="0" distR="0">
            <wp:extent cx="8640000" cy="611203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C23F08" w:rsidP="00B6613D">
      <w:pPr>
        <w:tabs>
          <w:tab w:val="left" w:pos="1395"/>
        </w:tabs>
        <w:jc w:val="center"/>
      </w:pPr>
      <w:r w:rsidRPr="00C23F08">
        <w:rPr>
          <w:noProof/>
          <w:lang w:eastAsia="it-IT"/>
        </w:rPr>
        <w:lastRenderedPageBreak/>
        <w:drawing>
          <wp:inline distT="0" distB="0" distL="0" distR="0">
            <wp:extent cx="8640000" cy="611203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F5004" w:rsidRPr="006F5004" w:rsidRDefault="00C23F08" w:rsidP="00B6613D">
      <w:pPr>
        <w:tabs>
          <w:tab w:val="left" w:pos="2550"/>
        </w:tabs>
        <w:jc w:val="center"/>
      </w:pPr>
      <w:r w:rsidRPr="00C23F08">
        <w:rPr>
          <w:noProof/>
          <w:lang w:eastAsia="it-IT"/>
        </w:rPr>
        <w:lastRenderedPageBreak/>
        <w:drawing>
          <wp:inline distT="0" distB="0" distL="0" distR="0">
            <wp:extent cx="8640000" cy="611203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01090" w:rsidRDefault="00C23F08" w:rsidP="00B6613D">
      <w:pPr>
        <w:tabs>
          <w:tab w:val="left" w:pos="2550"/>
        </w:tabs>
        <w:jc w:val="center"/>
      </w:pPr>
      <w:r w:rsidRPr="00C23F08">
        <w:rPr>
          <w:noProof/>
          <w:lang w:eastAsia="it-IT"/>
        </w:rPr>
        <w:lastRenderedPageBreak/>
        <w:drawing>
          <wp:inline distT="0" distB="0" distL="0" distR="0">
            <wp:extent cx="8640000" cy="611203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E43B89" w:rsidRDefault="00C23F08" w:rsidP="00B6613D">
      <w:pPr>
        <w:tabs>
          <w:tab w:val="left" w:pos="2550"/>
        </w:tabs>
        <w:jc w:val="center"/>
      </w:pPr>
      <w:r w:rsidRPr="00C23F08">
        <w:rPr>
          <w:noProof/>
          <w:lang w:eastAsia="it-IT"/>
        </w:rPr>
        <w:lastRenderedPageBreak/>
        <w:drawing>
          <wp:inline distT="0" distB="0" distL="0" distR="0">
            <wp:extent cx="8640000" cy="611203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64619" w:rsidRDefault="00C23F08" w:rsidP="00964619">
      <w:pPr>
        <w:jc w:val="center"/>
      </w:pPr>
      <w:r w:rsidRPr="00C23F08">
        <w:rPr>
          <w:noProof/>
          <w:lang w:eastAsia="it-IT"/>
        </w:rPr>
        <w:lastRenderedPageBreak/>
        <w:drawing>
          <wp:inline distT="0" distB="0" distL="0" distR="0">
            <wp:extent cx="8640000" cy="611203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4C5D91" w:rsidRDefault="00C23F08" w:rsidP="00B60038">
      <w:pPr>
        <w:tabs>
          <w:tab w:val="left" w:pos="2550"/>
        </w:tabs>
      </w:pPr>
      <w:r w:rsidRPr="00C23F08">
        <w:rPr>
          <w:noProof/>
          <w:lang w:eastAsia="it-IT"/>
        </w:rPr>
        <w:lastRenderedPageBreak/>
        <w:drawing>
          <wp:inline distT="0" distB="0" distL="0" distR="0">
            <wp:extent cx="8640000" cy="6112030"/>
            <wp:effectExtent l="0" t="0" r="8890" b="0"/>
            <wp:docPr id="1949161795" name="Immagine 194916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14507" w:rsidRDefault="00C23F08" w:rsidP="00714507">
      <w:pPr>
        <w:tabs>
          <w:tab w:val="left" w:pos="2550"/>
        </w:tabs>
        <w:jc w:val="center"/>
        <w:rPr>
          <w:noProof/>
          <w:lang w:eastAsia="it-IT"/>
        </w:rPr>
      </w:pPr>
      <w:r w:rsidRPr="00C23F08">
        <w:rPr>
          <w:noProof/>
          <w:lang w:eastAsia="it-IT"/>
        </w:rPr>
        <w:lastRenderedPageBreak/>
        <w:drawing>
          <wp:inline distT="0" distB="0" distL="0" distR="0">
            <wp:extent cx="8640000" cy="6112030"/>
            <wp:effectExtent l="0" t="0" r="8890" b="0"/>
            <wp:docPr id="1949161796" name="Immagine 194916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1285E" w:rsidRDefault="00C23F08" w:rsidP="00714507">
      <w:pPr>
        <w:tabs>
          <w:tab w:val="left" w:pos="2550"/>
        </w:tabs>
        <w:jc w:val="center"/>
      </w:pPr>
      <w:r w:rsidRPr="00C23F08">
        <w:rPr>
          <w:noProof/>
          <w:lang w:eastAsia="it-IT"/>
        </w:rPr>
        <w:lastRenderedPageBreak/>
        <w:drawing>
          <wp:inline distT="0" distB="0" distL="0" distR="0">
            <wp:extent cx="8640000" cy="6112030"/>
            <wp:effectExtent l="0" t="0" r="8890" b="0"/>
            <wp:docPr id="1949161797" name="Immagine 194916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B84F63" w:rsidRDefault="00B84F63" w:rsidP="00714507">
      <w:pPr>
        <w:tabs>
          <w:tab w:val="left" w:pos="2550"/>
        </w:tabs>
        <w:jc w:val="center"/>
      </w:pPr>
      <w:r w:rsidRPr="00B84F63">
        <w:rPr>
          <w:noProof/>
          <w:lang w:eastAsia="it-IT"/>
        </w:rPr>
        <w:lastRenderedPageBreak/>
        <w:drawing>
          <wp:inline distT="0" distB="0" distL="0" distR="0">
            <wp:extent cx="8640000" cy="611203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01285E" w:rsidRDefault="0001285E" w:rsidP="0001285E">
      <w:pPr>
        <w:tabs>
          <w:tab w:val="left" w:pos="2550"/>
        </w:tabs>
        <w:sectPr w:rsidR="0001285E" w:rsidSect="004032C6">
          <w:headerReference w:type="default" r:id="rId47"/>
          <w:footerReference w:type="default" r:id="rId48"/>
          <w:pgSz w:w="16840" w:h="11907" w:orient="landscape" w:code="9"/>
          <w:pgMar w:top="1134" w:right="1134" w:bottom="1134" w:left="1134" w:header="567" w:footer="567" w:gutter="0"/>
          <w:cols w:space="708"/>
          <w:docGrid w:linePitch="360"/>
        </w:sectPr>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Pr="008D4521" w:rsidRDefault="0067727E" w:rsidP="0067727E">
      <w:pPr>
        <w:pStyle w:val="DOC-TitoloParte"/>
      </w:pPr>
      <w:bookmarkStart w:id="17" w:name="_Toc9434317"/>
      <w:r w:rsidRPr="008D4521">
        <w:t xml:space="preserve">Parte </w:t>
      </w:r>
      <w:r w:rsidR="00CC1091">
        <w:t>2</w:t>
      </w:r>
      <w:r w:rsidRPr="008D4521">
        <w:t xml:space="preserve">   </w:t>
      </w:r>
      <w:r w:rsidRPr="008D4521">
        <w:br/>
      </w:r>
      <w:r w:rsidR="00CC1091">
        <w:t>REALIZZAZIONE DI SERVIZI INDIFFERENZIATI PER USO PERSONALE E FAMIGLIARE</w:t>
      </w:r>
      <w:bookmarkEnd w:id="17"/>
    </w:p>
    <w:p w:rsidR="0067727E" w:rsidRDefault="0067727E" w:rsidP="0067727E">
      <w:pPr>
        <w:pStyle w:val="DOC-Testo"/>
      </w:pPr>
    </w:p>
    <w:p w:rsidR="0067727E" w:rsidRDefault="0067727E" w:rsidP="0067727E">
      <w:pPr>
        <w:rPr>
          <w:rFonts w:eastAsia="Times New Roman"/>
          <w:b/>
          <w:bCs/>
          <w:color w:val="365F91"/>
          <w:sz w:val="32"/>
          <w:szCs w:val="28"/>
          <w:lang w:eastAsia="it-IT"/>
        </w:rPr>
      </w:pPr>
      <w:r>
        <w:br w:type="page"/>
      </w:r>
    </w:p>
    <w:p w:rsidR="0067727E" w:rsidRDefault="00E92600" w:rsidP="0067727E">
      <w:pPr>
        <w:pStyle w:val="DOC-TitoloSezione"/>
      </w:pPr>
      <w:bookmarkStart w:id="18" w:name="_Toc9434318"/>
      <w:r>
        <w:lastRenderedPageBreak/>
        <w:t>Sezione 2</w:t>
      </w:r>
      <w:r w:rsidR="0067727E">
        <w:t>.1 - AREE DI ATTIVITÀ (ADA)</w:t>
      </w:r>
      <w:bookmarkEnd w:id="18"/>
    </w:p>
    <w:p w:rsidR="0067727E" w:rsidRDefault="0067727E" w:rsidP="0067727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67727E" w:rsidRDefault="0067727E" w:rsidP="0067727E">
      <w:pPr>
        <w:pStyle w:val="DOC-Testo"/>
      </w:pPr>
    </w:p>
    <w:p w:rsidR="0067727E" w:rsidRDefault="0067727E" w:rsidP="0067727E">
      <w:pPr>
        <w:pStyle w:val="DOC-TitoloSottoSezione"/>
      </w:pPr>
      <w:r>
        <w:t>Elenco delle ADA</w:t>
      </w:r>
    </w:p>
    <w:p w:rsidR="0067727E" w:rsidRDefault="0067727E" w:rsidP="0067727E">
      <w:r>
        <w:t>Elenco delle aree di attività risultanti dall'analisi del processo di lavoro a cui si riferisce questa parte del repertorio.</w:t>
      </w:r>
    </w:p>
    <w:p w:rsidR="0067727E" w:rsidRDefault="0067727E" w:rsidP="0067727E"/>
    <w:p w:rsidR="0067727E" w:rsidRPr="00377FBB" w:rsidRDefault="00CC1091" w:rsidP="0067727E">
      <w:pPr>
        <w:pStyle w:val="DOC-TitoloSettoreXelenchi"/>
      </w:pPr>
      <w:r>
        <w:t xml:space="preserve">REALIZZAZIONE DI SERVIZI INDIFFERENZIATI </w:t>
      </w:r>
      <w:r>
        <w:br/>
        <w:t>PER USO PERSONALE E FAMIGLIARE</w:t>
      </w: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916150" w:rsidTr="00916150">
        <w:trPr>
          <w:trHeight w:hRule="exact" w:val="14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0"/>
        </w:trPr>
        <w:tc>
          <w:tcPr>
            <w:tcW w:w="1" w:type="dxa"/>
          </w:tcPr>
          <w:p w:rsidR="00916150" w:rsidRDefault="00916150" w:rsidP="00DB2B53">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14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480"/>
        </w:trPr>
        <w:tc>
          <w:tcPr>
            <w:tcW w:w="1" w:type="dxa"/>
          </w:tcPr>
          <w:p w:rsidR="00916150" w:rsidRDefault="00916150" w:rsidP="00DB2B53">
            <w:pPr>
              <w:pStyle w:val="EMPTYCELLSTYLE"/>
            </w:pPr>
          </w:p>
        </w:tc>
        <w:tc>
          <w:tcPr>
            <w:tcW w:w="1418" w:type="dxa"/>
            <w:gridSpan w:val="3"/>
            <w:tcMar>
              <w:top w:w="0" w:type="dxa"/>
              <w:left w:w="120" w:type="dxa"/>
              <w:bottom w:w="0" w:type="dxa"/>
              <w:right w:w="40" w:type="dxa"/>
            </w:tcMar>
            <w:vAlign w:val="center"/>
          </w:tcPr>
          <w:p w:rsidR="00916150" w:rsidRDefault="00916150" w:rsidP="00DB2B53">
            <w:pPr>
              <w:pStyle w:val="DOC-ElencoADAsequenza"/>
            </w:pPr>
            <w:r>
              <w:t>REALIZZAZIONE DI SERVIZI DI PULIZIA E RIORDINO DELLA CASA E ACCUDIMENTO DI BAMBINI E ANZIANI PRESSO FAMIGLIE</w:t>
            </w:r>
          </w:p>
        </w:tc>
        <w:tc>
          <w:tcPr>
            <w:tcW w:w="1" w:type="dxa"/>
          </w:tcPr>
          <w:p w:rsidR="00916150" w:rsidRDefault="00916150" w:rsidP="00DB2B53">
            <w:pPr>
              <w:pStyle w:val="EMPTYCELLSTYLE"/>
            </w:pPr>
          </w:p>
        </w:tc>
      </w:tr>
      <w:tr w:rsidR="00916150" w:rsidTr="00916150">
        <w:trPr>
          <w:trHeight w:hRule="exact" w:val="6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24.140.413</w:t>
            </w:r>
          </w:p>
        </w:tc>
        <w:tc>
          <w:tcPr>
            <w:tcW w:w="8160" w:type="dxa"/>
            <w:tcMar>
              <w:top w:w="0" w:type="dxa"/>
              <w:left w:w="60" w:type="dxa"/>
              <w:bottom w:w="0" w:type="dxa"/>
              <w:right w:w="0" w:type="dxa"/>
            </w:tcMar>
          </w:tcPr>
          <w:p w:rsidR="00916150" w:rsidRDefault="00916150" w:rsidP="00DB2B53">
            <w:pPr>
              <w:pStyle w:val="DOC-ELenco"/>
            </w:pPr>
            <w:r>
              <w:rPr>
                <w:rFonts w:cs="Calibri"/>
              </w:rPr>
              <w:t>Svolgimento delle attività di pulizia e riordino della casa</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24.140.414</w:t>
            </w:r>
          </w:p>
        </w:tc>
        <w:tc>
          <w:tcPr>
            <w:tcW w:w="8160" w:type="dxa"/>
            <w:tcMar>
              <w:top w:w="0" w:type="dxa"/>
              <w:left w:w="60" w:type="dxa"/>
              <w:bottom w:w="0" w:type="dxa"/>
              <w:right w:w="0" w:type="dxa"/>
            </w:tcMar>
          </w:tcPr>
          <w:p w:rsidR="00916150" w:rsidRDefault="00916150" w:rsidP="00DB2B53">
            <w:pPr>
              <w:pStyle w:val="DOC-ELenco"/>
            </w:pPr>
            <w:r>
              <w:rPr>
                <w:rFonts w:cs="Calibri"/>
              </w:rPr>
              <w:t>Svolgimento di attività di assistenza a soggetti non autosufficienti</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24.140.415</w:t>
            </w:r>
          </w:p>
        </w:tc>
        <w:tc>
          <w:tcPr>
            <w:tcW w:w="8160" w:type="dxa"/>
            <w:tcMar>
              <w:top w:w="0" w:type="dxa"/>
              <w:left w:w="60" w:type="dxa"/>
              <w:bottom w:w="0" w:type="dxa"/>
              <w:right w:w="0" w:type="dxa"/>
            </w:tcMar>
          </w:tcPr>
          <w:p w:rsidR="00916150" w:rsidRDefault="00916150" w:rsidP="00DB2B53">
            <w:pPr>
              <w:pStyle w:val="DOC-ELenco"/>
            </w:pPr>
            <w:r>
              <w:rPr>
                <w:rFonts w:cs="Calibri"/>
              </w:rPr>
              <w:t>Svolgimento di attività di custodia e cura di minori</w:t>
            </w:r>
          </w:p>
        </w:tc>
        <w:tc>
          <w:tcPr>
            <w:tcW w:w="1" w:type="dxa"/>
          </w:tcPr>
          <w:p w:rsidR="00916150" w:rsidRDefault="00916150" w:rsidP="00DB2B53">
            <w:pPr>
              <w:pStyle w:val="EMPTYCELLSTYLE"/>
            </w:pPr>
          </w:p>
        </w:tc>
      </w:tr>
      <w:tr w:rsidR="00916150" w:rsidTr="00916150">
        <w:trPr>
          <w:trHeight w:hRule="exact" w:val="14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1418" w:type="dxa"/>
            <w:gridSpan w:val="3"/>
            <w:tcMar>
              <w:top w:w="0" w:type="dxa"/>
              <w:left w:w="120" w:type="dxa"/>
              <w:bottom w:w="0" w:type="dxa"/>
              <w:right w:w="40" w:type="dxa"/>
            </w:tcMar>
            <w:vAlign w:val="center"/>
          </w:tcPr>
          <w:p w:rsidR="00916150" w:rsidRDefault="00916150" w:rsidP="00DB2B53">
            <w:pPr>
              <w:pStyle w:val="DOC-ElencoADAsequenza"/>
            </w:pPr>
            <w:r>
              <w:t>GESTIONE DI TINTOLAVANDERIE E PULIZIA DI CAPI D'ABBIGLIAMENTO</w:t>
            </w:r>
          </w:p>
        </w:tc>
        <w:tc>
          <w:tcPr>
            <w:tcW w:w="1" w:type="dxa"/>
          </w:tcPr>
          <w:p w:rsidR="00916150" w:rsidRDefault="00916150" w:rsidP="00DB2B53">
            <w:pPr>
              <w:pStyle w:val="EMPTYCELLSTYLE"/>
            </w:pPr>
          </w:p>
        </w:tc>
      </w:tr>
      <w:tr w:rsidR="00916150" w:rsidTr="00916150">
        <w:trPr>
          <w:trHeight w:hRule="exact" w:val="6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24.141.416</w:t>
            </w:r>
          </w:p>
        </w:tc>
        <w:tc>
          <w:tcPr>
            <w:tcW w:w="8160" w:type="dxa"/>
            <w:tcMar>
              <w:top w:w="0" w:type="dxa"/>
              <w:left w:w="60" w:type="dxa"/>
              <w:bottom w:w="0" w:type="dxa"/>
              <w:right w:w="0" w:type="dxa"/>
            </w:tcMar>
          </w:tcPr>
          <w:p w:rsidR="00916150" w:rsidRDefault="00916150" w:rsidP="00DB2B53">
            <w:pPr>
              <w:pStyle w:val="DOC-ELenco"/>
            </w:pPr>
            <w:r>
              <w:rPr>
                <w:rFonts w:cs="Calibri"/>
              </w:rPr>
              <w:t>Gestione e organizzazione delle attività di tintolavanderia</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24.141.417</w:t>
            </w:r>
          </w:p>
        </w:tc>
        <w:tc>
          <w:tcPr>
            <w:tcW w:w="8160" w:type="dxa"/>
            <w:tcMar>
              <w:top w:w="0" w:type="dxa"/>
              <w:left w:w="60" w:type="dxa"/>
              <w:bottom w:w="0" w:type="dxa"/>
              <w:right w:w="0" w:type="dxa"/>
            </w:tcMar>
          </w:tcPr>
          <w:p w:rsidR="00916150" w:rsidRDefault="00916150" w:rsidP="00DB2B53">
            <w:pPr>
              <w:pStyle w:val="DOC-ELenco"/>
            </w:pPr>
            <w:r>
              <w:rPr>
                <w:rFonts w:cs="Calibri"/>
              </w:rPr>
              <w:t>Realizzazione di operazioni di tintolavanderia</w:t>
            </w:r>
          </w:p>
        </w:tc>
        <w:tc>
          <w:tcPr>
            <w:tcW w:w="1" w:type="dxa"/>
          </w:tcPr>
          <w:p w:rsidR="00916150" w:rsidRDefault="00916150" w:rsidP="00DB2B53">
            <w:pPr>
              <w:pStyle w:val="EMPTYCELLSTYLE"/>
            </w:pPr>
          </w:p>
        </w:tc>
      </w:tr>
      <w:tr w:rsidR="00916150" w:rsidTr="00916150">
        <w:trPr>
          <w:trHeight w:hRule="exact" w:val="14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1418" w:type="dxa"/>
            <w:gridSpan w:val="3"/>
            <w:tcMar>
              <w:top w:w="0" w:type="dxa"/>
              <w:left w:w="120" w:type="dxa"/>
              <w:bottom w:w="0" w:type="dxa"/>
              <w:right w:w="40" w:type="dxa"/>
            </w:tcMar>
            <w:vAlign w:val="center"/>
          </w:tcPr>
          <w:p w:rsidR="00916150" w:rsidRDefault="00916150" w:rsidP="00DB2B53">
            <w:pPr>
              <w:pStyle w:val="DOC-ElencoADAsequenza"/>
            </w:pPr>
            <w:r>
              <w:t>CURA (NON VETERINARIA) DI ANIMALI</w:t>
            </w:r>
          </w:p>
        </w:tc>
        <w:tc>
          <w:tcPr>
            <w:tcW w:w="1" w:type="dxa"/>
          </w:tcPr>
          <w:p w:rsidR="00916150" w:rsidRDefault="00916150" w:rsidP="00DB2B53">
            <w:pPr>
              <w:pStyle w:val="EMPTYCELLSTYLE"/>
            </w:pPr>
          </w:p>
        </w:tc>
      </w:tr>
      <w:tr w:rsidR="00916150" w:rsidTr="00916150">
        <w:trPr>
          <w:trHeight w:hRule="exact" w:val="6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24.142.418</w:t>
            </w:r>
          </w:p>
        </w:tc>
        <w:tc>
          <w:tcPr>
            <w:tcW w:w="8160" w:type="dxa"/>
            <w:tcMar>
              <w:top w:w="0" w:type="dxa"/>
              <w:left w:w="60" w:type="dxa"/>
              <w:bottom w:w="0" w:type="dxa"/>
              <w:right w:w="0" w:type="dxa"/>
            </w:tcMar>
          </w:tcPr>
          <w:p w:rsidR="00916150" w:rsidRDefault="00916150" w:rsidP="00DB2B53">
            <w:pPr>
              <w:pStyle w:val="DOC-ELenco"/>
            </w:pPr>
            <w:r>
              <w:rPr>
                <w:rFonts w:cs="Calibri"/>
              </w:rPr>
              <w:t>Cura (non veterinaria) di animali domestici da compagnia</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24.142.419</w:t>
            </w:r>
          </w:p>
        </w:tc>
        <w:tc>
          <w:tcPr>
            <w:tcW w:w="8160" w:type="dxa"/>
            <w:tcMar>
              <w:top w:w="0" w:type="dxa"/>
              <w:left w:w="60" w:type="dxa"/>
              <w:bottom w:w="0" w:type="dxa"/>
              <w:right w:w="0" w:type="dxa"/>
            </w:tcMar>
          </w:tcPr>
          <w:p w:rsidR="00916150" w:rsidRDefault="00916150" w:rsidP="00DB2B53">
            <w:pPr>
              <w:pStyle w:val="DOC-ELenco"/>
            </w:pPr>
            <w:r>
              <w:rPr>
                <w:rFonts w:cs="Calibri"/>
              </w:rPr>
              <w:t>Addestramento cavalli</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24.142.421</w:t>
            </w:r>
          </w:p>
        </w:tc>
        <w:tc>
          <w:tcPr>
            <w:tcW w:w="8160" w:type="dxa"/>
            <w:tcMar>
              <w:top w:w="0" w:type="dxa"/>
              <w:left w:w="60" w:type="dxa"/>
              <w:bottom w:w="0" w:type="dxa"/>
              <w:right w:w="0" w:type="dxa"/>
            </w:tcMar>
          </w:tcPr>
          <w:p w:rsidR="00916150" w:rsidRDefault="00916150" w:rsidP="00DB2B53">
            <w:pPr>
              <w:pStyle w:val="DOC-ELenco"/>
            </w:pPr>
            <w:r>
              <w:rPr>
                <w:rFonts w:cs="Calibri"/>
              </w:rPr>
              <w:t>Addestramento cani</w:t>
            </w:r>
          </w:p>
        </w:tc>
        <w:tc>
          <w:tcPr>
            <w:tcW w:w="1" w:type="dxa"/>
          </w:tcPr>
          <w:p w:rsidR="00916150" w:rsidRDefault="00916150" w:rsidP="00DB2B53">
            <w:pPr>
              <w:pStyle w:val="EMPTYCELLSTYLE"/>
            </w:pPr>
          </w:p>
        </w:tc>
      </w:tr>
      <w:tr w:rsidR="00916150" w:rsidTr="00916150">
        <w:trPr>
          <w:trHeight w:hRule="exact" w:val="14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1418" w:type="dxa"/>
            <w:gridSpan w:val="3"/>
            <w:tcMar>
              <w:top w:w="0" w:type="dxa"/>
              <w:left w:w="120" w:type="dxa"/>
              <w:bottom w:w="0" w:type="dxa"/>
              <w:right w:w="40" w:type="dxa"/>
            </w:tcMar>
            <w:vAlign w:val="center"/>
          </w:tcPr>
          <w:p w:rsidR="00916150" w:rsidRDefault="00916150" w:rsidP="00DB2B53">
            <w:pPr>
              <w:pStyle w:val="DOC-ElencoADAsequenza"/>
            </w:pPr>
            <w:r>
              <w:t>GESTIONE ED EROGAZIONE DI SERVIZI FUNERARI</w:t>
            </w:r>
          </w:p>
        </w:tc>
        <w:tc>
          <w:tcPr>
            <w:tcW w:w="1" w:type="dxa"/>
          </w:tcPr>
          <w:p w:rsidR="00916150" w:rsidRDefault="00916150" w:rsidP="00DB2B53">
            <w:pPr>
              <w:pStyle w:val="EMPTYCELLSTYLE"/>
            </w:pPr>
          </w:p>
        </w:tc>
      </w:tr>
      <w:tr w:rsidR="00916150" w:rsidTr="00916150">
        <w:trPr>
          <w:trHeight w:hRule="exact" w:val="6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Pr>
          <w:p w:rsidR="00916150" w:rsidRDefault="00916150" w:rsidP="00DB2B53">
            <w:pPr>
              <w:pStyle w:val="EMPTYCELLSTYLE"/>
            </w:pPr>
          </w:p>
        </w:tc>
        <w:tc>
          <w:tcPr>
            <w:tcW w:w="8160" w:type="dxa"/>
          </w:tcPr>
          <w:p w:rsidR="00916150" w:rsidRDefault="00916150" w:rsidP="00DB2B53">
            <w:pPr>
              <w:pStyle w:val="EMPTYCELLSTYLE"/>
            </w:pP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24.145.427</w:t>
            </w:r>
          </w:p>
        </w:tc>
        <w:tc>
          <w:tcPr>
            <w:tcW w:w="8160" w:type="dxa"/>
            <w:tcMar>
              <w:top w:w="0" w:type="dxa"/>
              <w:left w:w="60" w:type="dxa"/>
              <w:bottom w:w="0" w:type="dxa"/>
              <w:right w:w="0" w:type="dxa"/>
            </w:tcMar>
          </w:tcPr>
          <w:p w:rsidR="00916150" w:rsidRDefault="00916150" w:rsidP="00DB2B53">
            <w:pPr>
              <w:pStyle w:val="DOC-ELenco"/>
            </w:pPr>
            <w:r>
              <w:rPr>
                <w:rFonts w:cs="Calibri"/>
              </w:rPr>
              <w:t>Gestione di servizi funerari</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24.145.430</w:t>
            </w:r>
          </w:p>
        </w:tc>
        <w:tc>
          <w:tcPr>
            <w:tcW w:w="8160" w:type="dxa"/>
            <w:tcMar>
              <w:top w:w="0" w:type="dxa"/>
              <w:left w:w="60" w:type="dxa"/>
              <w:bottom w:w="0" w:type="dxa"/>
              <w:right w:w="0" w:type="dxa"/>
            </w:tcMar>
          </w:tcPr>
          <w:p w:rsidR="00916150" w:rsidRDefault="00916150" w:rsidP="00DB2B53">
            <w:pPr>
              <w:pStyle w:val="DOC-ELenco"/>
            </w:pPr>
            <w:r>
              <w:rPr>
                <w:rFonts w:cs="Calibri"/>
              </w:rPr>
              <w:t>Erogazione di servizi di pompe funebri</w:t>
            </w:r>
          </w:p>
        </w:tc>
        <w:tc>
          <w:tcPr>
            <w:tcW w:w="1" w:type="dxa"/>
          </w:tcPr>
          <w:p w:rsidR="00916150" w:rsidRDefault="00916150" w:rsidP="00DB2B53">
            <w:pPr>
              <w:pStyle w:val="EMPTYCELLSTYLE"/>
            </w:pPr>
          </w:p>
        </w:tc>
      </w:tr>
      <w:tr w:rsidR="00916150" w:rsidTr="00916150">
        <w:trPr>
          <w:trHeight w:hRule="exact" w:val="280"/>
        </w:trPr>
        <w:tc>
          <w:tcPr>
            <w:tcW w:w="1" w:type="dxa"/>
          </w:tcPr>
          <w:p w:rsidR="00916150" w:rsidRDefault="00916150" w:rsidP="00DB2B53">
            <w:pPr>
              <w:pStyle w:val="EMPTYCELLSTYLE"/>
            </w:pPr>
          </w:p>
        </w:tc>
        <w:tc>
          <w:tcPr>
            <w:tcW w:w="284" w:type="dxa"/>
          </w:tcPr>
          <w:p w:rsidR="00916150" w:rsidRDefault="00916150" w:rsidP="00DB2B53">
            <w:pPr>
              <w:pStyle w:val="EMPTYCELLSTYLE"/>
            </w:pPr>
          </w:p>
        </w:tc>
        <w:tc>
          <w:tcPr>
            <w:tcW w:w="1418" w:type="dxa"/>
            <w:tcMar>
              <w:top w:w="0" w:type="dxa"/>
              <w:left w:w="60" w:type="dxa"/>
              <w:bottom w:w="0" w:type="dxa"/>
              <w:right w:w="0" w:type="dxa"/>
            </w:tcMar>
          </w:tcPr>
          <w:p w:rsidR="00916150" w:rsidRDefault="00916150" w:rsidP="00DB2B53">
            <w:pPr>
              <w:pStyle w:val="DOC-ELenco"/>
            </w:pPr>
            <w:r>
              <w:rPr>
                <w:rFonts w:cs="Calibri"/>
              </w:rPr>
              <w:t>24.145.431</w:t>
            </w:r>
          </w:p>
        </w:tc>
        <w:tc>
          <w:tcPr>
            <w:tcW w:w="8160" w:type="dxa"/>
            <w:tcMar>
              <w:top w:w="0" w:type="dxa"/>
              <w:left w:w="60" w:type="dxa"/>
              <w:bottom w:w="0" w:type="dxa"/>
              <w:right w:w="0" w:type="dxa"/>
            </w:tcMar>
          </w:tcPr>
          <w:p w:rsidR="00916150" w:rsidRDefault="00916150" w:rsidP="00DB2B53">
            <w:pPr>
              <w:pStyle w:val="DOC-ELenco"/>
            </w:pPr>
            <w:r>
              <w:rPr>
                <w:rFonts w:cs="Calibri"/>
              </w:rPr>
              <w:t>Conduzione di impianti di cremazione</w:t>
            </w:r>
          </w:p>
        </w:tc>
        <w:tc>
          <w:tcPr>
            <w:tcW w:w="1" w:type="dxa"/>
          </w:tcPr>
          <w:p w:rsidR="00916150" w:rsidRDefault="00916150" w:rsidP="00DB2B53">
            <w:pPr>
              <w:pStyle w:val="EMPTYCELLSTYLE"/>
            </w:pPr>
          </w:p>
        </w:tc>
      </w:tr>
    </w:tbl>
    <w:p w:rsidR="0067727E" w:rsidRDefault="0067727E" w:rsidP="0067727E">
      <w:pPr>
        <w:rPr>
          <w:rFonts w:eastAsia="Times New Roman"/>
          <w:b/>
          <w:bCs/>
          <w:color w:val="365F91"/>
          <w:sz w:val="32"/>
          <w:szCs w:val="28"/>
          <w:lang w:eastAsia="it-IT"/>
        </w:rPr>
      </w:pPr>
      <w:r>
        <w:br w:type="page"/>
      </w:r>
    </w:p>
    <w:p w:rsidR="0067727E" w:rsidRDefault="0067727E" w:rsidP="0067727E">
      <w:pPr>
        <w:pStyle w:val="DOC-TitoloSottoSezione"/>
      </w:pPr>
      <w:r>
        <w:lastRenderedPageBreak/>
        <w:t>Descrizione delle ADA</w:t>
      </w:r>
    </w:p>
    <w:p w:rsidR="0067727E" w:rsidRDefault="0067727E" w:rsidP="0067727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ADA.24.140.413</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SVOLGIMENTO DELLE ATTIVITÀ DI PULIZIA E RIORDINO DELLA CASA</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di pulizia e riordino della casa e accudimento di bambini e anziani presso famiglie</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Assistenza ai membri della famiglia nel disbrigo delle commissioni domestiche (es. pagamento delle utenze, acquisto della spesa, ecc.)</w:t>
            </w:r>
          </w:p>
          <w:p w:rsidR="000E16E7" w:rsidRDefault="000E16E7" w:rsidP="000E16E7">
            <w:pPr>
              <w:pStyle w:val="ADA-Attivit"/>
              <w:numPr>
                <w:ilvl w:val="0"/>
                <w:numId w:val="14"/>
              </w:numPr>
              <w:ind w:left="340" w:hanging="227"/>
            </w:pPr>
            <w:r>
              <w:rPr>
                <w:noProof/>
              </w:rPr>
              <w:t>Esecuzione delle attività di lavanderia domestica e di cura del guardaroba</w:t>
            </w:r>
          </w:p>
          <w:p w:rsidR="000E16E7" w:rsidRDefault="000E16E7" w:rsidP="000E16E7">
            <w:pPr>
              <w:pStyle w:val="ADA-Attivit"/>
              <w:numPr>
                <w:ilvl w:val="0"/>
                <w:numId w:val="14"/>
              </w:numPr>
              <w:ind w:left="340" w:hanging="227"/>
            </w:pPr>
            <w:r>
              <w:rPr>
                <w:noProof/>
              </w:rPr>
              <w:t>Esecuzione delle principali attività di pulizia e igienizzazione dei diversi ambienti domestici, anche attraverso l'uso di elettrodomestici</w:t>
            </w:r>
          </w:p>
          <w:p w:rsidR="000E16E7" w:rsidRDefault="000E16E7" w:rsidP="000E16E7">
            <w:pPr>
              <w:pStyle w:val="ADA-Attivit"/>
              <w:numPr>
                <w:ilvl w:val="0"/>
                <w:numId w:val="14"/>
              </w:numPr>
              <w:ind w:left="340" w:hanging="227"/>
            </w:pPr>
            <w:r>
              <w:rPr>
                <w:noProof/>
              </w:rPr>
              <w:t>Cura e assistenza degli eventuali animali da compagnia presenti in famiglia</w:t>
            </w:r>
          </w:p>
          <w:p w:rsidR="000E16E7" w:rsidRDefault="000E16E7" w:rsidP="000E16E7">
            <w:pPr>
              <w:pStyle w:val="ADA-Attivit"/>
              <w:numPr>
                <w:ilvl w:val="0"/>
                <w:numId w:val="14"/>
              </w:numPr>
              <w:ind w:left="340" w:hanging="227"/>
            </w:pPr>
            <w:r>
              <w:rPr>
                <w:noProof/>
              </w:rPr>
              <w:t>Esecuzione delle attività di pulizia e piccola manutenzione degli elettrodomestici</w:t>
            </w:r>
          </w:p>
          <w:p w:rsidR="000E16E7" w:rsidRDefault="000E16E7" w:rsidP="000E16E7">
            <w:pPr>
              <w:pStyle w:val="ADA-Attivit"/>
              <w:numPr>
                <w:ilvl w:val="0"/>
                <w:numId w:val="14"/>
              </w:numPr>
              <w:ind w:left="340" w:hanging="227"/>
            </w:pPr>
            <w:r>
              <w:rPr>
                <w:noProof/>
              </w:rPr>
              <w:t>Esecuzione di operazioni comuni di giardinaggio</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ADA.24.140.414</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SVOLGIMENTO DI ATTIVITÀ DI ASSISTENZA A SOGGETTI NON AUTOSUFFICIENTI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di pulizia e riordino della casa e accudimento di bambini e anziani presso famiglie</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Controllo dell'assistito nella corretta assunzione dei farmaci prescritti</w:t>
            </w:r>
          </w:p>
          <w:p w:rsidR="000E16E7" w:rsidRDefault="000E16E7" w:rsidP="000E16E7">
            <w:pPr>
              <w:pStyle w:val="ADA-Attivit"/>
              <w:numPr>
                <w:ilvl w:val="0"/>
                <w:numId w:val="14"/>
              </w:numPr>
              <w:ind w:left="340" w:hanging="227"/>
            </w:pPr>
            <w:r>
              <w:rPr>
                <w:noProof/>
              </w:rPr>
              <w:t>Supporto dell'utente nella cura dell igiene personale</w:t>
            </w:r>
          </w:p>
          <w:p w:rsidR="000E16E7" w:rsidRDefault="000E16E7" w:rsidP="000E16E7">
            <w:pPr>
              <w:pStyle w:val="ADA-Attivit"/>
              <w:numPr>
                <w:ilvl w:val="0"/>
                <w:numId w:val="14"/>
              </w:numPr>
              <w:ind w:left="340" w:hanging="227"/>
            </w:pPr>
            <w:r>
              <w:rPr>
                <w:noProof/>
              </w:rPr>
              <w:t>Supporto all'assistito nella preparazione e assunzione dei pasti</w:t>
            </w:r>
          </w:p>
          <w:p w:rsidR="000E16E7" w:rsidRDefault="000E16E7" w:rsidP="000E16E7">
            <w:pPr>
              <w:pStyle w:val="ADA-Attivit"/>
              <w:numPr>
                <w:ilvl w:val="0"/>
                <w:numId w:val="14"/>
              </w:numPr>
              <w:ind w:left="340" w:hanging="227"/>
            </w:pPr>
            <w:r>
              <w:rPr>
                <w:noProof/>
              </w:rPr>
              <w:t>Supporto all'assistito nel disbrigo di pratiche burocratiche non complesse relative alla casa (es. pagamento delle utenze, acquisto di generi alimentari e prodotti per la casa, ecc.)</w:t>
            </w:r>
          </w:p>
          <w:p w:rsidR="000E16E7" w:rsidRDefault="000E16E7" w:rsidP="000E16E7">
            <w:pPr>
              <w:pStyle w:val="ADA-Attivit"/>
              <w:numPr>
                <w:ilvl w:val="0"/>
                <w:numId w:val="14"/>
              </w:numPr>
              <w:ind w:left="340" w:hanging="227"/>
            </w:pPr>
            <w:r>
              <w:rPr>
                <w:noProof/>
              </w:rPr>
              <w:t>Ascolto e coinvolgimento dell assistito in conversazioni e attività ludico-ricreative</w:t>
            </w:r>
          </w:p>
          <w:p w:rsidR="000E16E7" w:rsidRDefault="000E16E7" w:rsidP="000E16E7">
            <w:pPr>
              <w:pStyle w:val="ADA-Attivit"/>
              <w:numPr>
                <w:ilvl w:val="0"/>
                <w:numId w:val="14"/>
              </w:numPr>
              <w:ind w:left="340" w:hanging="227"/>
            </w:pPr>
            <w:r>
              <w:rPr>
                <w:noProof/>
              </w:rPr>
              <w:t>Segnalazione tempestiva di eventuali complicazioni sanitarie alla famiglia e/o ai servizi di emergenza</w:t>
            </w:r>
          </w:p>
          <w:p w:rsidR="000E16E7" w:rsidRDefault="000E16E7" w:rsidP="000E16E7">
            <w:pPr>
              <w:pStyle w:val="ADA-Attivit"/>
              <w:numPr>
                <w:ilvl w:val="0"/>
                <w:numId w:val="14"/>
              </w:numPr>
              <w:ind w:left="340" w:hanging="227"/>
            </w:pPr>
            <w:r>
              <w:rPr>
                <w:noProof/>
              </w:rPr>
              <w:t>Sostegno ad una corretta deambulazione e mobilizzazione della persona assistita</w:t>
            </w:r>
          </w:p>
          <w:p w:rsidR="000E16E7" w:rsidRDefault="000E16E7" w:rsidP="000E16E7">
            <w:pPr>
              <w:pStyle w:val="ADA-Attivit"/>
              <w:numPr>
                <w:ilvl w:val="0"/>
                <w:numId w:val="14"/>
              </w:numPr>
              <w:ind w:left="340" w:hanging="227"/>
            </w:pPr>
            <w:r>
              <w:rPr>
                <w:noProof/>
              </w:rPr>
              <w:t>Sostegno alla persona assistita nella corretta vestizione e cura dell’abbigliamento</w:t>
            </w:r>
          </w:p>
          <w:p w:rsidR="000E16E7" w:rsidRDefault="000E16E7" w:rsidP="000E16E7">
            <w:pPr>
              <w:pStyle w:val="ADA-Attivit"/>
              <w:numPr>
                <w:ilvl w:val="0"/>
                <w:numId w:val="14"/>
              </w:numPr>
              <w:ind w:left="340" w:hanging="227"/>
            </w:pPr>
            <w:r>
              <w:rPr>
                <w:noProof/>
              </w:rPr>
              <w:t>Assistenza dell'utente nelle occasioni di incontro e relazione sociale, anche fuori dal contesto domestico</w:t>
            </w:r>
          </w:p>
          <w:p w:rsidR="000E16E7" w:rsidRDefault="000E16E7" w:rsidP="000E16E7">
            <w:pPr>
              <w:pStyle w:val="ADA-Attivit"/>
              <w:numPr>
                <w:ilvl w:val="0"/>
                <w:numId w:val="14"/>
              </w:numPr>
              <w:ind w:left="340" w:hanging="227"/>
            </w:pPr>
            <w:r>
              <w:rPr>
                <w:noProof/>
              </w:rPr>
              <w:t>Esecuzione delle mansioni di pulizia, cura e manutenzione ordinaria della casa</w:t>
            </w:r>
          </w:p>
          <w:p w:rsidR="000E16E7" w:rsidRDefault="000E16E7" w:rsidP="000E16E7">
            <w:pPr>
              <w:pStyle w:val="ADA-Attivit"/>
              <w:numPr>
                <w:ilvl w:val="0"/>
                <w:numId w:val="14"/>
              </w:numPr>
              <w:ind w:left="340" w:hanging="227"/>
            </w:pPr>
            <w:r>
              <w:rPr>
                <w:noProof/>
              </w:rPr>
              <w:t>Esecuzione delle attività di lavaggio e sanificazione di indumenti e tessuti</w:t>
            </w:r>
          </w:p>
          <w:p w:rsidR="000E16E7" w:rsidRPr="00233310" w:rsidRDefault="000E16E7" w:rsidP="00894979">
            <w:pPr>
              <w:pStyle w:val="ADA-Chiusura"/>
            </w:pPr>
          </w:p>
        </w:tc>
      </w:tr>
    </w:tbl>
    <w:p w:rsidR="000E16E7" w:rsidRDefault="000E16E7" w:rsidP="000E16E7">
      <w:pPr>
        <w:pStyle w:val="DOC-Spaziatura"/>
      </w:pPr>
    </w:p>
    <w:p w:rsidR="000E16E7" w:rsidRDefault="000E16E7">
      <w:r>
        <w:br w:type="page"/>
      </w: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ADA.24.140.415</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SVOLGIMENTO DI ATTIVITÀ DI CUSTODIA E CURA DI MINORI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di pulizia e riordino della casa e accudimento di bambini e anziani presso famiglie</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Preparazione e somministrazione dei pasti anche seguendo eventualmente le indicazioni di specifiche diete prescritte al minore</w:t>
            </w:r>
          </w:p>
          <w:p w:rsidR="000E16E7" w:rsidRDefault="000E16E7" w:rsidP="000E16E7">
            <w:pPr>
              <w:pStyle w:val="ADA-Attivit"/>
              <w:numPr>
                <w:ilvl w:val="0"/>
                <w:numId w:val="14"/>
              </w:numPr>
              <w:ind w:left="340" w:hanging="227"/>
            </w:pPr>
            <w:r>
              <w:rPr>
                <w:noProof/>
              </w:rPr>
              <w:t>Assistenza nell'espletamento delle funzioni primarie (es. igiene personale; alimentazione; assistenza alla vestizione; ecc.) del bambino</w:t>
            </w:r>
          </w:p>
          <w:p w:rsidR="000E16E7" w:rsidRDefault="000E16E7" w:rsidP="000E16E7">
            <w:pPr>
              <w:pStyle w:val="ADA-Attivit"/>
              <w:numPr>
                <w:ilvl w:val="0"/>
                <w:numId w:val="14"/>
              </w:numPr>
              <w:ind w:left="340" w:hanging="227"/>
            </w:pPr>
            <w:r>
              <w:rPr>
                <w:noProof/>
              </w:rPr>
              <w:t>Esecuzione delle attività preparatorie all'addormentamento e al risveglio dei bambini</w:t>
            </w:r>
          </w:p>
          <w:p w:rsidR="000E16E7" w:rsidRDefault="000E16E7" w:rsidP="000E16E7">
            <w:pPr>
              <w:pStyle w:val="ADA-Attivit"/>
              <w:numPr>
                <w:ilvl w:val="0"/>
                <w:numId w:val="14"/>
              </w:numPr>
              <w:ind w:left="340" w:hanging="227"/>
            </w:pPr>
            <w:r>
              <w:rPr>
                <w:noProof/>
              </w:rPr>
              <w:t>Controllo e vigilanza del comportamento dei bambini</w:t>
            </w:r>
          </w:p>
          <w:p w:rsidR="000E16E7" w:rsidRDefault="000E16E7" w:rsidP="000E16E7">
            <w:pPr>
              <w:pStyle w:val="ADA-Attivit"/>
              <w:numPr>
                <w:ilvl w:val="0"/>
                <w:numId w:val="14"/>
              </w:numPr>
              <w:ind w:left="340" w:hanging="227"/>
            </w:pPr>
            <w:r>
              <w:rPr>
                <w:noProof/>
              </w:rPr>
              <w:t>Realizzazione delle attività educative, ludiche e di socializzazione del minore (es. gioco libero, strutturato, disegno, lettura di libri, ecc.)</w:t>
            </w:r>
          </w:p>
          <w:p w:rsidR="000E16E7" w:rsidRDefault="000E16E7" w:rsidP="000E16E7">
            <w:pPr>
              <w:pStyle w:val="ADA-Attivit"/>
              <w:numPr>
                <w:ilvl w:val="0"/>
                <w:numId w:val="14"/>
              </w:numPr>
              <w:ind w:left="340" w:hanging="227"/>
            </w:pPr>
            <w:r>
              <w:rPr>
                <w:noProof/>
              </w:rPr>
              <w:t>Accompagnamento del minore allo svolgimento di attività esterne alla casa (ludico-sportive, scuola,ecc.)</w:t>
            </w:r>
          </w:p>
          <w:p w:rsidR="000E16E7" w:rsidRDefault="000E16E7" w:rsidP="000E16E7">
            <w:pPr>
              <w:pStyle w:val="ADA-Attivit"/>
              <w:numPr>
                <w:ilvl w:val="0"/>
                <w:numId w:val="14"/>
              </w:numPr>
              <w:ind w:left="340" w:hanging="227"/>
            </w:pPr>
            <w:r>
              <w:rPr>
                <w:noProof/>
              </w:rPr>
              <w:t>Attivazione, ove necessario, di interventi di primo soccorso (es, chiamare i familiari e/o servizi di emergenza sanitaria)</w:t>
            </w:r>
          </w:p>
          <w:p w:rsidR="000E16E7" w:rsidRDefault="000E16E7" w:rsidP="000E16E7">
            <w:pPr>
              <w:pStyle w:val="ADA-Attivit"/>
              <w:numPr>
                <w:ilvl w:val="0"/>
                <w:numId w:val="14"/>
              </w:numPr>
              <w:ind w:left="340" w:hanging="227"/>
            </w:pPr>
            <w:r>
              <w:rPr>
                <w:noProof/>
              </w:rPr>
              <w:t>Riordino degli ambienti, attrezzi e materiali di gioco</w:t>
            </w:r>
          </w:p>
          <w:p w:rsidR="000E16E7" w:rsidRDefault="000E16E7" w:rsidP="000E16E7">
            <w:pPr>
              <w:pStyle w:val="ADA-Attivit"/>
              <w:numPr>
                <w:ilvl w:val="0"/>
                <w:numId w:val="14"/>
              </w:numPr>
              <w:ind w:left="340" w:hanging="227"/>
            </w:pPr>
            <w:r>
              <w:rPr>
                <w:noProof/>
              </w:rPr>
              <w:t>Cura della pulizia e dell'igiene degli ambienti di gioco e di routine, degli arredi, degli attrezzi e dei materiali di gioco</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ADA.24.141.416</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GESTIONE E ORGANIZZAZIONE DELLE ATTIVITÀ DI TINTOLAVANDERIA</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di tintolavanderie e pulizia di capi d'abbigliamento</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Promozione e svolgimento di attività di marketing operativo e di commercializzazione del servizio di tintolavanderia</w:t>
            </w:r>
          </w:p>
          <w:p w:rsidR="000E16E7" w:rsidRDefault="000E16E7" w:rsidP="000E16E7">
            <w:pPr>
              <w:pStyle w:val="ADA-Attivit"/>
              <w:numPr>
                <w:ilvl w:val="0"/>
                <w:numId w:val="14"/>
              </w:numPr>
              <w:ind w:left="340" w:hanging="227"/>
            </w:pPr>
            <w:r>
              <w:rPr>
                <w:noProof/>
              </w:rPr>
              <w:t>Gestione economico finanziaria e disbrigo delle pratiche amministrative del servizio</w:t>
            </w:r>
          </w:p>
          <w:p w:rsidR="000E16E7" w:rsidRDefault="000E16E7" w:rsidP="000E16E7">
            <w:pPr>
              <w:pStyle w:val="ADA-Attivit"/>
              <w:numPr>
                <w:ilvl w:val="0"/>
                <w:numId w:val="14"/>
              </w:numPr>
              <w:ind w:left="340" w:hanging="227"/>
            </w:pPr>
            <w:r>
              <w:rPr>
                <w:noProof/>
              </w:rPr>
              <w:t>Gestione ed esecuzione delle principali operazioni di cassa del servizio di tintolavanderia</w:t>
            </w:r>
          </w:p>
          <w:p w:rsidR="000E16E7" w:rsidRDefault="000E16E7" w:rsidP="000E16E7">
            <w:pPr>
              <w:pStyle w:val="ADA-Attivit"/>
              <w:numPr>
                <w:ilvl w:val="0"/>
                <w:numId w:val="14"/>
              </w:numPr>
              <w:ind w:left="340" w:hanging="227"/>
            </w:pPr>
            <w:r>
              <w:rPr>
                <w:noProof/>
              </w:rPr>
              <w:t>Cura dei rapporti con i fornitori della tintolavanderia</w:t>
            </w:r>
          </w:p>
          <w:p w:rsidR="000E16E7" w:rsidRDefault="000E16E7" w:rsidP="000E16E7">
            <w:pPr>
              <w:pStyle w:val="ADA-Attivit"/>
              <w:numPr>
                <w:ilvl w:val="0"/>
                <w:numId w:val="14"/>
              </w:numPr>
              <w:ind w:left="340" w:hanging="227"/>
            </w:pPr>
            <w:r>
              <w:rPr>
                <w:noProof/>
              </w:rPr>
              <w:t>Presidio e rispetto delle norma sulla disciplina dei COV (Composti Organici Volatili) scarichi idrici, e smaltimento rifiuti speciali del servizio di tintolavanderia</w:t>
            </w:r>
          </w:p>
          <w:p w:rsidR="000E16E7" w:rsidRDefault="000E16E7" w:rsidP="000E16E7">
            <w:pPr>
              <w:pStyle w:val="ADA-Attivit"/>
              <w:numPr>
                <w:ilvl w:val="0"/>
                <w:numId w:val="14"/>
              </w:numPr>
              <w:ind w:left="340" w:hanging="227"/>
            </w:pPr>
            <w:r>
              <w:rPr>
                <w:noProof/>
              </w:rPr>
              <w:t>Verifica dell'adeguatezza alle normative delle apparecchiature e delle sostanze chimiche utilizzate dal servizio di tintolavanderia</w:t>
            </w:r>
          </w:p>
          <w:p w:rsidR="000E16E7" w:rsidRDefault="000E16E7" w:rsidP="000E16E7">
            <w:pPr>
              <w:pStyle w:val="ADA-Attivit"/>
              <w:numPr>
                <w:ilvl w:val="0"/>
                <w:numId w:val="14"/>
              </w:numPr>
              <w:ind w:left="340" w:hanging="227"/>
            </w:pPr>
            <w:r>
              <w:rPr>
                <w:noProof/>
              </w:rPr>
              <w:t>Informazione ai collaboratori sull'utilizzo delle apparecchiature e delle sostanze chimiche del servizio di intolavanderia</w:t>
            </w:r>
          </w:p>
          <w:p w:rsidR="000E16E7" w:rsidRDefault="000E16E7" w:rsidP="000E16E7">
            <w:pPr>
              <w:pStyle w:val="ADA-Attivit"/>
              <w:numPr>
                <w:ilvl w:val="0"/>
                <w:numId w:val="14"/>
              </w:numPr>
              <w:ind w:left="340" w:hanging="227"/>
            </w:pPr>
            <w:r>
              <w:rPr>
                <w:noProof/>
              </w:rPr>
              <w:t>Individuazione delle tipologie di servizi in rapporto alle esigenze della clientela</w:t>
            </w:r>
          </w:p>
          <w:p w:rsidR="000E16E7" w:rsidRDefault="000E16E7" w:rsidP="000E16E7">
            <w:pPr>
              <w:pStyle w:val="ADA-Attivit"/>
              <w:numPr>
                <w:ilvl w:val="0"/>
                <w:numId w:val="14"/>
              </w:numPr>
              <w:ind w:left="340" w:hanging="227"/>
            </w:pPr>
            <w:r>
              <w:rPr>
                <w:noProof/>
              </w:rPr>
              <w:t>Gestione dei prodotti in giacenza della tinto lavanderia</w:t>
            </w:r>
          </w:p>
          <w:p w:rsidR="000E16E7" w:rsidRPr="00233310" w:rsidRDefault="000E16E7" w:rsidP="00894979">
            <w:pPr>
              <w:pStyle w:val="ADA-Chiusura"/>
            </w:pPr>
          </w:p>
        </w:tc>
      </w:tr>
    </w:tbl>
    <w:p w:rsidR="000E16E7" w:rsidRDefault="000E16E7" w:rsidP="000E16E7">
      <w:pPr>
        <w:pStyle w:val="DOC-Spaziatura"/>
      </w:pPr>
    </w:p>
    <w:p w:rsidR="000E16E7" w:rsidRDefault="000E16E7">
      <w:r>
        <w:br w:type="page"/>
      </w: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ADA.24.141.417</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REALIZZAZIONE DI OPERAZIONI DI TINTOLAVANDERIA</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di tintolavanderie e pulizia di capi d'abbigliamento</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Smacchiatura o pretrattamento di capi d'abbigliamento, tessuti e tappezzeria per la casa, ad uso industriale e commerciale</w:t>
            </w:r>
          </w:p>
          <w:p w:rsidR="000E16E7" w:rsidRDefault="000E16E7" w:rsidP="000E16E7">
            <w:pPr>
              <w:pStyle w:val="ADA-Attivit"/>
              <w:numPr>
                <w:ilvl w:val="0"/>
                <w:numId w:val="14"/>
              </w:numPr>
              <w:ind w:left="340" w:hanging="227"/>
            </w:pPr>
            <w:r>
              <w:rPr>
                <w:noProof/>
              </w:rPr>
              <w:t>Selezione e accoppiamento degli indumenti, tessuti e tappezzeria per la casa, ad uso industriale e commerciale per il lavaggio</w:t>
            </w:r>
          </w:p>
          <w:p w:rsidR="000E16E7" w:rsidRDefault="000E16E7" w:rsidP="000E16E7">
            <w:pPr>
              <w:pStyle w:val="ADA-Attivit"/>
              <w:numPr>
                <w:ilvl w:val="0"/>
                <w:numId w:val="14"/>
              </w:numPr>
              <w:ind w:left="340" w:hanging="227"/>
            </w:pPr>
            <w:r>
              <w:rPr>
                <w:noProof/>
              </w:rPr>
              <w:t>Effettuazione di prove di resistenza dei colori</w:t>
            </w:r>
          </w:p>
          <w:p w:rsidR="000E16E7" w:rsidRDefault="000E16E7" w:rsidP="000E16E7">
            <w:pPr>
              <w:pStyle w:val="ADA-Attivit"/>
              <w:numPr>
                <w:ilvl w:val="0"/>
                <w:numId w:val="14"/>
              </w:numPr>
              <w:ind w:left="340" w:hanging="227"/>
            </w:pPr>
            <w:r>
              <w:rPr>
                <w:noProof/>
              </w:rPr>
              <w:t>Esecuzione di lavaggi a secco o ad acqua e con le più recenti tecnologie (idrocarburi, wet cleaning)</w:t>
            </w:r>
          </w:p>
          <w:p w:rsidR="000E16E7" w:rsidRDefault="000E16E7" w:rsidP="000E16E7">
            <w:pPr>
              <w:pStyle w:val="ADA-Attivit"/>
              <w:numPr>
                <w:ilvl w:val="0"/>
                <w:numId w:val="14"/>
              </w:numPr>
              <w:ind w:left="340" w:hanging="227"/>
            </w:pPr>
            <w:r>
              <w:rPr>
                <w:noProof/>
              </w:rPr>
              <w:t>Stiratura di capi d abbigliamento, tessuti e tappezzeria per la casa, ad uso industriale e commerciale</w:t>
            </w:r>
          </w:p>
          <w:p w:rsidR="000E16E7" w:rsidRDefault="000E16E7" w:rsidP="000E16E7">
            <w:pPr>
              <w:pStyle w:val="ADA-Attivit"/>
              <w:numPr>
                <w:ilvl w:val="0"/>
                <w:numId w:val="14"/>
              </w:numPr>
              <w:ind w:left="340" w:hanging="227"/>
            </w:pPr>
            <w:r>
              <w:rPr>
                <w:noProof/>
              </w:rPr>
              <w:t>Tintura di capi d'abbigliamento tessuti e tappezzeria per la casa, ad uso industriale e commerciale</w:t>
            </w:r>
          </w:p>
          <w:p w:rsidR="000E16E7" w:rsidRDefault="000E16E7" w:rsidP="000E16E7">
            <w:pPr>
              <w:pStyle w:val="ADA-Attivit"/>
              <w:numPr>
                <w:ilvl w:val="0"/>
                <w:numId w:val="14"/>
              </w:numPr>
              <w:ind w:left="340" w:hanging="227"/>
            </w:pPr>
            <w:r>
              <w:rPr>
                <w:noProof/>
              </w:rPr>
              <w:t>Manutenzione ordinaria di attrezzature ed impianti</w:t>
            </w:r>
          </w:p>
          <w:p w:rsidR="000E16E7" w:rsidRDefault="000E16E7" w:rsidP="000E16E7">
            <w:pPr>
              <w:pStyle w:val="ADA-Attivit"/>
              <w:numPr>
                <w:ilvl w:val="0"/>
                <w:numId w:val="14"/>
              </w:numPr>
              <w:ind w:left="340" w:hanging="227"/>
            </w:pPr>
            <w:r>
              <w:rPr>
                <w:noProof/>
              </w:rPr>
              <w:t>Imballaggio e/o confezionamento di capi d'abbigliamento, tessuti e tappezzeria per la casa, ad uso industriale e commerciale per il ritiro da parte del cliente</w:t>
            </w:r>
          </w:p>
          <w:p w:rsidR="000E16E7" w:rsidRDefault="000E16E7" w:rsidP="000E16E7">
            <w:pPr>
              <w:pStyle w:val="ADA-Attivit"/>
              <w:numPr>
                <w:ilvl w:val="0"/>
                <w:numId w:val="14"/>
              </w:numPr>
              <w:ind w:left="340" w:hanging="227"/>
            </w:pPr>
            <w:r>
              <w:rPr>
                <w:noProof/>
              </w:rPr>
              <w:t>Rispetto delle procedure di utilizzo in sicurezza delle sostanze chimiche e delle apparecchiature</w:t>
            </w:r>
          </w:p>
          <w:p w:rsidR="000E16E7" w:rsidRDefault="000E16E7" w:rsidP="000E16E7">
            <w:pPr>
              <w:pStyle w:val="ADA-Attivit"/>
              <w:numPr>
                <w:ilvl w:val="0"/>
                <w:numId w:val="14"/>
              </w:numPr>
              <w:ind w:left="340" w:hanging="227"/>
            </w:pPr>
            <w:r>
              <w:rPr>
                <w:noProof/>
              </w:rPr>
              <w:t>Analisi delle aspettative del cliente rispetto ai servizi di Tintolavanderia richiesti</w:t>
            </w:r>
          </w:p>
          <w:p w:rsidR="000E16E7" w:rsidRDefault="000E16E7" w:rsidP="000E16E7">
            <w:pPr>
              <w:pStyle w:val="ADA-Attivit"/>
              <w:numPr>
                <w:ilvl w:val="0"/>
                <w:numId w:val="14"/>
              </w:numPr>
              <w:ind w:left="340" w:hanging="227"/>
            </w:pPr>
            <w:r>
              <w:rPr>
                <w:noProof/>
              </w:rPr>
              <w:t>Informazione al cliente dei rischi connessi alla manutenzione del capo in funzione dei diversi trattamenti</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ADA.24.142.418</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CURA (NON VETERINARIA) DI ANIMALI DOMESTICI DA COMPAGNIA</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Cura (non veterinaria) di animali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Allestimento, cura e igiene degli spazi destinati all'accoglienza degli animali</w:t>
            </w:r>
          </w:p>
          <w:p w:rsidR="000E16E7" w:rsidRDefault="000E16E7" w:rsidP="000E16E7">
            <w:pPr>
              <w:pStyle w:val="ADA-Attivit"/>
              <w:numPr>
                <w:ilvl w:val="0"/>
                <w:numId w:val="14"/>
              </w:numPr>
              <w:ind w:left="340" w:hanging="227"/>
            </w:pPr>
            <w:r>
              <w:rPr>
                <w:noProof/>
              </w:rPr>
              <w:t>Preparazione e somministrazione dei pasti</w:t>
            </w:r>
          </w:p>
          <w:p w:rsidR="000E16E7" w:rsidRDefault="000E16E7" w:rsidP="000E16E7">
            <w:pPr>
              <w:pStyle w:val="ADA-Attivit"/>
              <w:numPr>
                <w:ilvl w:val="0"/>
                <w:numId w:val="14"/>
              </w:numPr>
              <w:ind w:left="340" w:hanging="227"/>
            </w:pPr>
            <w:r>
              <w:rPr>
                <w:noProof/>
              </w:rPr>
              <w:t>Cura dell’igiene e dell’estetica degli animali</w:t>
            </w:r>
          </w:p>
          <w:p w:rsidR="000E16E7" w:rsidRDefault="000E16E7" w:rsidP="000E16E7">
            <w:pPr>
              <w:pStyle w:val="ADA-Attivit"/>
              <w:numPr>
                <w:ilvl w:val="0"/>
                <w:numId w:val="14"/>
              </w:numPr>
              <w:ind w:left="340" w:hanging="227"/>
            </w:pPr>
            <w:r>
              <w:rPr>
                <w:noProof/>
              </w:rPr>
              <w:t>Custodia degli animali</w:t>
            </w:r>
          </w:p>
          <w:p w:rsidR="000E16E7" w:rsidRDefault="000E16E7" w:rsidP="000E16E7">
            <w:pPr>
              <w:pStyle w:val="ADA-Attivit"/>
              <w:numPr>
                <w:ilvl w:val="0"/>
                <w:numId w:val="14"/>
              </w:numPr>
              <w:ind w:left="340" w:hanging="227"/>
            </w:pPr>
            <w:r>
              <w:rPr>
                <w:noProof/>
              </w:rPr>
              <w:t>Somministrazione dei principali trattamenti di cura non veterinaria</w:t>
            </w:r>
          </w:p>
          <w:p w:rsidR="000E16E7" w:rsidRDefault="000E16E7" w:rsidP="000E16E7">
            <w:pPr>
              <w:pStyle w:val="ADA-Attivit"/>
              <w:numPr>
                <w:ilvl w:val="0"/>
                <w:numId w:val="14"/>
              </w:numPr>
              <w:ind w:left="340" w:hanging="227"/>
            </w:pPr>
            <w:r>
              <w:rPr>
                <w:noProof/>
              </w:rPr>
              <w:t>Somministrazione di terapie su consulenza veterinaria</w:t>
            </w:r>
          </w:p>
          <w:p w:rsidR="000E16E7" w:rsidRDefault="000E16E7" w:rsidP="000E16E7">
            <w:pPr>
              <w:pStyle w:val="ADA-Attivit"/>
              <w:numPr>
                <w:ilvl w:val="0"/>
                <w:numId w:val="14"/>
              </w:numPr>
              <w:ind w:left="340" w:hanging="227"/>
            </w:pPr>
            <w:r>
              <w:rPr>
                <w:noProof/>
              </w:rPr>
              <w:t>Consulenza in materia di comportamenti e prodotti per la cura degli animali domestici da compagnia</w:t>
            </w:r>
          </w:p>
          <w:p w:rsidR="000E16E7" w:rsidRDefault="000E16E7" w:rsidP="000E16E7">
            <w:pPr>
              <w:pStyle w:val="ADA-Attivit"/>
              <w:numPr>
                <w:ilvl w:val="0"/>
                <w:numId w:val="14"/>
              </w:numPr>
              <w:ind w:left="340" w:hanging="227"/>
            </w:pPr>
            <w:r>
              <w:rPr>
                <w:noProof/>
              </w:rPr>
              <w:t>Realizzazione delle procedure amministrative per espletamento degli adempimenti contabili e fiscali</w:t>
            </w:r>
          </w:p>
          <w:p w:rsidR="000E16E7" w:rsidRDefault="000E16E7" w:rsidP="000E16E7">
            <w:pPr>
              <w:pStyle w:val="ADA-Attivit"/>
              <w:numPr>
                <w:ilvl w:val="0"/>
                <w:numId w:val="14"/>
              </w:numPr>
              <w:ind w:left="340" w:hanging="227"/>
            </w:pPr>
            <w:r>
              <w:rPr>
                <w:noProof/>
              </w:rPr>
              <w:t>Gestione degli approvvigionamenti dei materiali e degli strumenti necessari allo svolgimento dell attività</w:t>
            </w:r>
          </w:p>
          <w:p w:rsidR="000E16E7" w:rsidRDefault="000E16E7" w:rsidP="000E16E7">
            <w:pPr>
              <w:pStyle w:val="ADA-Attivit"/>
              <w:numPr>
                <w:ilvl w:val="0"/>
                <w:numId w:val="14"/>
              </w:numPr>
              <w:ind w:left="340" w:hanging="227"/>
            </w:pPr>
            <w:r>
              <w:rPr>
                <w:noProof/>
              </w:rPr>
              <w:t>Predisposizione, igiene e manutenzione degli strumenti e delle attrezzature per la cura (non veterinaria) di animali da compagnia</w:t>
            </w:r>
          </w:p>
          <w:p w:rsidR="000E16E7" w:rsidRPr="00233310" w:rsidRDefault="000E16E7" w:rsidP="00894979">
            <w:pPr>
              <w:pStyle w:val="ADA-Chiusura"/>
            </w:pPr>
          </w:p>
        </w:tc>
      </w:tr>
    </w:tbl>
    <w:p w:rsidR="000E16E7" w:rsidRDefault="000E16E7" w:rsidP="000E16E7">
      <w:pPr>
        <w:pStyle w:val="DOC-Spaziatura"/>
      </w:pPr>
    </w:p>
    <w:p w:rsidR="000E16E7" w:rsidRDefault="000E16E7">
      <w:r>
        <w:br w:type="page"/>
      </w: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ADA.24.142.419</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ADDESTRAMENTO CAVALLI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Cura (non veterinaria) di animali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Identificazione degli strumenti e dei metodi più efficaci alla manipolazione del carattere e della fisicità dell'animale</w:t>
            </w:r>
          </w:p>
          <w:p w:rsidR="000E16E7" w:rsidRDefault="000E16E7" w:rsidP="000E16E7">
            <w:pPr>
              <w:pStyle w:val="ADA-Attivit"/>
              <w:numPr>
                <w:ilvl w:val="0"/>
                <w:numId w:val="14"/>
              </w:numPr>
              <w:ind w:left="340" w:hanging="227"/>
            </w:pPr>
            <w:r>
              <w:rPr>
                <w:noProof/>
              </w:rPr>
              <w:t>Adozione di comportamenti finalizzati alla conquista della fiducia dell'animale</w:t>
            </w:r>
          </w:p>
          <w:p w:rsidR="000E16E7" w:rsidRDefault="000E16E7" w:rsidP="000E16E7">
            <w:pPr>
              <w:pStyle w:val="ADA-Attivit"/>
              <w:numPr>
                <w:ilvl w:val="0"/>
                <w:numId w:val="14"/>
              </w:numPr>
              <w:ind w:left="340" w:hanging="227"/>
            </w:pPr>
            <w:r>
              <w:rPr>
                <w:noProof/>
              </w:rPr>
              <w:t>Cura degli aspetti relazionali dell'animale e correzione di eventuali comportamenti aggressivi</w:t>
            </w:r>
          </w:p>
          <w:p w:rsidR="000E16E7" w:rsidRDefault="000E16E7" w:rsidP="000E16E7">
            <w:pPr>
              <w:pStyle w:val="ADA-Attivit"/>
              <w:numPr>
                <w:ilvl w:val="0"/>
                <w:numId w:val="14"/>
              </w:numPr>
              <w:ind w:left="340" w:hanging="227"/>
            </w:pPr>
            <w:r>
              <w:rPr>
                <w:noProof/>
              </w:rPr>
              <w:t>Adozione di tecniche di avvicinamento e manipolazione (imprinting, socializzazione con persone e altri animali, ecc.)</w:t>
            </w:r>
          </w:p>
          <w:p w:rsidR="000E16E7" w:rsidRDefault="000E16E7" w:rsidP="000E16E7">
            <w:pPr>
              <w:pStyle w:val="ADA-Attivit"/>
              <w:numPr>
                <w:ilvl w:val="0"/>
                <w:numId w:val="14"/>
              </w:numPr>
              <w:ind w:left="340" w:hanging="227"/>
            </w:pPr>
            <w:r>
              <w:rPr>
                <w:noProof/>
              </w:rPr>
              <w:t>Cura dell'alimentazione degli animali</w:t>
            </w:r>
          </w:p>
          <w:p w:rsidR="000E16E7" w:rsidRDefault="000E16E7" w:rsidP="000E16E7">
            <w:pPr>
              <w:pStyle w:val="ADA-Attivit"/>
              <w:numPr>
                <w:ilvl w:val="0"/>
                <w:numId w:val="14"/>
              </w:numPr>
              <w:ind w:left="340" w:hanging="227"/>
            </w:pPr>
            <w:r>
              <w:rPr>
                <w:noProof/>
              </w:rPr>
              <w:t>Gestione degli alloggi e del benessere dell'animale</w:t>
            </w:r>
          </w:p>
          <w:p w:rsidR="000E16E7" w:rsidRDefault="000E16E7" w:rsidP="000E16E7">
            <w:pPr>
              <w:pStyle w:val="ADA-Attivit"/>
              <w:numPr>
                <w:ilvl w:val="0"/>
                <w:numId w:val="14"/>
              </w:numPr>
              <w:ind w:left="340" w:hanging="227"/>
            </w:pPr>
            <w:r>
              <w:rPr>
                <w:noProof/>
              </w:rPr>
              <w:t>Gestione delle attività che coinvolgono utenti esterni e personale della struttura</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ADA.24.142.421</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ADDESTRAMENTO CANI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Cura (non veterinaria) di animali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Identificazione degli strumenti e dei metodi più efficaci alla manipolazione del carattere e della fisicità del cane</w:t>
            </w:r>
          </w:p>
          <w:p w:rsidR="000E16E7" w:rsidRDefault="000E16E7" w:rsidP="000E16E7">
            <w:pPr>
              <w:pStyle w:val="ADA-Attivit"/>
              <w:numPr>
                <w:ilvl w:val="0"/>
                <w:numId w:val="14"/>
              </w:numPr>
              <w:ind w:left="340" w:hanging="227"/>
            </w:pPr>
            <w:r>
              <w:rPr>
                <w:noProof/>
              </w:rPr>
              <w:t>Adozione di comportamenti finalizzati alla conquista della fiducia del cane</w:t>
            </w:r>
          </w:p>
          <w:p w:rsidR="000E16E7" w:rsidRDefault="000E16E7" w:rsidP="000E16E7">
            <w:pPr>
              <w:pStyle w:val="ADA-Attivit"/>
              <w:numPr>
                <w:ilvl w:val="0"/>
                <w:numId w:val="14"/>
              </w:numPr>
              <w:ind w:left="340" w:hanging="227"/>
            </w:pPr>
            <w:r>
              <w:rPr>
                <w:noProof/>
              </w:rPr>
              <w:t>Cura degli aspetti relazionali del cane e correzione di eventuali comportamenti aggressivi</w:t>
            </w:r>
          </w:p>
          <w:p w:rsidR="000E16E7" w:rsidRDefault="000E16E7" w:rsidP="000E16E7">
            <w:pPr>
              <w:pStyle w:val="ADA-Attivit"/>
              <w:numPr>
                <w:ilvl w:val="0"/>
                <w:numId w:val="14"/>
              </w:numPr>
              <w:ind w:left="340" w:hanging="227"/>
            </w:pPr>
            <w:r>
              <w:rPr>
                <w:noProof/>
              </w:rPr>
              <w:t>Adozione di tecniche di avvicinamento e manipolazione (imprinting, socializzazione con persone e altri animali, ecc.)</w:t>
            </w:r>
          </w:p>
          <w:p w:rsidR="000E16E7" w:rsidRDefault="000E16E7" w:rsidP="000E16E7">
            <w:pPr>
              <w:pStyle w:val="ADA-Attivit"/>
              <w:numPr>
                <w:ilvl w:val="0"/>
                <w:numId w:val="14"/>
              </w:numPr>
              <w:ind w:left="340" w:hanging="227"/>
            </w:pPr>
            <w:r>
              <w:rPr>
                <w:noProof/>
              </w:rPr>
              <w:t>Cura dell’alimentazione e del benessere generale dei cani</w:t>
            </w:r>
          </w:p>
          <w:p w:rsidR="000E16E7" w:rsidRDefault="000E16E7" w:rsidP="000E16E7">
            <w:pPr>
              <w:pStyle w:val="ADA-Attivit"/>
              <w:numPr>
                <w:ilvl w:val="0"/>
                <w:numId w:val="14"/>
              </w:numPr>
              <w:ind w:left="340" w:hanging="227"/>
            </w:pPr>
            <w:r>
              <w:rPr>
                <w:noProof/>
              </w:rPr>
              <w:t>Realizzare la gestione economico-amministrativa dell'allevamento cinofilo</w:t>
            </w:r>
          </w:p>
          <w:p w:rsidR="000E16E7" w:rsidRDefault="000E16E7" w:rsidP="000E16E7">
            <w:pPr>
              <w:pStyle w:val="ADA-Attivit"/>
              <w:numPr>
                <w:ilvl w:val="0"/>
                <w:numId w:val="14"/>
              </w:numPr>
              <w:ind w:left="340" w:hanging="227"/>
            </w:pPr>
            <w:r>
              <w:rPr>
                <w:noProof/>
              </w:rPr>
              <w:t>Cura dell'igiene e della manutenzione degli spazi e delle attrezzature per l'accoglienza dei cani</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ADA.24.145.427</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GESTIONE DI SERVIZI FUNERARI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ed erogazione di servizi funerari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Organizzazione del servizio funebre e delle modalità operative di lavoro</w:t>
            </w:r>
          </w:p>
          <w:p w:rsidR="000E16E7" w:rsidRDefault="000E16E7" w:rsidP="000E16E7">
            <w:pPr>
              <w:pStyle w:val="ADA-Attivit"/>
              <w:numPr>
                <w:ilvl w:val="0"/>
                <w:numId w:val="14"/>
              </w:numPr>
              <w:ind w:left="340" w:hanging="227"/>
            </w:pPr>
            <w:r>
              <w:rPr>
                <w:noProof/>
              </w:rPr>
              <w:t>Informazione sulle normative vigenti e gli oneri del servizio funerario richiesto</w:t>
            </w:r>
          </w:p>
          <w:p w:rsidR="000E16E7" w:rsidRDefault="000E16E7" w:rsidP="000E16E7">
            <w:pPr>
              <w:pStyle w:val="ADA-Attivit"/>
              <w:numPr>
                <w:ilvl w:val="0"/>
                <w:numId w:val="14"/>
              </w:numPr>
              <w:ind w:left="340" w:hanging="227"/>
            </w:pPr>
            <w:r>
              <w:rPr>
                <w:noProof/>
              </w:rPr>
              <w:t>Informazioni sulla preparazione, organizzazione, svolgimento e costi del servizio funebre</w:t>
            </w:r>
          </w:p>
          <w:p w:rsidR="000E16E7" w:rsidRDefault="000E16E7" w:rsidP="000E16E7">
            <w:pPr>
              <w:pStyle w:val="ADA-Attivit"/>
              <w:numPr>
                <w:ilvl w:val="0"/>
                <w:numId w:val="14"/>
              </w:numPr>
              <w:ind w:left="340" w:hanging="227"/>
            </w:pPr>
            <w:r>
              <w:rPr>
                <w:noProof/>
              </w:rPr>
              <w:t>Gestione e disbrigo di pratiche amministrative legate al rito funebre</w:t>
            </w:r>
          </w:p>
          <w:p w:rsidR="000E16E7" w:rsidRDefault="000E16E7" w:rsidP="000E16E7">
            <w:pPr>
              <w:pStyle w:val="ADA-Attivit"/>
              <w:numPr>
                <w:ilvl w:val="0"/>
                <w:numId w:val="14"/>
              </w:numPr>
              <w:ind w:left="340" w:hanging="227"/>
            </w:pPr>
            <w:r>
              <w:rPr>
                <w:noProof/>
              </w:rPr>
              <w:t>Realizzazione di servizi personalizzati di comunicazione (gestione e divulgazione necrologi, ecc.) e addobbi funebri</w:t>
            </w:r>
          </w:p>
          <w:p w:rsidR="000E16E7" w:rsidRDefault="000E16E7" w:rsidP="000E16E7">
            <w:pPr>
              <w:pStyle w:val="ADA-Attivit"/>
              <w:numPr>
                <w:ilvl w:val="0"/>
                <w:numId w:val="14"/>
              </w:numPr>
              <w:ind w:left="340" w:hanging="227"/>
            </w:pPr>
            <w:r>
              <w:rPr>
                <w:noProof/>
              </w:rPr>
              <w:t>Gestione di attività finalizzate alla promozione dei servizi funerari</w:t>
            </w:r>
          </w:p>
          <w:p w:rsidR="000E16E7" w:rsidRDefault="000E16E7" w:rsidP="000E16E7">
            <w:pPr>
              <w:pStyle w:val="ADA-Attivit"/>
              <w:numPr>
                <w:ilvl w:val="0"/>
                <w:numId w:val="14"/>
              </w:numPr>
              <w:ind w:left="340" w:hanging="227"/>
            </w:pPr>
            <w:r>
              <w:rPr>
                <w:noProof/>
              </w:rPr>
              <w:t>Cura dei rapporti con i fornitori dei servizi funerari</w:t>
            </w:r>
          </w:p>
          <w:p w:rsidR="000E16E7" w:rsidRDefault="000E16E7" w:rsidP="000E16E7">
            <w:pPr>
              <w:pStyle w:val="ADA-Attivit"/>
              <w:numPr>
                <w:ilvl w:val="0"/>
                <w:numId w:val="14"/>
              </w:numPr>
              <w:ind w:left="340" w:hanging="227"/>
            </w:pPr>
            <w:r>
              <w:rPr>
                <w:noProof/>
              </w:rPr>
              <w:t>Gestione relazione con la famiglia del defunto</w:t>
            </w:r>
          </w:p>
          <w:p w:rsidR="000E16E7" w:rsidRDefault="000E16E7" w:rsidP="000E16E7">
            <w:pPr>
              <w:pStyle w:val="ADA-Attivit"/>
              <w:numPr>
                <w:ilvl w:val="0"/>
                <w:numId w:val="14"/>
              </w:numPr>
              <w:ind w:left="340" w:hanging="227"/>
            </w:pPr>
            <w:r>
              <w:rPr>
                <w:noProof/>
              </w:rPr>
              <w:t>Gestione economico finanziaria e disbrigo delle pratiche amministrative dell'esercizio dell'attività funebre</w:t>
            </w:r>
          </w:p>
          <w:p w:rsidR="000E16E7" w:rsidRDefault="000E16E7" w:rsidP="000E16E7">
            <w:pPr>
              <w:pStyle w:val="ADA-Attivit"/>
              <w:numPr>
                <w:ilvl w:val="0"/>
                <w:numId w:val="14"/>
              </w:numPr>
              <w:ind w:left="340" w:hanging="227"/>
            </w:pPr>
            <w:r>
              <w:rPr>
                <w:noProof/>
              </w:rPr>
              <w:t>Individuazione delle tipologie di servizi in rapporto alle esigenze della clientela</w:t>
            </w:r>
          </w:p>
          <w:p w:rsidR="000E16E7" w:rsidRDefault="000E16E7" w:rsidP="000E16E7">
            <w:pPr>
              <w:pStyle w:val="ADA-Attivit"/>
              <w:numPr>
                <w:ilvl w:val="0"/>
                <w:numId w:val="14"/>
              </w:numPr>
              <w:ind w:left="340" w:hanging="227"/>
            </w:pPr>
            <w:r>
              <w:rPr>
                <w:noProof/>
              </w:rPr>
              <w:t>Consegna delle urne funerarie</w:t>
            </w:r>
          </w:p>
          <w:p w:rsidR="000E16E7" w:rsidRPr="00233310" w:rsidRDefault="000E16E7" w:rsidP="00894979">
            <w:pPr>
              <w:pStyle w:val="ADA-Chiusura"/>
            </w:pPr>
          </w:p>
        </w:tc>
      </w:tr>
    </w:tbl>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ADA.24.145.430</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EROGAZIONE DI SERVIZI DI POMPE FUNEBRI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ed erogazione di servizi funerari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Preparazione, allestimento e consegna del cofano funebre</w:t>
            </w:r>
          </w:p>
          <w:p w:rsidR="000E16E7" w:rsidRDefault="000E16E7" w:rsidP="000E16E7">
            <w:pPr>
              <w:pStyle w:val="ADA-Attivit"/>
              <w:numPr>
                <w:ilvl w:val="0"/>
                <w:numId w:val="14"/>
              </w:numPr>
              <w:ind w:left="340" w:hanging="227"/>
            </w:pPr>
            <w:r>
              <w:rPr>
                <w:noProof/>
              </w:rPr>
              <w:t>Preparazione del defunto (pulizia, trucco, vestizione della salma, ecc.)</w:t>
            </w:r>
          </w:p>
          <w:p w:rsidR="000E16E7" w:rsidRDefault="000E16E7" w:rsidP="000E16E7">
            <w:pPr>
              <w:pStyle w:val="ADA-Attivit"/>
              <w:numPr>
                <w:ilvl w:val="0"/>
                <w:numId w:val="14"/>
              </w:numPr>
              <w:ind w:left="340" w:hanging="227"/>
            </w:pPr>
            <w:r>
              <w:rPr>
                <w:noProof/>
              </w:rPr>
              <w:t>Allestimento della camera ardente e del feretro</w:t>
            </w:r>
          </w:p>
          <w:p w:rsidR="000E16E7" w:rsidRDefault="000E16E7" w:rsidP="000E16E7">
            <w:pPr>
              <w:pStyle w:val="ADA-Attivit"/>
              <w:numPr>
                <w:ilvl w:val="0"/>
                <w:numId w:val="14"/>
              </w:numPr>
              <w:ind w:left="340" w:hanging="227"/>
            </w:pPr>
            <w:r>
              <w:rPr>
                <w:noProof/>
              </w:rPr>
              <w:t>Esecuzione sigillatura e chiusura del cofano funebre</w:t>
            </w:r>
          </w:p>
          <w:p w:rsidR="000E16E7" w:rsidRDefault="000E16E7" w:rsidP="000E16E7">
            <w:pPr>
              <w:pStyle w:val="ADA-Attivit"/>
              <w:numPr>
                <w:ilvl w:val="0"/>
                <w:numId w:val="14"/>
              </w:numPr>
              <w:ind w:left="340" w:hanging="227"/>
            </w:pPr>
            <w:r>
              <w:rPr>
                <w:noProof/>
              </w:rPr>
              <w:t>Cura delle relazioni con il personale cimiteriale per la tumulazione</w:t>
            </w:r>
          </w:p>
          <w:p w:rsidR="000E16E7" w:rsidRDefault="000E16E7" w:rsidP="000E16E7">
            <w:pPr>
              <w:pStyle w:val="ADA-Attivit"/>
              <w:numPr>
                <w:ilvl w:val="0"/>
                <w:numId w:val="14"/>
              </w:numPr>
              <w:ind w:left="340" w:hanging="227"/>
            </w:pPr>
            <w:r>
              <w:rPr>
                <w:noProof/>
              </w:rPr>
              <w:t>Trasporto di cadavere, resti mortali e ceneri nel rispetto della normativa</w:t>
            </w:r>
          </w:p>
          <w:p w:rsidR="000E16E7" w:rsidRDefault="000E16E7" w:rsidP="000E16E7">
            <w:pPr>
              <w:pStyle w:val="ADA-Attivit"/>
              <w:numPr>
                <w:ilvl w:val="0"/>
                <w:numId w:val="14"/>
              </w:numPr>
              <w:ind w:left="340" w:hanging="227"/>
            </w:pPr>
            <w:r>
              <w:rPr>
                <w:noProof/>
              </w:rPr>
              <w:t>Movimentazione a terra del feretro nel rispetto della normativa</w:t>
            </w:r>
          </w:p>
          <w:p w:rsidR="000E16E7" w:rsidRDefault="000E16E7" w:rsidP="000E16E7">
            <w:pPr>
              <w:pStyle w:val="ADA-Attivit"/>
              <w:numPr>
                <w:ilvl w:val="0"/>
                <w:numId w:val="14"/>
              </w:numPr>
              <w:ind w:left="340" w:hanging="227"/>
            </w:pPr>
            <w:r>
              <w:rPr>
                <w:noProof/>
              </w:rPr>
              <w:t>Esecuzione di operazioni cimiteriali su richiesta dei clienti nel rispetto dei regolamenti comunali</w:t>
            </w:r>
          </w:p>
          <w:p w:rsidR="000E16E7" w:rsidRDefault="000E16E7" w:rsidP="000E16E7">
            <w:pPr>
              <w:pStyle w:val="ADA-Attivit"/>
              <w:numPr>
                <w:ilvl w:val="0"/>
                <w:numId w:val="14"/>
              </w:numPr>
              <w:ind w:left="340" w:hanging="227"/>
            </w:pPr>
            <w:r>
              <w:rPr>
                <w:noProof/>
              </w:rPr>
              <w:t>Esecuzione di attività cimiteriali di tumulazione, inumazione, estumulazione ed esumazione</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ADA.24.145.431</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CONDUZIONE DI IMPIANTI DI CREMAZIONE</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ed erogazione di servizi funerari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Espletamento delle pratiche burocratiche di cremazione</w:t>
            </w:r>
          </w:p>
          <w:p w:rsidR="000E16E7" w:rsidRDefault="000E16E7" w:rsidP="000E16E7">
            <w:pPr>
              <w:pStyle w:val="ADA-Attivit"/>
              <w:numPr>
                <w:ilvl w:val="0"/>
                <w:numId w:val="14"/>
              </w:numPr>
              <w:ind w:left="340" w:hanging="227"/>
            </w:pPr>
            <w:r>
              <w:rPr>
                <w:noProof/>
              </w:rPr>
              <w:t>Movimentazione del feretro</w:t>
            </w:r>
          </w:p>
          <w:p w:rsidR="000E16E7" w:rsidRDefault="000E16E7" w:rsidP="000E16E7">
            <w:pPr>
              <w:pStyle w:val="ADA-Attivit"/>
              <w:numPr>
                <w:ilvl w:val="0"/>
                <w:numId w:val="14"/>
              </w:numPr>
              <w:ind w:left="340" w:hanging="227"/>
            </w:pPr>
            <w:r>
              <w:rPr>
                <w:noProof/>
              </w:rPr>
              <w:t>Avvio e controllo degli impianti di cremazione</w:t>
            </w:r>
          </w:p>
          <w:p w:rsidR="000E16E7" w:rsidRDefault="000E16E7" w:rsidP="000E16E7">
            <w:pPr>
              <w:pStyle w:val="ADA-Attivit"/>
              <w:numPr>
                <w:ilvl w:val="0"/>
                <w:numId w:val="14"/>
              </w:numPr>
              <w:ind w:left="340" w:hanging="227"/>
            </w:pPr>
            <w:r>
              <w:rPr>
                <w:noProof/>
              </w:rPr>
              <w:t>Introduzione del feretro all’interno dell’impianto</w:t>
            </w:r>
          </w:p>
          <w:p w:rsidR="000E16E7" w:rsidRDefault="000E16E7" w:rsidP="000E16E7">
            <w:pPr>
              <w:pStyle w:val="ADA-Attivit"/>
              <w:numPr>
                <w:ilvl w:val="0"/>
                <w:numId w:val="14"/>
              </w:numPr>
              <w:ind w:left="340" w:hanging="227"/>
            </w:pPr>
            <w:r>
              <w:rPr>
                <w:noProof/>
              </w:rPr>
              <w:t>Scarico manuale dei resti calcinati</w:t>
            </w:r>
          </w:p>
          <w:p w:rsidR="000E16E7" w:rsidRDefault="000E16E7" w:rsidP="000E16E7">
            <w:pPr>
              <w:pStyle w:val="ADA-Attivit"/>
              <w:numPr>
                <w:ilvl w:val="0"/>
                <w:numId w:val="14"/>
              </w:numPr>
              <w:ind w:left="340" w:hanging="227"/>
            </w:pPr>
            <w:r>
              <w:rPr>
                <w:noProof/>
              </w:rPr>
              <w:t>Polverizzazione (riduzione dei resti calcinati in polvere)</w:t>
            </w:r>
          </w:p>
          <w:p w:rsidR="000E16E7" w:rsidRDefault="000E16E7" w:rsidP="000E16E7">
            <w:pPr>
              <w:pStyle w:val="ADA-Attivit"/>
              <w:numPr>
                <w:ilvl w:val="0"/>
                <w:numId w:val="14"/>
              </w:numPr>
              <w:ind w:left="340" w:hanging="227"/>
            </w:pPr>
            <w:r>
              <w:rPr>
                <w:noProof/>
              </w:rPr>
              <w:t>Preparazione dell’urna</w:t>
            </w:r>
          </w:p>
          <w:p w:rsidR="000E16E7" w:rsidRPr="00233310" w:rsidRDefault="000E16E7" w:rsidP="00894979">
            <w:pPr>
              <w:pStyle w:val="ADA-Chiusura"/>
            </w:pPr>
          </w:p>
        </w:tc>
      </w:tr>
    </w:tbl>
    <w:p w:rsidR="000E16E7" w:rsidRDefault="000E16E7" w:rsidP="000E16E7">
      <w:pPr>
        <w:pStyle w:val="DOC-Spaziatura"/>
      </w:pPr>
    </w:p>
    <w:p w:rsidR="000E16E7" w:rsidRDefault="000E16E7" w:rsidP="0067727E">
      <w:pPr>
        <w:pStyle w:val="DOC-Spaziatura"/>
      </w:pPr>
    </w:p>
    <w:p w:rsidR="0067727E" w:rsidRDefault="0067727E" w:rsidP="0067727E">
      <w:r>
        <w:br w:type="page"/>
      </w:r>
    </w:p>
    <w:p w:rsidR="0067727E" w:rsidRDefault="00E92600" w:rsidP="0067727E">
      <w:pPr>
        <w:pStyle w:val="DOC-TitoloSezione"/>
      </w:pPr>
      <w:bookmarkStart w:id="19" w:name="_Toc9434319"/>
      <w:r>
        <w:lastRenderedPageBreak/>
        <w:t>Sezione 2</w:t>
      </w:r>
      <w:r w:rsidR="0067727E">
        <w:t>.</w:t>
      </w:r>
      <w:r w:rsidR="0067727E" w:rsidRPr="00075AB7">
        <w:t>2 - QUALIFICATORI PROFESSIONALI REGIONALI (QPR)</w:t>
      </w:r>
      <w:bookmarkEnd w:id="19"/>
    </w:p>
    <w:p w:rsidR="0067727E" w:rsidRDefault="0067727E" w:rsidP="0067727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67727E" w:rsidRDefault="0067727E" w:rsidP="0067727E">
      <w:pPr>
        <w:pStyle w:val="DOC-Testo"/>
      </w:pPr>
    </w:p>
    <w:p w:rsidR="0067727E" w:rsidRDefault="0067727E" w:rsidP="0067727E">
      <w:pPr>
        <w:pStyle w:val="DOC-TitoloSottoSezione"/>
      </w:pPr>
      <w:r>
        <w:t>Elenco e codifica dei QPR</w:t>
      </w:r>
    </w:p>
    <w:p w:rsidR="0067727E" w:rsidRDefault="0067727E" w:rsidP="0067727E">
      <w:pPr>
        <w:pStyle w:val="DOC-Testo"/>
      </w:pPr>
      <w:r>
        <w:t>Elenco dei qualificatori professionali regionali relativi al processo di lavoro a cui si riferisce questa parte del repertorio.</w:t>
      </w:r>
    </w:p>
    <w:p w:rsidR="0067727E" w:rsidRDefault="0067727E" w:rsidP="0067727E">
      <w:pPr>
        <w:pStyle w:val="DOC-Testo"/>
      </w:pPr>
    </w:p>
    <w:p w:rsidR="00CC1091" w:rsidRPr="00377FBB" w:rsidRDefault="00CC1091" w:rsidP="00622B30">
      <w:pPr>
        <w:pStyle w:val="DOC-TitoloSettoreXelenchi"/>
      </w:pPr>
      <w:r>
        <w:t xml:space="preserve">REALIZZAZIONE DI SERVIZI INDIFFERENZIATI </w:t>
      </w:r>
      <w:r>
        <w:br/>
        <w:t>PER USO PERSONALE E FAMIGLIARE</w:t>
      </w:r>
    </w:p>
    <w:p w:rsidR="00CC1091" w:rsidRDefault="00CC1091" w:rsidP="00CC1091"/>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916150" w:rsidTr="00916150">
        <w:trPr>
          <w:trHeight w:hRule="exact" w:val="320"/>
        </w:trPr>
        <w:tc>
          <w:tcPr>
            <w:tcW w:w="40" w:type="dxa"/>
          </w:tcPr>
          <w:p w:rsidR="00916150" w:rsidRDefault="00916150" w:rsidP="00DB2B53">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DB2B53">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DB2B53">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DB2B53">
            <w:pPr>
              <w:pStyle w:val="DOC-ElencoIntestazioni"/>
            </w:pPr>
            <w:r>
              <w:t>EQF</w:t>
            </w:r>
          </w:p>
        </w:tc>
        <w:tc>
          <w:tcPr>
            <w:tcW w:w="40" w:type="dxa"/>
          </w:tcPr>
          <w:p w:rsidR="00916150" w:rsidRDefault="00916150" w:rsidP="00DB2B53">
            <w:pPr>
              <w:pStyle w:val="EMPTYCELLSTYLE"/>
            </w:pPr>
          </w:p>
        </w:tc>
      </w:tr>
      <w:tr w:rsidR="00916150" w:rsidTr="00916150">
        <w:trPr>
          <w:trHeight w:hRule="exact" w:val="380"/>
        </w:trPr>
        <w:tc>
          <w:tcPr>
            <w:tcW w:w="40" w:type="dxa"/>
          </w:tcPr>
          <w:p w:rsidR="00916150" w:rsidRDefault="00916150" w:rsidP="00DB2B53">
            <w:pPr>
              <w:pStyle w:val="EMPTYCELLSTYLE"/>
            </w:pPr>
          </w:p>
        </w:tc>
        <w:tc>
          <w:tcPr>
            <w:tcW w:w="1368" w:type="dxa"/>
            <w:tcMar>
              <w:top w:w="0" w:type="dxa"/>
              <w:left w:w="60" w:type="dxa"/>
              <w:bottom w:w="0" w:type="dxa"/>
              <w:right w:w="0" w:type="dxa"/>
            </w:tcMar>
            <w:vAlign w:val="center"/>
          </w:tcPr>
          <w:p w:rsidR="00916150" w:rsidRDefault="00916150" w:rsidP="00DB2B53">
            <w:pPr>
              <w:pStyle w:val="DOC-ElencoGrassetto"/>
            </w:pPr>
            <w:r>
              <w:t>QPR-RSI-01</w:t>
            </w:r>
          </w:p>
        </w:tc>
        <w:tc>
          <w:tcPr>
            <w:tcW w:w="7432" w:type="dxa"/>
            <w:tcMar>
              <w:top w:w="0" w:type="dxa"/>
              <w:left w:w="60" w:type="dxa"/>
              <w:bottom w:w="0" w:type="dxa"/>
              <w:right w:w="0" w:type="dxa"/>
            </w:tcMar>
            <w:vAlign w:val="center"/>
          </w:tcPr>
          <w:p w:rsidR="00916150" w:rsidRDefault="00916150" w:rsidP="00DB2B53">
            <w:pPr>
              <w:pStyle w:val="DOC-ELenco"/>
            </w:pPr>
            <w:r>
              <w:t>SUPPORTO NELL’ASSUNZIONE DEI PASTI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DB2B53">
            <w:pPr>
              <w:pStyle w:val="EMPTYCELLSTYLE"/>
            </w:pPr>
          </w:p>
        </w:tc>
      </w:tr>
      <w:tr w:rsidR="00916150" w:rsidTr="00916150">
        <w:trPr>
          <w:trHeight w:hRule="exact" w:val="380"/>
        </w:trPr>
        <w:tc>
          <w:tcPr>
            <w:tcW w:w="40" w:type="dxa"/>
          </w:tcPr>
          <w:p w:rsidR="00916150" w:rsidRDefault="00916150" w:rsidP="00DB2B53">
            <w:pPr>
              <w:pStyle w:val="EMPTYCELLSTYLE"/>
            </w:pPr>
          </w:p>
        </w:tc>
        <w:tc>
          <w:tcPr>
            <w:tcW w:w="1368" w:type="dxa"/>
            <w:tcMar>
              <w:top w:w="0" w:type="dxa"/>
              <w:left w:w="60" w:type="dxa"/>
              <w:bottom w:w="0" w:type="dxa"/>
              <w:right w:w="0" w:type="dxa"/>
            </w:tcMar>
            <w:vAlign w:val="center"/>
          </w:tcPr>
          <w:p w:rsidR="00916150" w:rsidRDefault="00916150" w:rsidP="00DB2B53">
            <w:pPr>
              <w:pStyle w:val="DOC-ElencoGrassetto"/>
            </w:pPr>
            <w:r>
              <w:t>QPR-RSI-02</w:t>
            </w:r>
          </w:p>
        </w:tc>
        <w:tc>
          <w:tcPr>
            <w:tcW w:w="7432" w:type="dxa"/>
            <w:tcMar>
              <w:top w:w="0" w:type="dxa"/>
              <w:left w:w="60" w:type="dxa"/>
              <w:bottom w:w="0" w:type="dxa"/>
              <w:right w:w="0" w:type="dxa"/>
            </w:tcMar>
            <w:vAlign w:val="center"/>
          </w:tcPr>
          <w:p w:rsidR="00916150" w:rsidRDefault="00916150" w:rsidP="00DB2B53">
            <w:pPr>
              <w:pStyle w:val="DOC-ELenco"/>
            </w:pPr>
            <w:r>
              <w:t>SOSTEGNO ALLA SOCIALIZZAZIONE E ALLA MOBILITÀ</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DB2B53">
            <w:pPr>
              <w:pStyle w:val="EMPTYCELLSTYLE"/>
            </w:pPr>
          </w:p>
        </w:tc>
      </w:tr>
      <w:tr w:rsidR="00916150" w:rsidTr="00916150">
        <w:trPr>
          <w:trHeight w:hRule="exact" w:val="380"/>
        </w:trPr>
        <w:tc>
          <w:tcPr>
            <w:tcW w:w="40" w:type="dxa"/>
          </w:tcPr>
          <w:p w:rsidR="00916150" w:rsidRDefault="00916150" w:rsidP="00DB2B53">
            <w:pPr>
              <w:pStyle w:val="EMPTYCELLSTYLE"/>
            </w:pPr>
          </w:p>
        </w:tc>
        <w:tc>
          <w:tcPr>
            <w:tcW w:w="1368" w:type="dxa"/>
            <w:tcMar>
              <w:top w:w="0" w:type="dxa"/>
              <w:left w:w="60" w:type="dxa"/>
              <w:bottom w:w="0" w:type="dxa"/>
              <w:right w:w="0" w:type="dxa"/>
            </w:tcMar>
            <w:vAlign w:val="center"/>
          </w:tcPr>
          <w:p w:rsidR="00916150" w:rsidRDefault="00916150" w:rsidP="00DB2B53">
            <w:pPr>
              <w:pStyle w:val="DOC-ElencoGrassetto"/>
            </w:pPr>
            <w:r>
              <w:t>QPR-RSI-03</w:t>
            </w:r>
          </w:p>
        </w:tc>
        <w:tc>
          <w:tcPr>
            <w:tcW w:w="7432" w:type="dxa"/>
            <w:tcMar>
              <w:top w:w="0" w:type="dxa"/>
              <w:left w:w="60" w:type="dxa"/>
              <w:bottom w:w="0" w:type="dxa"/>
              <w:right w:w="0" w:type="dxa"/>
            </w:tcMar>
            <w:vAlign w:val="center"/>
          </w:tcPr>
          <w:p w:rsidR="00916150" w:rsidRDefault="00916150" w:rsidP="00DB2B53">
            <w:pPr>
              <w:pStyle w:val="DOC-ELenco"/>
            </w:pPr>
            <w:r>
              <w:t>COORDINAMENTO DELL’EVENTO FUNEBRE</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DB2B53">
            <w:pPr>
              <w:pStyle w:val="EMPTYCELLSTYLE"/>
            </w:pPr>
          </w:p>
        </w:tc>
      </w:tr>
      <w:tr w:rsidR="00916150" w:rsidTr="00916150">
        <w:trPr>
          <w:trHeight w:hRule="exact" w:val="380"/>
        </w:trPr>
        <w:tc>
          <w:tcPr>
            <w:tcW w:w="40" w:type="dxa"/>
          </w:tcPr>
          <w:p w:rsidR="00916150" w:rsidRDefault="00916150" w:rsidP="00DB2B53">
            <w:pPr>
              <w:pStyle w:val="EMPTYCELLSTYLE"/>
            </w:pPr>
          </w:p>
        </w:tc>
        <w:tc>
          <w:tcPr>
            <w:tcW w:w="1368" w:type="dxa"/>
            <w:tcMar>
              <w:top w:w="0" w:type="dxa"/>
              <w:left w:w="60" w:type="dxa"/>
              <w:bottom w:w="0" w:type="dxa"/>
              <w:right w:w="0" w:type="dxa"/>
            </w:tcMar>
            <w:vAlign w:val="center"/>
          </w:tcPr>
          <w:p w:rsidR="00916150" w:rsidRDefault="00916150" w:rsidP="00DB2B53">
            <w:pPr>
              <w:pStyle w:val="DOC-ElencoGrassetto"/>
            </w:pPr>
            <w:r>
              <w:t>QPR-RSI-04</w:t>
            </w:r>
          </w:p>
        </w:tc>
        <w:tc>
          <w:tcPr>
            <w:tcW w:w="7432" w:type="dxa"/>
            <w:tcMar>
              <w:top w:w="0" w:type="dxa"/>
              <w:left w:w="60" w:type="dxa"/>
              <w:bottom w:w="0" w:type="dxa"/>
              <w:right w:w="0" w:type="dxa"/>
            </w:tcMar>
            <w:vAlign w:val="center"/>
          </w:tcPr>
          <w:p w:rsidR="00916150" w:rsidRDefault="00916150" w:rsidP="00DB2B53">
            <w:pPr>
              <w:pStyle w:val="DOC-ELenco"/>
            </w:pPr>
            <w:r>
              <w:t>ESECUZIONE DELLE ATTIVITÀ ACCESSORIE ALL’EVENTO FUNEBRE</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DB2B53">
            <w:pPr>
              <w:pStyle w:val="EMPTYCELLSTYLE"/>
            </w:pPr>
          </w:p>
        </w:tc>
      </w:tr>
    </w:tbl>
    <w:p w:rsidR="0067727E" w:rsidRDefault="0067727E" w:rsidP="0067727E">
      <w:pPr>
        <w:pStyle w:val="DOC-TitoloSottoSezione"/>
      </w:pPr>
      <w:r>
        <w:br w:type="page"/>
      </w:r>
      <w:r>
        <w:lastRenderedPageBreak/>
        <w:t xml:space="preserve">Schede </w:t>
      </w:r>
      <w:r w:rsidRPr="00075AB7">
        <w:t>descrittive</w:t>
      </w:r>
      <w:r>
        <w:t xml:space="preserve"> dei QPR</w:t>
      </w:r>
    </w:p>
    <w:p w:rsidR="0067727E" w:rsidRDefault="0067727E" w:rsidP="0067727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7727E" w:rsidRDefault="0067727E" w:rsidP="0067727E">
      <w:pPr>
        <w:pStyle w:val="DOC-Spaziatura"/>
      </w:pPr>
    </w:p>
    <w:p w:rsidR="004B227F" w:rsidRPr="004B227F" w:rsidRDefault="004B227F" w:rsidP="004B227F"/>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SUPPORTO NELL’ASSUNZIONE DEI PASTI</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QPR-RSI-01</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Sulla base delle indicazioni fornite dai familiari e del contesto di inserimento, effettuare attività di supporto nell’assunzione del cibo in relazione al grado di autonomia/autosufficienza dell'utente, eventualmente con l'utilizzo di ausili appropriati e tecniche per favorire la deglutizione.</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Tecniche di supporto e strumenti per l'assunzione dei cibi in relazione alle diverse possibili problematiche presenti (es. problemi di masticazione, deglutizione, …)</w:t>
            </w:r>
          </w:p>
          <w:p w:rsidR="004B227F" w:rsidRPr="004B227F" w:rsidRDefault="004B227F" w:rsidP="004B227F">
            <w:pPr>
              <w:numPr>
                <w:ilvl w:val="0"/>
                <w:numId w:val="1"/>
              </w:numPr>
              <w:ind w:left="283" w:hanging="198"/>
              <w:rPr>
                <w:noProof/>
              </w:rPr>
            </w:pPr>
            <w:r w:rsidRPr="004B227F">
              <w:rPr>
                <w:noProof/>
              </w:rPr>
              <w:t>Elementi di base di dietologia (principi nutrizionali), diete tipo per età e per patologie</w:t>
            </w:r>
          </w:p>
          <w:p w:rsidR="004B227F" w:rsidRPr="004B227F" w:rsidRDefault="004B227F" w:rsidP="004B227F">
            <w:pPr>
              <w:numPr>
                <w:ilvl w:val="0"/>
                <w:numId w:val="1"/>
              </w:numPr>
              <w:ind w:left="283" w:hanging="198"/>
              <w:rPr>
                <w:noProof/>
              </w:rPr>
            </w:pPr>
            <w:r w:rsidRPr="004B227F">
              <w:rPr>
                <w:noProof/>
              </w:rPr>
              <w:t>Regole di base relative all'accessibilità e sicurezza in cucina: gli ausili per l’autonomia in cucina</w:t>
            </w:r>
          </w:p>
          <w:p w:rsidR="004B227F" w:rsidRPr="004B227F" w:rsidRDefault="004B227F" w:rsidP="004B227F">
            <w:pPr>
              <w:numPr>
                <w:ilvl w:val="0"/>
                <w:numId w:val="1"/>
              </w:numPr>
              <w:ind w:left="283" w:hanging="198"/>
              <w:rPr>
                <w:noProof/>
              </w:rPr>
            </w:pPr>
            <w:r w:rsidRPr="004B227F">
              <w:rPr>
                <w:noProof/>
              </w:rPr>
              <w:t>Tecniche volte a rassicurare, confortare, ottenere la collaborazione e la partecipazione attiva durante l’assunzione del cibo</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Utilizzare i protocolli e gli ausili per la somministrazione dei pasti ad anziani e minori</w:t>
            </w:r>
          </w:p>
          <w:p w:rsidR="004B227F" w:rsidRPr="004B227F" w:rsidRDefault="004B227F" w:rsidP="004B227F">
            <w:pPr>
              <w:numPr>
                <w:ilvl w:val="0"/>
                <w:numId w:val="1"/>
              </w:numPr>
              <w:ind w:left="283" w:hanging="198"/>
              <w:rPr>
                <w:noProof/>
              </w:rPr>
            </w:pPr>
            <w:r w:rsidRPr="004B227F">
              <w:rPr>
                <w:noProof/>
              </w:rPr>
              <w:t>Supportare la persona nell'assunzione dei cibi, applicando tecniche e/o utilizzando ausili adeguati al livello di autosufficienza della persona</w:t>
            </w:r>
          </w:p>
          <w:p w:rsidR="004B227F" w:rsidRPr="004B227F" w:rsidRDefault="004B227F" w:rsidP="004B227F">
            <w:pPr>
              <w:numPr>
                <w:ilvl w:val="0"/>
                <w:numId w:val="1"/>
              </w:numPr>
              <w:ind w:left="283" w:hanging="198"/>
              <w:rPr>
                <w:noProof/>
              </w:rPr>
            </w:pPr>
            <w:r w:rsidRPr="004B227F">
              <w:rPr>
                <w:noProof/>
              </w:rPr>
              <w:t>Supportare l’anziano e il minore nelle pratiche igieniche prima e dopo il pasto, occupandosi anche del decoro nell’abbigliamento (bavaglini) e della pulizia dello spazio utilizzato per mangiare</w:t>
            </w:r>
          </w:p>
          <w:p w:rsidR="004B227F" w:rsidRPr="004B227F" w:rsidRDefault="004B227F" w:rsidP="004B227F">
            <w:pPr>
              <w:numPr>
                <w:ilvl w:val="0"/>
                <w:numId w:val="1"/>
              </w:numPr>
              <w:ind w:left="283" w:hanging="198"/>
              <w:rPr>
                <w:noProof/>
              </w:rPr>
            </w:pPr>
            <w:r w:rsidRPr="004B227F">
              <w:rPr>
                <w:noProof/>
              </w:rPr>
              <w:t>Agevolare l’assunzione di corrette posture e procedure per l’assunzione degli alimenti, per facilitare la deglutizione e digestione evitando complicazioni</w:t>
            </w:r>
          </w:p>
          <w:p w:rsidR="004B227F" w:rsidRPr="004B227F" w:rsidRDefault="004B227F" w:rsidP="004B227F">
            <w:pPr>
              <w:numPr>
                <w:ilvl w:val="0"/>
                <w:numId w:val="1"/>
              </w:numPr>
              <w:ind w:left="283" w:hanging="198"/>
              <w:rPr>
                <w:noProof/>
              </w:rPr>
            </w:pPr>
            <w:r w:rsidRPr="004B227F">
              <w:rPr>
                <w:noProof/>
              </w:rPr>
              <w:t>Effettuare manovre e tecniche per facilitare l’assunzione del cibo</w:t>
            </w:r>
          </w:p>
          <w:p w:rsidR="004B227F" w:rsidRPr="004B227F" w:rsidRDefault="004B227F" w:rsidP="004B227F">
            <w:pPr>
              <w:ind w:left="57"/>
              <w:rPr>
                <w:noProof/>
                <w:sz w:val="10"/>
              </w:rPr>
            </w:pPr>
          </w:p>
        </w:tc>
      </w:tr>
    </w:tbl>
    <w:p w:rsidR="004B227F" w:rsidRPr="004B227F" w:rsidRDefault="004B227F" w:rsidP="004B227F"/>
    <w:p w:rsidR="004B227F" w:rsidRDefault="004B227F">
      <w:pPr>
        <w:rPr>
          <w:noProof/>
        </w:rPr>
      </w:pPr>
      <w:r>
        <w:rPr>
          <w:noProof/>
        </w:rPr>
        <w:br w:type="page"/>
      </w:r>
    </w:p>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SOSTEGNO ALLA SOCIALIZZAZIONE E ALLA MOBILITÀ</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QPR-RSI-02</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Sulla base delle indicazioni fornite dai familiari e dal grado di autonomia/autosufficienza, stimolare la partecipazione alla vita sociale e l'interazione con i servizi della comunità, accompagnando la persona nelle uscite sul territorio (es. per partecipare ad attività ricreative o per adempimenti burocratici), identificando le possibili barriere architettoniche, superandole con l'uso di ausili appropriati.</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Mappa del territorio: servizi e opportunità</w:t>
            </w:r>
          </w:p>
          <w:p w:rsidR="004B227F" w:rsidRPr="004B227F" w:rsidRDefault="004B227F" w:rsidP="004B227F">
            <w:pPr>
              <w:numPr>
                <w:ilvl w:val="0"/>
                <w:numId w:val="1"/>
              </w:numPr>
              <w:ind w:left="283" w:hanging="198"/>
              <w:rPr>
                <w:noProof/>
              </w:rPr>
            </w:pPr>
            <w:r w:rsidRPr="004B227F">
              <w:rPr>
                <w:noProof/>
              </w:rPr>
              <w:t>Regole di base relative all'accessibilità e sicurezza: barriere architettoniche ed ausili</w:t>
            </w:r>
          </w:p>
          <w:p w:rsidR="004B227F" w:rsidRPr="004B227F" w:rsidRDefault="004B227F" w:rsidP="004B227F">
            <w:pPr>
              <w:numPr>
                <w:ilvl w:val="0"/>
                <w:numId w:val="1"/>
              </w:numPr>
              <w:ind w:left="283" w:hanging="198"/>
              <w:rPr>
                <w:noProof/>
              </w:rPr>
            </w:pPr>
            <w:r w:rsidRPr="004B227F">
              <w:rPr>
                <w:noProof/>
              </w:rPr>
              <w:t>Modalità e tecniche di socializzazione ed intrattenimento di persone non autosufficienti, con riferimento alla tipologia e al livello di difficoltà (anziani, minori)</w:t>
            </w:r>
          </w:p>
          <w:p w:rsidR="004B227F" w:rsidRPr="004B227F" w:rsidRDefault="004B227F" w:rsidP="004B227F">
            <w:pPr>
              <w:numPr>
                <w:ilvl w:val="0"/>
                <w:numId w:val="1"/>
              </w:numPr>
              <w:ind w:left="283" w:hanging="198"/>
              <w:rPr>
                <w:noProof/>
              </w:rPr>
            </w:pPr>
            <w:r w:rsidRPr="004B227F">
              <w:rPr>
                <w:noProof/>
              </w:rPr>
              <w:t>Elementi di gestione delle emozioni e tecniche di ascolto attivo</w:t>
            </w:r>
          </w:p>
          <w:p w:rsidR="004B227F" w:rsidRPr="004B227F" w:rsidRDefault="004B227F" w:rsidP="004B227F">
            <w:pPr>
              <w:numPr>
                <w:ilvl w:val="0"/>
                <w:numId w:val="1"/>
              </w:numPr>
              <w:ind w:left="283" w:hanging="198"/>
              <w:rPr>
                <w:noProof/>
              </w:rPr>
            </w:pPr>
            <w:r w:rsidRPr="004B227F">
              <w:rPr>
                <w:noProof/>
              </w:rPr>
              <w:t>Tecniche volte a rassicurare, confortare, ottenere la collaborazione e la partecipazione attiva, stimolare la stima di sé</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Predisporre attività ricreative nel corso della giornata a partire dalle richieste e dalle propensioni della persona</w:t>
            </w:r>
          </w:p>
          <w:p w:rsidR="004B227F" w:rsidRPr="004B227F" w:rsidRDefault="004B227F" w:rsidP="004B227F">
            <w:pPr>
              <w:numPr>
                <w:ilvl w:val="0"/>
                <w:numId w:val="1"/>
              </w:numPr>
              <w:ind w:left="283" w:hanging="198"/>
              <w:rPr>
                <w:noProof/>
              </w:rPr>
            </w:pPr>
            <w:r w:rsidRPr="004B227F">
              <w:rPr>
                <w:noProof/>
              </w:rPr>
              <w:t>Tenere compagnia alla persona nell'arco della giornata, svolgendo attività concordate di suo interesse (p.e. parlare, ascoltare, guardare la TV, leggere)</w:t>
            </w:r>
          </w:p>
          <w:p w:rsidR="004B227F" w:rsidRPr="004B227F" w:rsidRDefault="004B227F" w:rsidP="004B227F">
            <w:pPr>
              <w:numPr>
                <w:ilvl w:val="0"/>
                <w:numId w:val="1"/>
              </w:numPr>
              <w:ind w:left="283" w:hanging="198"/>
              <w:rPr>
                <w:noProof/>
              </w:rPr>
            </w:pPr>
            <w:r w:rsidRPr="004B227F">
              <w:rPr>
                <w:noProof/>
              </w:rPr>
              <w:t>Utilizzare i mezzi adeguati per identificare il percorso e raggiungere le località di interesse della persona (scuola, palestra, banca, uffici, farmacia)</w:t>
            </w:r>
          </w:p>
          <w:p w:rsidR="004B227F" w:rsidRPr="004B227F" w:rsidRDefault="004B227F" w:rsidP="004B227F">
            <w:pPr>
              <w:numPr>
                <w:ilvl w:val="0"/>
                <w:numId w:val="1"/>
              </w:numPr>
              <w:ind w:left="283" w:hanging="198"/>
              <w:rPr>
                <w:noProof/>
              </w:rPr>
            </w:pPr>
            <w:r w:rsidRPr="004B227F">
              <w:rPr>
                <w:noProof/>
              </w:rPr>
              <w:t>Sviluppare relazioni di collaborazione con i servizi locali e con gli operatori coinvolti nella cura della persona, in particolare presso il domicilio (p.e. medici, infermieri, assistenti domiciliari, ...), rispettando ruoli e compiti di ciascuno</w:t>
            </w:r>
          </w:p>
          <w:p w:rsidR="004B227F" w:rsidRPr="004B227F" w:rsidRDefault="004B227F" w:rsidP="004B227F">
            <w:pPr>
              <w:ind w:left="57"/>
              <w:rPr>
                <w:noProof/>
                <w:sz w:val="10"/>
              </w:rPr>
            </w:pPr>
          </w:p>
        </w:tc>
      </w:tr>
    </w:tbl>
    <w:p w:rsidR="004B227F" w:rsidRPr="004B227F" w:rsidRDefault="004B227F" w:rsidP="004B227F"/>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COORDINAMENTO DELL’EVENTO FUNEBRE</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QPR-RSI-03</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4</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Realizzare il commiato coordinandone le fasi operative in base  alle specifiche condivise con la committenza e alle esigenze eventualmente emerse durante il servizio.</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Elementi di legislazione in materia funeraria</w:t>
            </w:r>
          </w:p>
          <w:p w:rsidR="004B227F" w:rsidRPr="004B227F" w:rsidRDefault="004B227F" w:rsidP="004B227F">
            <w:pPr>
              <w:numPr>
                <w:ilvl w:val="0"/>
                <w:numId w:val="1"/>
              </w:numPr>
              <w:ind w:left="283" w:hanging="198"/>
              <w:rPr>
                <w:noProof/>
              </w:rPr>
            </w:pPr>
            <w:r w:rsidRPr="004B227F">
              <w:rPr>
                <w:noProof/>
              </w:rPr>
              <w:t>Obblighi connessi al trasporto funebre</w:t>
            </w:r>
          </w:p>
          <w:p w:rsidR="004B227F" w:rsidRPr="004B227F" w:rsidRDefault="004B227F" w:rsidP="004B227F">
            <w:pPr>
              <w:numPr>
                <w:ilvl w:val="0"/>
                <w:numId w:val="1"/>
              </w:numPr>
              <w:ind w:left="283" w:hanging="198"/>
              <w:rPr>
                <w:noProof/>
              </w:rPr>
            </w:pPr>
            <w:r w:rsidRPr="004B227F">
              <w:rPr>
                <w:noProof/>
              </w:rPr>
              <w:t>Tecniche di comunicazione efficace</w:t>
            </w:r>
          </w:p>
          <w:p w:rsidR="004B227F" w:rsidRPr="004B227F" w:rsidRDefault="004B227F" w:rsidP="004B227F">
            <w:pPr>
              <w:numPr>
                <w:ilvl w:val="0"/>
                <w:numId w:val="1"/>
              </w:numPr>
              <w:ind w:left="283" w:hanging="198"/>
              <w:rPr>
                <w:noProof/>
              </w:rPr>
            </w:pPr>
            <w:r w:rsidRPr="004B227F">
              <w:rPr>
                <w:noProof/>
              </w:rPr>
              <w:t>Tecniche di ascolto attivo</w:t>
            </w:r>
          </w:p>
          <w:p w:rsidR="004B227F" w:rsidRPr="004B227F" w:rsidRDefault="004B227F" w:rsidP="004B227F">
            <w:pPr>
              <w:numPr>
                <w:ilvl w:val="0"/>
                <w:numId w:val="1"/>
              </w:numPr>
              <w:ind w:left="283" w:hanging="198"/>
              <w:rPr>
                <w:noProof/>
              </w:rPr>
            </w:pPr>
            <w:r w:rsidRPr="004B227F">
              <w:rPr>
                <w:noProof/>
              </w:rPr>
              <w:t>Tecniche di gestione di gruppo</w:t>
            </w:r>
          </w:p>
          <w:p w:rsidR="004B227F" w:rsidRPr="004B227F" w:rsidRDefault="004B227F" w:rsidP="004B227F">
            <w:pPr>
              <w:numPr>
                <w:ilvl w:val="0"/>
                <w:numId w:val="1"/>
              </w:numPr>
              <w:ind w:left="283" w:hanging="198"/>
              <w:rPr>
                <w:noProof/>
              </w:rPr>
            </w:pPr>
            <w:r w:rsidRPr="004B227F">
              <w:rPr>
                <w:noProof/>
              </w:rPr>
              <w:t>Tecniche di problem solving</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Redigere crono programma e itinerario</w:t>
            </w:r>
          </w:p>
          <w:p w:rsidR="004B227F" w:rsidRPr="004B227F" w:rsidRDefault="004B227F" w:rsidP="004B227F">
            <w:pPr>
              <w:numPr>
                <w:ilvl w:val="0"/>
                <w:numId w:val="1"/>
              </w:numPr>
              <w:ind w:left="283" w:hanging="198"/>
              <w:rPr>
                <w:noProof/>
              </w:rPr>
            </w:pPr>
            <w:r w:rsidRPr="004B227F">
              <w:rPr>
                <w:noProof/>
              </w:rPr>
              <w:t>Coordinare lo staff durante il servizio</w:t>
            </w:r>
          </w:p>
          <w:p w:rsidR="004B227F" w:rsidRPr="004B227F" w:rsidRDefault="004B227F" w:rsidP="004B227F">
            <w:pPr>
              <w:numPr>
                <w:ilvl w:val="0"/>
                <w:numId w:val="1"/>
              </w:numPr>
              <w:ind w:left="283" w:hanging="198"/>
              <w:rPr>
                <w:noProof/>
              </w:rPr>
            </w:pPr>
            <w:r w:rsidRPr="004B227F">
              <w:rPr>
                <w:noProof/>
              </w:rPr>
              <w:t>Monitorare il corretto svolgimento delle fasi dell’evento</w:t>
            </w:r>
          </w:p>
          <w:p w:rsidR="004B227F" w:rsidRPr="004B227F" w:rsidRDefault="004B227F" w:rsidP="004B227F">
            <w:pPr>
              <w:numPr>
                <w:ilvl w:val="0"/>
                <w:numId w:val="1"/>
              </w:numPr>
              <w:ind w:left="283" w:hanging="198"/>
              <w:rPr>
                <w:noProof/>
              </w:rPr>
            </w:pPr>
            <w:r w:rsidRPr="004B227F">
              <w:rPr>
                <w:noProof/>
              </w:rPr>
              <w:t>Fronteggiare i disservizi</w:t>
            </w:r>
          </w:p>
          <w:p w:rsidR="004B227F" w:rsidRPr="004B227F" w:rsidRDefault="004B227F" w:rsidP="004B227F">
            <w:pPr>
              <w:ind w:left="57"/>
              <w:rPr>
                <w:noProof/>
                <w:sz w:val="10"/>
              </w:rPr>
            </w:pPr>
          </w:p>
        </w:tc>
      </w:tr>
    </w:tbl>
    <w:p w:rsidR="004B227F" w:rsidRPr="004B227F" w:rsidRDefault="004B227F" w:rsidP="004B227F"/>
    <w:p w:rsidR="004B227F" w:rsidRDefault="004B227F">
      <w:pPr>
        <w:rPr>
          <w:noProof/>
        </w:rPr>
      </w:pPr>
      <w:r>
        <w:rPr>
          <w:noProof/>
        </w:rPr>
        <w:br w:type="page"/>
      </w:r>
    </w:p>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ESECUZIONE DELLE ATTIVITÀ ACCESSORIE ALL’EVENTO FUNEBRE</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QPR-RSI-04</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Mettere in atto tutte le operazioni collegate all’evento funebre, sia a breve che a lungo termine, nel rispetto della dignità dell’estinto, della sensibilità dei congiunte e delle prescrizioni normative e religiose osservate (rito cristiano, musulmano, ebraico, buddista, civile).</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Elementi di legislazione in materia funeraria</w:t>
            </w:r>
          </w:p>
          <w:p w:rsidR="004B227F" w:rsidRPr="004B227F" w:rsidRDefault="004B227F" w:rsidP="004B227F">
            <w:pPr>
              <w:numPr>
                <w:ilvl w:val="0"/>
                <w:numId w:val="1"/>
              </w:numPr>
              <w:ind w:left="283" w:hanging="198"/>
              <w:rPr>
                <w:noProof/>
              </w:rPr>
            </w:pPr>
            <w:r w:rsidRPr="004B227F">
              <w:rPr>
                <w:noProof/>
              </w:rPr>
              <w:t>Mezzi funebri e rimesse</w:t>
            </w:r>
          </w:p>
          <w:p w:rsidR="004B227F" w:rsidRPr="004B227F" w:rsidRDefault="004B227F" w:rsidP="004B227F">
            <w:pPr>
              <w:numPr>
                <w:ilvl w:val="0"/>
                <w:numId w:val="1"/>
              </w:numPr>
              <w:ind w:left="283" w:hanging="198"/>
              <w:rPr>
                <w:noProof/>
              </w:rPr>
            </w:pPr>
            <w:r w:rsidRPr="004B227F">
              <w:rPr>
                <w:noProof/>
              </w:rPr>
              <w:t>Attrezzature e strumenti impiegati nell'attività funebre</w:t>
            </w:r>
          </w:p>
          <w:p w:rsidR="004B227F" w:rsidRPr="004B227F" w:rsidRDefault="004B227F" w:rsidP="004B227F">
            <w:pPr>
              <w:numPr>
                <w:ilvl w:val="0"/>
                <w:numId w:val="1"/>
              </w:numPr>
              <w:ind w:left="283" w:hanging="198"/>
              <w:rPr>
                <w:noProof/>
              </w:rPr>
            </w:pPr>
            <w:r w:rsidRPr="004B227F">
              <w:rPr>
                <w:noProof/>
              </w:rPr>
              <w:t>Nozioni igienico-sanitarie nell'ambito dell'attività funebre, compresi i sistemi di sanificazione e disinfezione</w:t>
            </w:r>
          </w:p>
          <w:p w:rsidR="004B227F" w:rsidRPr="004B227F" w:rsidRDefault="004B227F" w:rsidP="004B227F">
            <w:pPr>
              <w:numPr>
                <w:ilvl w:val="0"/>
                <w:numId w:val="1"/>
              </w:numPr>
              <w:ind w:left="283" w:hanging="198"/>
              <w:rPr>
                <w:noProof/>
              </w:rPr>
            </w:pPr>
            <w:r w:rsidRPr="004B227F">
              <w:rPr>
                <w:noProof/>
              </w:rPr>
              <w:t>Tecniche di confezionamento del feretro</w:t>
            </w:r>
          </w:p>
          <w:p w:rsidR="004B227F" w:rsidRPr="004B227F" w:rsidRDefault="004B227F" w:rsidP="004B227F">
            <w:pPr>
              <w:numPr>
                <w:ilvl w:val="0"/>
                <w:numId w:val="1"/>
              </w:numPr>
              <w:ind w:left="283" w:hanging="198"/>
              <w:rPr>
                <w:noProof/>
              </w:rPr>
            </w:pPr>
            <w:r w:rsidRPr="004B227F">
              <w:rPr>
                <w:noProof/>
              </w:rPr>
              <w:t>Tecniche di vestizione</w:t>
            </w:r>
          </w:p>
          <w:p w:rsidR="004B227F" w:rsidRPr="004B227F" w:rsidRDefault="004B227F" w:rsidP="004B227F">
            <w:pPr>
              <w:numPr>
                <w:ilvl w:val="0"/>
                <w:numId w:val="1"/>
              </w:numPr>
              <w:ind w:left="283" w:hanging="198"/>
              <w:rPr>
                <w:noProof/>
              </w:rPr>
            </w:pPr>
            <w:r w:rsidRPr="004B227F">
              <w:rPr>
                <w:noProof/>
              </w:rPr>
              <w:t>Tecniche di tanatocosmesi</w:t>
            </w:r>
          </w:p>
          <w:p w:rsidR="004B227F" w:rsidRPr="004B227F" w:rsidRDefault="004B227F" w:rsidP="004B227F">
            <w:pPr>
              <w:numPr>
                <w:ilvl w:val="0"/>
                <w:numId w:val="1"/>
              </w:numPr>
              <w:ind w:left="283" w:hanging="198"/>
              <w:rPr>
                <w:noProof/>
              </w:rPr>
            </w:pPr>
            <w:r w:rsidRPr="004B227F">
              <w:rPr>
                <w:noProof/>
              </w:rPr>
              <w:t>Tecniche di allestimento feretro e camera ardente</w:t>
            </w:r>
          </w:p>
          <w:p w:rsidR="004B227F" w:rsidRPr="004B227F" w:rsidRDefault="004B227F" w:rsidP="004B227F">
            <w:pPr>
              <w:numPr>
                <w:ilvl w:val="0"/>
                <w:numId w:val="1"/>
              </w:numPr>
              <w:ind w:left="283" w:hanging="198"/>
              <w:rPr>
                <w:noProof/>
              </w:rPr>
            </w:pPr>
            <w:r w:rsidRPr="004B227F">
              <w:rPr>
                <w:noProof/>
              </w:rPr>
              <w:t>Obblighi connessi al trasporto funebre</w:t>
            </w:r>
          </w:p>
          <w:p w:rsidR="004B227F" w:rsidRPr="004B227F" w:rsidRDefault="004B227F" w:rsidP="004B227F">
            <w:pPr>
              <w:numPr>
                <w:ilvl w:val="0"/>
                <w:numId w:val="1"/>
              </w:numPr>
              <w:ind w:left="283" w:hanging="198"/>
              <w:rPr>
                <w:noProof/>
              </w:rPr>
            </w:pPr>
            <w:r w:rsidRPr="004B227F">
              <w:rPr>
                <w:noProof/>
              </w:rPr>
              <w:t>Operazioni cimiteriali</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Allestire il cofano</w:t>
            </w:r>
          </w:p>
          <w:p w:rsidR="004B227F" w:rsidRPr="004B227F" w:rsidRDefault="004B227F" w:rsidP="004B227F">
            <w:pPr>
              <w:numPr>
                <w:ilvl w:val="0"/>
                <w:numId w:val="1"/>
              </w:numPr>
              <w:ind w:left="283" w:hanging="198"/>
              <w:rPr>
                <w:noProof/>
              </w:rPr>
            </w:pPr>
            <w:r w:rsidRPr="004B227F">
              <w:rPr>
                <w:noProof/>
              </w:rPr>
              <w:t>Vestire il corpo</w:t>
            </w:r>
          </w:p>
          <w:p w:rsidR="004B227F" w:rsidRPr="004B227F" w:rsidRDefault="004B227F" w:rsidP="004B227F">
            <w:pPr>
              <w:numPr>
                <w:ilvl w:val="0"/>
                <w:numId w:val="1"/>
              </w:numPr>
              <w:ind w:left="283" w:hanging="198"/>
              <w:rPr>
                <w:noProof/>
              </w:rPr>
            </w:pPr>
            <w:r w:rsidRPr="004B227F">
              <w:rPr>
                <w:noProof/>
              </w:rPr>
              <w:t>Applicare tecniche e procedure per il trattamento estetico e conservativo del corpo</w:t>
            </w:r>
          </w:p>
          <w:p w:rsidR="004B227F" w:rsidRPr="004B227F" w:rsidRDefault="004B227F" w:rsidP="004B227F">
            <w:pPr>
              <w:numPr>
                <w:ilvl w:val="0"/>
                <w:numId w:val="1"/>
              </w:numPr>
              <w:ind w:left="283" w:hanging="198"/>
              <w:rPr>
                <w:noProof/>
              </w:rPr>
            </w:pPr>
            <w:r w:rsidRPr="004B227F">
              <w:rPr>
                <w:noProof/>
              </w:rPr>
              <w:t>Predisporre il feretro e la camera ardente</w:t>
            </w:r>
          </w:p>
          <w:p w:rsidR="004B227F" w:rsidRPr="004B227F" w:rsidRDefault="004B227F" w:rsidP="004B227F">
            <w:pPr>
              <w:numPr>
                <w:ilvl w:val="0"/>
                <w:numId w:val="1"/>
              </w:numPr>
              <w:ind w:left="283" w:hanging="198"/>
              <w:rPr>
                <w:noProof/>
              </w:rPr>
            </w:pPr>
            <w:r w:rsidRPr="004B227F">
              <w:rPr>
                <w:noProof/>
              </w:rPr>
              <w:t>Trasportare il corpo</w:t>
            </w:r>
          </w:p>
          <w:p w:rsidR="004B227F" w:rsidRPr="004B227F" w:rsidRDefault="004B227F" w:rsidP="004B227F">
            <w:pPr>
              <w:numPr>
                <w:ilvl w:val="0"/>
                <w:numId w:val="1"/>
              </w:numPr>
              <w:ind w:left="283" w:hanging="198"/>
              <w:rPr>
                <w:noProof/>
              </w:rPr>
            </w:pPr>
            <w:r w:rsidRPr="004B227F">
              <w:rPr>
                <w:noProof/>
              </w:rPr>
              <w:t>Attuare le operazioni cimiteriali e di sepoltura</w:t>
            </w:r>
          </w:p>
          <w:p w:rsidR="004B227F" w:rsidRPr="004B227F" w:rsidRDefault="004B227F" w:rsidP="004B227F">
            <w:pPr>
              <w:ind w:left="57"/>
              <w:rPr>
                <w:noProof/>
                <w:sz w:val="10"/>
              </w:rPr>
            </w:pPr>
          </w:p>
        </w:tc>
      </w:tr>
    </w:tbl>
    <w:p w:rsidR="0067727E" w:rsidRDefault="0067727E" w:rsidP="0067727E">
      <w:pPr>
        <w:pStyle w:val="DOC-Spaziatura"/>
      </w:pPr>
    </w:p>
    <w:p w:rsidR="0067727E" w:rsidRDefault="0067727E" w:rsidP="0067727E"/>
    <w:p w:rsidR="0067727E" w:rsidRDefault="0067727E" w:rsidP="0067727E">
      <w:pPr>
        <w:sectPr w:rsidR="0067727E" w:rsidSect="00D04771">
          <w:headerReference w:type="default" r:id="rId49"/>
          <w:footerReference w:type="default" r:id="rId50"/>
          <w:headerReference w:type="first" r:id="rId51"/>
          <w:footerReference w:type="first" r:id="rId52"/>
          <w:pgSz w:w="11907" w:h="16840" w:code="9"/>
          <w:pgMar w:top="1134" w:right="1134" w:bottom="1134" w:left="1134" w:header="567" w:footer="567" w:gutter="0"/>
          <w:cols w:space="708"/>
          <w:titlePg/>
          <w:docGrid w:linePitch="360"/>
        </w:sectPr>
      </w:pPr>
    </w:p>
    <w:p w:rsidR="00E92600" w:rsidRPr="00770346" w:rsidRDefault="00E92600" w:rsidP="00E92600">
      <w:pPr>
        <w:pStyle w:val="DOC-TitoloSezione"/>
        <w:spacing w:after="120"/>
      </w:pPr>
      <w:bookmarkStart w:id="20" w:name="_Toc9434320"/>
      <w:r>
        <w:lastRenderedPageBreak/>
        <w:t>Sezione 2.3 - MATRICE DI CORRELAZIONE QPR-ADA</w:t>
      </w:r>
      <w:bookmarkEnd w:id="20"/>
    </w:p>
    <w:p w:rsidR="00E92600" w:rsidRPr="002E4E81" w:rsidRDefault="00E92600" w:rsidP="00E92600">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67727E" w:rsidRDefault="0067727E" w:rsidP="0067727E"/>
    <w:p w:rsidR="00DD518B" w:rsidRDefault="00DD518B" w:rsidP="0067727E">
      <w:r w:rsidRPr="00DD518B">
        <w:rPr>
          <w:noProof/>
          <w:lang w:eastAsia="it-IT"/>
        </w:rPr>
        <w:drawing>
          <wp:inline distT="0" distB="0" distL="0" distR="0">
            <wp:extent cx="6705600" cy="38766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05600" cy="3876675"/>
                    </a:xfrm>
                    <a:prstGeom prst="rect">
                      <a:avLst/>
                    </a:prstGeom>
                    <a:noFill/>
                    <a:ln>
                      <a:noFill/>
                    </a:ln>
                  </pic:spPr>
                </pic:pic>
              </a:graphicData>
            </a:graphic>
          </wp:inline>
        </w:drawing>
      </w:r>
    </w:p>
    <w:p w:rsidR="00E87425" w:rsidRDefault="00E87425" w:rsidP="00E87425">
      <w:pPr>
        <w:pStyle w:val="DOC-Spaziatura"/>
      </w:pPr>
    </w:p>
    <w:p w:rsidR="0067727E" w:rsidRDefault="0067727E" w:rsidP="0067727E">
      <w:pPr>
        <w:sectPr w:rsidR="0067727E" w:rsidSect="00761480">
          <w:headerReference w:type="first" r:id="rId54"/>
          <w:pgSz w:w="16840" w:h="11907" w:orient="landscape" w:code="9"/>
          <w:pgMar w:top="1134" w:right="1134" w:bottom="1134" w:left="1134" w:header="567" w:footer="567" w:gutter="0"/>
          <w:cols w:space="708"/>
          <w:docGrid w:linePitch="360"/>
        </w:sectPr>
      </w:pPr>
    </w:p>
    <w:p w:rsidR="0067727E" w:rsidRPr="00770346" w:rsidRDefault="00E92600" w:rsidP="0067727E">
      <w:pPr>
        <w:pStyle w:val="DOC-TitoloSezione"/>
      </w:pPr>
      <w:bookmarkStart w:id="21" w:name="_Toc9434321"/>
      <w:r>
        <w:lastRenderedPageBreak/>
        <w:t>Sezione 2</w:t>
      </w:r>
      <w:r w:rsidR="0067727E">
        <w:t>.</w:t>
      </w:r>
      <w:r>
        <w:t>4</w:t>
      </w:r>
      <w:r w:rsidR="0067727E">
        <w:t xml:space="preserve"> - SCHEDE DELLE SITUAZIONI TIPO (SST)</w:t>
      </w:r>
      <w:bookmarkEnd w:id="21"/>
      <w:r w:rsidR="0067727E">
        <w:t xml:space="preserve"> </w:t>
      </w:r>
    </w:p>
    <w:p w:rsidR="0067727E" w:rsidRDefault="0067727E" w:rsidP="0067727E">
      <w:pPr>
        <w:pStyle w:val="DOC-Testo"/>
      </w:pPr>
      <w:r>
        <w:t>In questa sezione vengono riportate le schede delle situazioni tipo da utilizzarsi come riferimento nel processo di valutazione dei qualificatori professionali regionali descritti nella precedente sezione.</w:t>
      </w:r>
    </w:p>
    <w:p w:rsidR="0067727E" w:rsidRDefault="0067727E" w:rsidP="0067727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67727E" w:rsidRDefault="0067727E" w:rsidP="0067727E">
      <w:pPr>
        <w:pStyle w:val="QPR-Descrittori"/>
      </w:pPr>
    </w:p>
    <w:p w:rsidR="0067727E" w:rsidRDefault="0067727E" w:rsidP="0067727E">
      <w:pPr>
        <w:pStyle w:val="QPR-Descrittori"/>
      </w:pPr>
    </w:p>
    <w:p w:rsidR="00CC1091" w:rsidRPr="00377FBB" w:rsidRDefault="00CC1091" w:rsidP="00622B30">
      <w:pPr>
        <w:pStyle w:val="DOC-TitoloSettoreXelenchi"/>
      </w:pPr>
      <w:r>
        <w:t xml:space="preserve">REALIZZAZIONE DI SERVIZI INDIFFERENZIATI </w:t>
      </w:r>
      <w:r>
        <w:br/>
        <w:t>PER USO PERSONALE E FAMIGLIARE</w:t>
      </w:r>
    </w:p>
    <w:p w:rsidR="00CC1091" w:rsidRDefault="00CC1091" w:rsidP="00CC1091"/>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F116A8" w:rsidTr="00DB2B53">
        <w:trPr>
          <w:trHeight w:hRule="exact" w:val="340"/>
        </w:trPr>
        <w:tc>
          <w:tcPr>
            <w:tcW w:w="40" w:type="dxa"/>
          </w:tcPr>
          <w:p w:rsidR="00F116A8" w:rsidRDefault="00F116A8" w:rsidP="00DB2B53">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F116A8" w:rsidRDefault="00F116A8" w:rsidP="00DB2B53">
            <w:pPr>
              <w:pStyle w:val="QPR-Titoletti"/>
            </w:pPr>
            <w:r>
              <w:t>Stato</w:t>
            </w:r>
          </w:p>
        </w:tc>
        <w:tc>
          <w:tcPr>
            <w:tcW w:w="80" w:type="dxa"/>
          </w:tcPr>
          <w:p w:rsidR="00F116A8" w:rsidRDefault="00F116A8" w:rsidP="00DB2B53">
            <w:pPr>
              <w:pStyle w:val="EMPTYCELLSTYLE"/>
            </w:pPr>
          </w:p>
        </w:tc>
      </w:tr>
      <w:tr w:rsidR="00F116A8" w:rsidTr="00DB2B53">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SST-RSI-01</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SUPPORTO NELL’ASSUNZIONE DEI PASTI</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6608" behindDoc="0" locked="1" layoutInCell="1" allowOverlap="1" wp14:anchorId="355E3BD0" wp14:editId="7B2957B3">
                  <wp:simplePos x="0" y="0"/>
                  <wp:positionH relativeFrom="column">
                    <wp:align>left</wp:align>
                  </wp:positionH>
                  <wp:positionV relativeFrom="line">
                    <wp:posOffset>0</wp:posOffset>
                  </wp:positionV>
                  <wp:extent cx="241300" cy="241300"/>
                  <wp:effectExtent l="0" t="0" r="0" b="0"/>
                  <wp:wrapNone/>
                  <wp:docPr id="701878454" name="Picture"/>
                  <wp:cNvGraphicFramePr/>
                  <a:graphic xmlns:a="http://schemas.openxmlformats.org/drawingml/2006/main">
                    <a:graphicData uri="http://schemas.openxmlformats.org/drawingml/2006/picture">
                      <pic:pic xmlns:pic="http://schemas.openxmlformats.org/drawingml/2006/picture">
                        <pic:nvPicPr>
                          <pic:cNvPr id="70187845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SST-RSI-02</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SOSTEGNO ALLA SOCIALIZZAZIONE E ALLA MOBILITÀ</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7632" behindDoc="0" locked="1" layoutInCell="1" allowOverlap="1" wp14:anchorId="7C16769E" wp14:editId="04D190B3">
                  <wp:simplePos x="0" y="0"/>
                  <wp:positionH relativeFrom="column">
                    <wp:align>left</wp:align>
                  </wp:positionH>
                  <wp:positionV relativeFrom="line">
                    <wp:posOffset>0</wp:posOffset>
                  </wp:positionV>
                  <wp:extent cx="241300" cy="241300"/>
                  <wp:effectExtent l="0" t="0" r="0" b="0"/>
                  <wp:wrapNone/>
                  <wp:docPr id="108062968" name="Picture"/>
                  <wp:cNvGraphicFramePr/>
                  <a:graphic xmlns:a="http://schemas.openxmlformats.org/drawingml/2006/main">
                    <a:graphicData uri="http://schemas.openxmlformats.org/drawingml/2006/picture">
                      <pic:pic xmlns:pic="http://schemas.openxmlformats.org/drawingml/2006/picture">
                        <pic:nvPicPr>
                          <pic:cNvPr id="10806296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SST-RSI-03</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COORDINAMENTO DELL’EVENTO FUNEBRE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8656" behindDoc="0" locked="1" layoutInCell="1" allowOverlap="1" wp14:anchorId="76A8DBE5" wp14:editId="4708DB39">
                  <wp:simplePos x="0" y="0"/>
                  <wp:positionH relativeFrom="column">
                    <wp:align>left</wp:align>
                  </wp:positionH>
                  <wp:positionV relativeFrom="line">
                    <wp:posOffset>0</wp:posOffset>
                  </wp:positionV>
                  <wp:extent cx="241300" cy="241300"/>
                  <wp:effectExtent l="0" t="0" r="0" b="0"/>
                  <wp:wrapNone/>
                  <wp:docPr id="1602221847" name="Picture"/>
                  <wp:cNvGraphicFramePr/>
                  <a:graphic xmlns:a="http://schemas.openxmlformats.org/drawingml/2006/main">
                    <a:graphicData uri="http://schemas.openxmlformats.org/drawingml/2006/picture">
                      <pic:pic xmlns:pic="http://schemas.openxmlformats.org/drawingml/2006/picture">
                        <pic:nvPicPr>
                          <pic:cNvPr id="160222184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40"/>
        </w:trPr>
        <w:tc>
          <w:tcPr>
            <w:tcW w:w="40" w:type="dxa"/>
          </w:tcPr>
          <w:p w:rsidR="00F116A8" w:rsidRDefault="00F116A8" w:rsidP="00DB2B53">
            <w:pPr>
              <w:pStyle w:val="EMPTYCELLSTYLE"/>
            </w:pPr>
          </w:p>
        </w:tc>
        <w:tc>
          <w:tcPr>
            <w:tcW w:w="1360" w:type="dxa"/>
            <w:tcMar>
              <w:top w:w="0" w:type="dxa"/>
              <w:left w:w="60" w:type="dxa"/>
              <w:bottom w:w="40" w:type="dxa"/>
              <w:right w:w="0" w:type="dxa"/>
            </w:tcMar>
            <w:vAlign w:val="center"/>
          </w:tcPr>
          <w:p w:rsidR="00F116A8" w:rsidRDefault="00F116A8" w:rsidP="00DB2B53">
            <w:r>
              <w:rPr>
                <w:rFonts w:cs="Calibri"/>
                <w:b/>
                <w:color w:val="000000"/>
              </w:rPr>
              <w:t>SST-RSI-04</w:t>
            </w:r>
          </w:p>
        </w:tc>
        <w:tc>
          <w:tcPr>
            <w:tcW w:w="7400" w:type="dxa"/>
            <w:gridSpan w:val="4"/>
            <w:tcMar>
              <w:top w:w="0" w:type="dxa"/>
              <w:left w:w="60" w:type="dxa"/>
              <w:bottom w:w="40" w:type="dxa"/>
              <w:right w:w="0" w:type="dxa"/>
            </w:tcMar>
            <w:vAlign w:val="center"/>
          </w:tcPr>
          <w:p w:rsidR="00F116A8" w:rsidRDefault="00F116A8" w:rsidP="00DB2B53">
            <w:r>
              <w:rPr>
                <w:rFonts w:cs="Calibri"/>
                <w:color w:val="000000"/>
              </w:rPr>
              <w:t>ESECUZIONE DELLE ATTIVITÀ ACCESSORIE ALL’EVENTO FUNEBRE</w:t>
            </w:r>
          </w:p>
        </w:tc>
        <w:tc>
          <w:tcPr>
            <w:tcW w:w="140" w:type="dxa"/>
          </w:tcPr>
          <w:p w:rsidR="00F116A8" w:rsidRDefault="00F116A8" w:rsidP="00DB2B53">
            <w:pPr>
              <w:pStyle w:val="EMPTYCELLSTYLE"/>
            </w:pPr>
          </w:p>
        </w:tc>
        <w:tc>
          <w:tcPr>
            <w:tcW w:w="38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19680" behindDoc="0" locked="1" layoutInCell="1" allowOverlap="1" wp14:anchorId="39CEFD70" wp14:editId="54DD8276">
                  <wp:simplePos x="0" y="0"/>
                  <wp:positionH relativeFrom="column">
                    <wp:align>left</wp:align>
                  </wp:positionH>
                  <wp:positionV relativeFrom="line">
                    <wp:posOffset>0</wp:posOffset>
                  </wp:positionV>
                  <wp:extent cx="241300" cy="241300"/>
                  <wp:effectExtent l="0" t="0" r="0" b="0"/>
                  <wp:wrapNone/>
                  <wp:docPr id="1949161803" name="Picture"/>
                  <wp:cNvGraphicFramePr/>
                  <a:graphic xmlns:a="http://schemas.openxmlformats.org/drawingml/2006/main">
                    <a:graphicData uri="http://schemas.openxmlformats.org/drawingml/2006/picture">
                      <pic:pic xmlns:pic="http://schemas.openxmlformats.org/drawingml/2006/picture">
                        <pic:nvPicPr>
                          <pic:cNvPr id="194916180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16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Mar>
              <w:top w:w="0" w:type="dxa"/>
              <w:left w:w="60" w:type="dxa"/>
              <w:bottom w:w="0" w:type="dxa"/>
              <w:right w:w="0" w:type="dxa"/>
            </w:tcMar>
            <w:vAlign w:val="center"/>
          </w:tcPr>
          <w:p w:rsidR="00F116A8" w:rsidRDefault="00F116A8" w:rsidP="00DB2B53">
            <w:r>
              <w:rPr>
                <w:rFonts w:cs="Calibri"/>
                <w:color w:val="000000"/>
                <w:sz w:val="16"/>
              </w:rPr>
              <w:t>Legenda:</w:t>
            </w: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20704" behindDoc="0" locked="1" layoutInCell="1" allowOverlap="1" wp14:anchorId="50E2BB5D" wp14:editId="253AB81A">
                  <wp:simplePos x="0" y="0"/>
                  <wp:positionH relativeFrom="column">
                    <wp:align>left</wp:align>
                  </wp:positionH>
                  <wp:positionV relativeFrom="line">
                    <wp:posOffset>0</wp:posOffset>
                  </wp:positionV>
                  <wp:extent cx="190500" cy="190500"/>
                  <wp:effectExtent l="0" t="0" r="0" b="0"/>
                  <wp:wrapNone/>
                  <wp:docPr id="1642806162" name="Picture"/>
                  <wp:cNvGraphicFramePr/>
                  <a:graphic xmlns:a="http://schemas.openxmlformats.org/drawingml/2006/main">
                    <a:graphicData uri="http://schemas.openxmlformats.org/drawingml/2006/picture">
                      <pic:pic xmlns:pic="http://schemas.openxmlformats.org/drawingml/2006/picture">
                        <pic:nvPicPr>
                          <pic:cNvPr id="1642806162" name="Picture"/>
                          <pic:cNvPicPr/>
                        </pic:nvPicPr>
                        <pic:blipFill>
                          <a:blip r:embed="rId26"/>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116A8" w:rsidRDefault="00F116A8" w:rsidP="00DB2B53">
            <w:r>
              <w:rPr>
                <w:rFonts w:cs="Calibri"/>
                <w:color w:val="000000"/>
                <w:sz w:val="16"/>
              </w:rPr>
              <w:t>= Scheda presente nel repertorio</w:t>
            </w: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Pr>
          <w:p w:rsidR="00F116A8" w:rsidRDefault="00F116A8" w:rsidP="00DB2B53">
            <w:pPr>
              <w:pStyle w:val="EMPTYCELLSTYLE"/>
            </w:pPr>
          </w:p>
        </w:tc>
        <w:tc>
          <w:tcPr>
            <w:tcW w:w="1520" w:type="dxa"/>
          </w:tcPr>
          <w:p w:rsidR="00F116A8" w:rsidRDefault="00F116A8" w:rsidP="00DB2B53">
            <w:pPr>
              <w:pStyle w:val="EMPTYCELLSTYLE"/>
            </w:pPr>
          </w:p>
        </w:tc>
        <w:tc>
          <w:tcPr>
            <w:tcW w:w="160" w:type="dxa"/>
          </w:tcPr>
          <w:p w:rsidR="00F116A8" w:rsidRDefault="00F116A8" w:rsidP="00DB2B53">
            <w:pPr>
              <w:pStyle w:val="EMPTYCELLSTYLE"/>
            </w:pPr>
          </w:p>
        </w:tc>
        <w:tc>
          <w:tcPr>
            <w:tcW w:w="140" w:type="dxa"/>
          </w:tcPr>
          <w:p w:rsidR="00F116A8" w:rsidRDefault="00F116A8" w:rsidP="00DB2B53">
            <w:pPr>
              <w:pStyle w:val="EMPTYCELLSTYLE"/>
            </w:pPr>
          </w:p>
        </w:tc>
        <w:tc>
          <w:tcPr>
            <w:tcW w:w="380" w:type="dxa"/>
          </w:tcPr>
          <w:p w:rsidR="00F116A8" w:rsidRDefault="00F116A8" w:rsidP="00DB2B53">
            <w:pPr>
              <w:pStyle w:val="EMPTYCELLSTYLE"/>
            </w:pPr>
          </w:p>
        </w:tc>
        <w:tc>
          <w:tcPr>
            <w:tcW w:w="300" w:type="dxa"/>
          </w:tcPr>
          <w:p w:rsidR="00F116A8" w:rsidRDefault="00F116A8" w:rsidP="00DB2B53">
            <w:pPr>
              <w:pStyle w:val="EMPTYCELLSTYLE"/>
            </w:pPr>
          </w:p>
        </w:tc>
        <w:tc>
          <w:tcPr>
            <w:tcW w:w="80" w:type="dxa"/>
          </w:tcPr>
          <w:p w:rsidR="00F116A8" w:rsidRDefault="00F116A8" w:rsidP="00DB2B53">
            <w:pPr>
              <w:pStyle w:val="EMPTYCELLSTYLE"/>
            </w:pPr>
          </w:p>
        </w:tc>
      </w:tr>
      <w:tr w:rsidR="00F116A8" w:rsidTr="00DB2B53">
        <w:trPr>
          <w:trHeight w:hRule="exact" w:val="30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300" w:type="dxa"/>
            <w:tcMar>
              <w:top w:w="0" w:type="dxa"/>
              <w:left w:w="0" w:type="dxa"/>
              <w:bottom w:w="0" w:type="dxa"/>
              <w:right w:w="0" w:type="dxa"/>
            </w:tcMar>
          </w:tcPr>
          <w:p w:rsidR="00F116A8" w:rsidRDefault="00F116A8" w:rsidP="00DB2B53">
            <w:r>
              <w:rPr>
                <w:noProof/>
                <w:lang w:eastAsia="it-IT"/>
              </w:rPr>
              <w:drawing>
                <wp:anchor distT="0" distB="0" distL="0" distR="0" simplePos="0" relativeHeight="251721728" behindDoc="0" locked="1" layoutInCell="1" allowOverlap="1" wp14:anchorId="58B584B3" wp14:editId="46B0BD44">
                  <wp:simplePos x="0" y="0"/>
                  <wp:positionH relativeFrom="column">
                    <wp:align>left</wp:align>
                  </wp:positionH>
                  <wp:positionV relativeFrom="line">
                    <wp:posOffset>0</wp:posOffset>
                  </wp:positionV>
                  <wp:extent cx="190500" cy="190500"/>
                  <wp:effectExtent l="0" t="0" r="0" b="0"/>
                  <wp:wrapNone/>
                  <wp:docPr id="1741009781" name="Picture"/>
                  <wp:cNvGraphicFramePr/>
                  <a:graphic xmlns:a="http://schemas.openxmlformats.org/drawingml/2006/main">
                    <a:graphicData uri="http://schemas.openxmlformats.org/drawingml/2006/picture">
                      <pic:pic xmlns:pic="http://schemas.openxmlformats.org/drawingml/2006/picture">
                        <pic:nvPicPr>
                          <pic:cNvPr id="1741009781" name="Picture"/>
                          <pic:cNvPicPr/>
                        </pic:nvPicPr>
                        <pic:blipFill>
                          <a:blip r:embed="rId25"/>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116A8" w:rsidRDefault="00F116A8" w:rsidP="00DB2B53">
            <w:r>
              <w:rPr>
                <w:rFonts w:cs="Calibri"/>
                <w:color w:val="000000"/>
                <w:sz w:val="16"/>
              </w:rPr>
              <w:t>= Scheda in corso di elaborazione</w:t>
            </w:r>
          </w:p>
        </w:tc>
        <w:tc>
          <w:tcPr>
            <w:tcW w:w="80" w:type="dxa"/>
          </w:tcPr>
          <w:p w:rsidR="00F116A8" w:rsidRDefault="00F116A8" w:rsidP="00DB2B53">
            <w:pPr>
              <w:pStyle w:val="EMPTYCELLSTYLE"/>
            </w:pPr>
          </w:p>
        </w:tc>
      </w:tr>
      <w:tr w:rsidR="00F116A8" w:rsidTr="00DB2B53">
        <w:trPr>
          <w:trHeight w:hRule="exact" w:val="20"/>
        </w:trPr>
        <w:tc>
          <w:tcPr>
            <w:tcW w:w="40" w:type="dxa"/>
          </w:tcPr>
          <w:p w:rsidR="00F116A8" w:rsidRDefault="00F116A8" w:rsidP="00DB2B53">
            <w:pPr>
              <w:pStyle w:val="EMPTYCELLSTYLE"/>
            </w:pPr>
          </w:p>
        </w:tc>
        <w:tc>
          <w:tcPr>
            <w:tcW w:w="1360" w:type="dxa"/>
          </w:tcPr>
          <w:p w:rsidR="00F116A8" w:rsidRDefault="00F116A8" w:rsidP="00DB2B53">
            <w:pPr>
              <w:pStyle w:val="EMPTYCELLSTYLE"/>
            </w:pPr>
          </w:p>
        </w:tc>
        <w:tc>
          <w:tcPr>
            <w:tcW w:w="5420" w:type="dxa"/>
          </w:tcPr>
          <w:p w:rsidR="00F116A8" w:rsidRDefault="00F116A8" w:rsidP="00DB2B53">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116A8" w:rsidRDefault="00F116A8" w:rsidP="00DB2B53">
            <w:pPr>
              <w:pStyle w:val="EMPTYCELLSTYLE"/>
            </w:pPr>
          </w:p>
        </w:tc>
        <w:tc>
          <w:tcPr>
            <w:tcW w:w="80" w:type="dxa"/>
          </w:tcPr>
          <w:p w:rsidR="00F116A8" w:rsidRDefault="00F116A8" w:rsidP="00DB2B53">
            <w:pPr>
              <w:pStyle w:val="EMPTYCELLSTYLE"/>
            </w:pPr>
          </w:p>
        </w:tc>
      </w:tr>
    </w:tbl>
    <w:p w:rsidR="00F116A8" w:rsidRDefault="00F116A8" w:rsidP="00F116A8"/>
    <w:p w:rsidR="0067727E" w:rsidRDefault="0067727E" w:rsidP="0067727E">
      <w:pPr>
        <w:ind w:right="-284"/>
      </w:pPr>
    </w:p>
    <w:p w:rsidR="0067727E" w:rsidRDefault="0067727E" w:rsidP="0067727E"/>
    <w:p w:rsidR="0067727E" w:rsidRDefault="0067727E" w:rsidP="0067727E"/>
    <w:p w:rsidR="0067727E" w:rsidRDefault="0067727E" w:rsidP="0067727E">
      <w:pPr>
        <w:sectPr w:rsidR="0067727E" w:rsidSect="00761480">
          <w:pgSz w:w="11907" w:h="16840" w:code="9"/>
          <w:pgMar w:top="1134" w:right="1134" w:bottom="1134" w:left="1134" w:header="567" w:footer="567" w:gutter="0"/>
          <w:cols w:space="708"/>
          <w:docGrid w:linePitch="360"/>
        </w:sectPr>
      </w:pPr>
    </w:p>
    <w:p w:rsidR="0067727E" w:rsidRDefault="0001285E" w:rsidP="0067727E">
      <w:pPr>
        <w:tabs>
          <w:tab w:val="left" w:pos="4266"/>
        </w:tabs>
        <w:jc w:val="center"/>
      </w:pPr>
      <w:r w:rsidRPr="0001285E">
        <w:rPr>
          <w:noProof/>
          <w:lang w:eastAsia="it-IT"/>
        </w:rPr>
        <w:lastRenderedPageBreak/>
        <w:drawing>
          <wp:inline distT="0" distB="0" distL="0" distR="0">
            <wp:extent cx="8640000" cy="62172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7727E" w:rsidRDefault="0001285E" w:rsidP="00B31C2E">
      <w:pPr>
        <w:tabs>
          <w:tab w:val="left" w:pos="4266"/>
        </w:tabs>
        <w:jc w:val="center"/>
        <w:rPr>
          <w:noProof/>
          <w:lang w:eastAsia="it-IT"/>
        </w:rPr>
      </w:pPr>
      <w:r w:rsidRPr="0001285E">
        <w:rPr>
          <w:noProof/>
          <w:lang w:eastAsia="it-IT"/>
        </w:rPr>
        <w:lastRenderedPageBreak/>
        <w:drawing>
          <wp:inline distT="0" distB="0" distL="0" distR="0">
            <wp:extent cx="8640000" cy="62172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F1B9F" w:rsidRDefault="0001285E" w:rsidP="00B31C2E">
      <w:pPr>
        <w:tabs>
          <w:tab w:val="left" w:pos="4266"/>
        </w:tabs>
        <w:jc w:val="center"/>
        <w:rPr>
          <w:noProof/>
          <w:lang w:eastAsia="it-IT"/>
        </w:rPr>
      </w:pPr>
      <w:r w:rsidRPr="0001285E">
        <w:rPr>
          <w:noProof/>
          <w:lang w:eastAsia="it-IT"/>
        </w:rPr>
        <w:lastRenderedPageBreak/>
        <w:drawing>
          <wp:inline distT="0" distB="0" distL="0" distR="0">
            <wp:extent cx="8640000" cy="6217200"/>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1285E" w:rsidRDefault="0001285E" w:rsidP="00DF1B9F">
      <w:pPr>
        <w:tabs>
          <w:tab w:val="left" w:pos="2550"/>
        </w:tabs>
        <w:jc w:val="center"/>
        <w:sectPr w:rsidR="0001285E" w:rsidSect="004032C6">
          <w:headerReference w:type="default" r:id="rId58"/>
          <w:footerReference w:type="default" r:id="rId59"/>
          <w:pgSz w:w="16840" w:h="11907" w:orient="landscape" w:code="9"/>
          <w:pgMar w:top="1134" w:right="1134" w:bottom="1134" w:left="1134" w:header="567" w:footer="567" w:gutter="0"/>
          <w:cols w:space="708"/>
          <w:docGrid w:linePitch="360"/>
        </w:sectPr>
      </w:pPr>
      <w:bookmarkStart w:id="22" w:name="_GoBack"/>
      <w:r w:rsidRPr="0001285E">
        <w:rPr>
          <w:noProof/>
          <w:lang w:eastAsia="it-IT"/>
        </w:rPr>
        <w:lastRenderedPageBreak/>
        <w:drawing>
          <wp:inline distT="0" distB="0" distL="0" distR="0">
            <wp:extent cx="8640000" cy="62172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bookmarkEnd w:id="22"/>
    </w:p>
    <w:p w:rsidR="0067727E" w:rsidRPr="00FE13D1" w:rsidRDefault="0067727E" w:rsidP="0067727E">
      <w:pPr>
        <w:tabs>
          <w:tab w:val="left" w:pos="2550"/>
        </w:tabs>
      </w:pPr>
    </w:p>
    <w:p w:rsidR="009C73DE" w:rsidRPr="00FE13D1" w:rsidRDefault="009C73DE" w:rsidP="00B60038">
      <w:pPr>
        <w:tabs>
          <w:tab w:val="left" w:pos="2550"/>
        </w:tabs>
      </w:pPr>
    </w:p>
    <w:sectPr w:rsidR="009C73DE" w:rsidRPr="00FE13D1" w:rsidSect="004C5D91">
      <w:headerReference w:type="default" r:id="rId61"/>
      <w:footerReference w:type="default" r:id="rId62"/>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997" w:rsidRDefault="00CA3997" w:rsidP="00470D16">
      <w:r>
        <w:separator/>
      </w:r>
    </w:p>
  </w:endnote>
  <w:endnote w:type="continuationSeparator" w:id="0">
    <w:p w:rsidR="00CA3997" w:rsidRDefault="00CA3997"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4720DA" w:rsidRDefault="00DB2B53" w:rsidP="00572CA6">
    <w:pPr>
      <w:pStyle w:val="Pidipagina"/>
      <w:jc w:val="center"/>
    </w:pPr>
    <w:r w:rsidRPr="004720DA">
      <w:t xml:space="preserve">- </w:t>
    </w:r>
    <w:r>
      <w:fldChar w:fldCharType="begin"/>
    </w:r>
    <w:r>
      <w:instrText>PAGE   \* MERGEFORMAT</w:instrText>
    </w:r>
    <w:r>
      <w:fldChar w:fldCharType="separate"/>
    </w:r>
    <w:r w:rsidR="007763CF">
      <w:rPr>
        <w:noProof/>
      </w:rPr>
      <w:t>2</w:t>
    </w:r>
    <w:r>
      <w:rPr>
        <w:noProof/>
      </w:rPr>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8F2957" w:rsidRDefault="00DB2B53" w:rsidP="008F2957">
    <w:pPr>
      <w:pStyle w:val="Copertina-TestoCentrato"/>
      <w:tabs>
        <w:tab w:val="center" w:pos="4820"/>
        <w:tab w:val="right" w:pos="9639"/>
      </w:tabs>
      <w:jc w:val="left"/>
      <w:rPr>
        <w:sz w:val="20"/>
      </w:rPr>
    </w:pPr>
    <w:r>
      <w:tab/>
    </w:r>
    <w:r w:rsidR="0097449C">
      <w:t>Gennaio</w:t>
    </w:r>
    <w:r>
      <w:t xml:space="preserve"> 2020</w:t>
    </w:r>
    <w:r>
      <w:tab/>
    </w:r>
    <w:r w:rsidRPr="008F2957">
      <w:rPr>
        <w:sz w:val="20"/>
      </w:rPr>
      <w:t>(versione 1.</w:t>
    </w:r>
    <w:r>
      <w:rPr>
        <w:sz w:val="20"/>
      </w:rPr>
      <w:t>7</w:t>
    </w:r>
    <w:r w:rsidRPr="008F2957">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4720DA" w:rsidRDefault="00DB2B53" w:rsidP="00572CA6">
    <w:pPr>
      <w:pStyle w:val="Pidipagina"/>
      <w:jc w:val="center"/>
    </w:pPr>
    <w:r w:rsidRPr="004720DA">
      <w:t xml:space="preserve">- </w:t>
    </w:r>
    <w:r>
      <w:fldChar w:fldCharType="begin"/>
    </w:r>
    <w:r>
      <w:instrText>PAGE   \* MERGEFORMAT</w:instrText>
    </w:r>
    <w:r>
      <w:fldChar w:fldCharType="separate"/>
    </w:r>
    <w:r w:rsidR="007763CF">
      <w:rPr>
        <w:noProof/>
      </w:rPr>
      <w:t>60</w:t>
    </w:r>
    <w:r>
      <w:rPr>
        <w:noProof/>
      </w:rPr>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4720DA" w:rsidRDefault="00DB2B53" w:rsidP="00572CA6">
    <w:pPr>
      <w:pStyle w:val="Pidipagina"/>
      <w:jc w:val="center"/>
    </w:pPr>
    <w:r w:rsidRPr="004720DA">
      <w:t xml:space="preserve">- </w:t>
    </w:r>
    <w:r>
      <w:fldChar w:fldCharType="begin"/>
    </w:r>
    <w:r>
      <w:instrText>PAGE   \* MERGEFORMAT</w:instrText>
    </w:r>
    <w:r>
      <w:fldChar w:fldCharType="separate"/>
    </w:r>
    <w:r w:rsidR="007763CF">
      <w:rPr>
        <w:noProof/>
      </w:rPr>
      <w:t>73</w:t>
    </w:r>
    <w:r>
      <w:rPr>
        <w:noProof/>
      </w:rPr>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8F2957" w:rsidRDefault="00DB2B53" w:rsidP="008F2957">
    <w:pPr>
      <w:pStyle w:val="Copertina-TestoCentrato"/>
      <w:tabs>
        <w:tab w:val="center" w:pos="4820"/>
        <w:tab w:val="right" w:pos="9639"/>
      </w:tabs>
      <w:jc w:val="left"/>
      <w:rPr>
        <w:sz w:val="20"/>
      </w:rPr>
    </w:pPr>
    <w:r>
      <w:tab/>
      <w:t>Gennaio 2017</w:t>
    </w:r>
    <w:r>
      <w:tab/>
    </w:r>
    <w:r w:rsidRPr="008F2957">
      <w:rPr>
        <w:sz w:val="20"/>
      </w:rPr>
      <w:t>(versione 1.</w:t>
    </w:r>
    <w:r>
      <w:rPr>
        <w:sz w:val="20"/>
      </w:rPr>
      <w:t>4</w:t>
    </w:r>
    <w:r w:rsidRPr="008F2957">
      <w:rPr>
        <w:sz w:val="20"/>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4720DA" w:rsidRDefault="00DB2B53" w:rsidP="00572CA6">
    <w:pPr>
      <w:pStyle w:val="Pidipagina"/>
      <w:jc w:val="center"/>
    </w:pPr>
    <w:r w:rsidRPr="004720DA">
      <w:t xml:space="preserve">- </w:t>
    </w:r>
    <w:r>
      <w:fldChar w:fldCharType="begin"/>
    </w:r>
    <w:r>
      <w:instrText>PAGE   \* MERGEFORMAT</w:instrText>
    </w:r>
    <w:r>
      <w:fldChar w:fldCharType="separate"/>
    </w:r>
    <w:r w:rsidR="007763CF">
      <w:rPr>
        <w:noProof/>
      </w:rPr>
      <w:t>77</w:t>
    </w:r>
    <w:r>
      <w:rPr>
        <w:noProof/>
      </w:rPr>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B84728" w:rsidRDefault="00DB2B53" w:rsidP="00B847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997" w:rsidRDefault="00CA3997" w:rsidP="00470D16">
      <w:r>
        <w:separator/>
      </w:r>
    </w:p>
  </w:footnote>
  <w:footnote w:type="continuationSeparator" w:id="0">
    <w:p w:rsidR="00CA3997" w:rsidRDefault="00CA3997" w:rsidP="00470D16">
      <w:r>
        <w:continuationSeparator/>
      </w:r>
    </w:p>
  </w:footnote>
  <w:footnote w:id="1">
    <w:p w:rsidR="00DB2B53" w:rsidRDefault="00DB2B53" w:rsidP="00FA668C">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DB2B53" w:rsidRDefault="00DB2B53" w:rsidP="00FA668C">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DB2B53" w:rsidRDefault="00DB2B53" w:rsidP="00FA668C">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D04771" w:rsidRDefault="00DB2B53"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Default="00DB2B53" w:rsidP="00E556CD">
    <w:pPr>
      <w:pStyle w:val="Intestazione"/>
      <w:jc w:val="center"/>
    </w:pPr>
  </w:p>
  <w:p w:rsidR="00DB2B53" w:rsidRDefault="00DB2B5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Default="00DB2B53"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D04771" w:rsidRDefault="00DB2B53"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D04771" w:rsidRDefault="00DB2B53"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Default="00DB2B53" w:rsidP="00E556CD">
    <w:pPr>
      <w:pStyle w:val="Intestazione"/>
      <w:jc w:val="center"/>
    </w:pPr>
  </w:p>
  <w:p w:rsidR="00DB2B53" w:rsidRDefault="00DB2B53">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Default="00DB2B53" w:rsidP="00235BE1">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D04771" w:rsidRDefault="00DB2B53" w:rsidP="00E21CE0">
    <w:pPr>
      <w:pStyle w:val="Intestazione"/>
      <w:jc w:val="right"/>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53" w:rsidRPr="00B84728" w:rsidRDefault="00DB2B53" w:rsidP="00B8472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DAA46468"/>
    <w:lvl w:ilvl="0" w:tplc="7804D3F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0601"/>
    <w:rsid w:val="0000165E"/>
    <w:rsid w:val="00006FE5"/>
    <w:rsid w:val="000105D9"/>
    <w:rsid w:val="0001285E"/>
    <w:rsid w:val="00013613"/>
    <w:rsid w:val="0002071D"/>
    <w:rsid w:val="000216B7"/>
    <w:rsid w:val="0002634B"/>
    <w:rsid w:val="00031A30"/>
    <w:rsid w:val="00031AC2"/>
    <w:rsid w:val="000329D6"/>
    <w:rsid w:val="00044C73"/>
    <w:rsid w:val="00053130"/>
    <w:rsid w:val="000553F9"/>
    <w:rsid w:val="00055E94"/>
    <w:rsid w:val="00064FB6"/>
    <w:rsid w:val="000709F1"/>
    <w:rsid w:val="00070B66"/>
    <w:rsid w:val="000710EC"/>
    <w:rsid w:val="000713FA"/>
    <w:rsid w:val="00072B8B"/>
    <w:rsid w:val="00075AB7"/>
    <w:rsid w:val="0009155C"/>
    <w:rsid w:val="000916A1"/>
    <w:rsid w:val="0009366F"/>
    <w:rsid w:val="000A0CEB"/>
    <w:rsid w:val="000A1C69"/>
    <w:rsid w:val="000A2327"/>
    <w:rsid w:val="000A2D20"/>
    <w:rsid w:val="000B521A"/>
    <w:rsid w:val="000B5C0F"/>
    <w:rsid w:val="000B5EF7"/>
    <w:rsid w:val="000C3D39"/>
    <w:rsid w:val="000E16E7"/>
    <w:rsid w:val="000F3840"/>
    <w:rsid w:val="0010215E"/>
    <w:rsid w:val="00102C68"/>
    <w:rsid w:val="00103C3D"/>
    <w:rsid w:val="00110A16"/>
    <w:rsid w:val="00110F2B"/>
    <w:rsid w:val="00114032"/>
    <w:rsid w:val="0011528F"/>
    <w:rsid w:val="00116F73"/>
    <w:rsid w:val="00121876"/>
    <w:rsid w:val="00122F8D"/>
    <w:rsid w:val="00123C08"/>
    <w:rsid w:val="001273EB"/>
    <w:rsid w:val="00132200"/>
    <w:rsid w:val="00133A66"/>
    <w:rsid w:val="00134A81"/>
    <w:rsid w:val="00143EC6"/>
    <w:rsid w:val="001463B3"/>
    <w:rsid w:val="00150269"/>
    <w:rsid w:val="0015423A"/>
    <w:rsid w:val="001651F4"/>
    <w:rsid w:val="0016564A"/>
    <w:rsid w:val="00170D04"/>
    <w:rsid w:val="00172CE0"/>
    <w:rsid w:val="00182815"/>
    <w:rsid w:val="00195247"/>
    <w:rsid w:val="001A5858"/>
    <w:rsid w:val="001B0A9D"/>
    <w:rsid w:val="001B3D46"/>
    <w:rsid w:val="001B41E3"/>
    <w:rsid w:val="001B5378"/>
    <w:rsid w:val="001B5F7A"/>
    <w:rsid w:val="001B7EF3"/>
    <w:rsid w:val="001C41DB"/>
    <w:rsid w:val="001C569E"/>
    <w:rsid w:val="001C7375"/>
    <w:rsid w:val="001D1CBD"/>
    <w:rsid w:val="001D2427"/>
    <w:rsid w:val="001D2D1A"/>
    <w:rsid w:val="001D507A"/>
    <w:rsid w:val="001D6FED"/>
    <w:rsid w:val="001E3352"/>
    <w:rsid w:val="001E3785"/>
    <w:rsid w:val="001E589E"/>
    <w:rsid w:val="001E6202"/>
    <w:rsid w:val="001F3091"/>
    <w:rsid w:val="001F48A9"/>
    <w:rsid w:val="001F54D8"/>
    <w:rsid w:val="002017E0"/>
    <w:rsid w:val="00205556"/>
    <w:rsid w:val="00206EF0"/>
    <w:rsid w:val="0020771C"/>
    <w:rsid w:val="00207F24"/>
    <w:rsid w:val="002130AA"/>
    <w:rsid w:val="00215784"/>
    <w:rsid w:val="00221607"/>
    <w:rsid w:val="00222108"/>
    <w:rsid w:val="00226158"/>
    <w:rsid w:val="00226B4F"/>
    <w:rsid w:val="002305D0"/>
    <w:rsid w:val="00230E47"/>
    <w:rsid w:val="00234574"/>
    <w:rsid w:val="00234F95"/>
    <w:rsid w:val="00235BE1"/>
    <w:rsid w:val="00236F34"/>
    <w:rsid w:val="00237EB0"/>
    <w:rsid w:val="00244BFA"/>
    <w:rsid w:val="00246CBC"/>
    <w:rsid w:val="00247B37"/>
    <w:rsid w:val="00247BDF"/>
    <w:rsid w:val="002541DD"/>
    <w:rsid w:val="00262560"/>
    <w:rsid w:val="00270274"/>
    <w:rsid w:val="00271C4E"/>
    <w:rsid w:val="002774BF"/>
    <w:rsid w:val="0028029A"/>
    <w:rsid w:val="002824D3"/>
    <w:rsid w:val="00283929"/>
    <w:rsid w:val="00291E43"/>
    <w:rsid w:val="00292586"/>
    <w:rsid w:val="002A08FF"/>
    <w:rsid w:val="002A1D5D"/>
    <w:rsid w:val="002A242E"/>
    <w:rsid w:val="002A550D"/>
    <w:rsid w:val="002A795A"/>
    <w:rsid w:val="002B57FF"/>
    <w:rsid w:val="002C5D8B"/>
    <w:rsid w:val="002D197D"/>
    <w:rsid w:val="002D62C7"/>
    <w:rsid w:val="002E53E7"/>
    <w:rsid w:val="002F0232"/>
    <w:rsid w:val="002F6E87"/>
    <w:rsid w:val="00301090"/>
    <w:rsid w:val="0030129B"/>
    <w:rsid w:val="0031093E"/>
    <w:rsid w:val="0031617D"/>
    <w:rsid w:val="003259DC"/>
    <w:rsid w:val="00327ED9"/>
    <w:rsid w:val="003326C6"/>
    <w:rsid w:val="00334AF1"/>
    <w:rsid w:val="00342548"/>
    <w:rsid w:val="00350EF5"/>
    <w:rsid w:val="00351A72"/>
    <w:rsid w:val="003620D5"/>
    <w:rsid w:val="00370D50"/>
    <w:rsid w:val="003719B5"/>
    <w:rsid w:val="003731B0"/>
    <w:rsid w:val="00377ADE"/>
    <w:rsid w:val="00377FBB"/>
    <w:rsid w:val="0038093E"/>
    <w:rsid w:val="00381AFB"/>
    <w:rsid w:val="00383118"/>
    <w:rsid w:val="00385596"/>
    <w:rsid w:val="0038768E"/>
    <w:rsid w:val="003923A7"/>
    <w:rsid w:val="00392AE7"/>
    <w:rsid w:val="0039334C"/>
    <w:rsid w:val="00394551"/>
    <w:rsid w:val="0039754F"/>
    <w:rsid w:val="003A015A"/>
    <w:rsid w:val="003A1891"/>
    <w:rsid w:val="003A2C26"/>
    <w:rsid w:val="003A3CFD"/>
    <w:rsid w:val="003A642E"/>
    <w:rsid w:val="003B0F2A"/>
    <w:rsid w:val="003B76C0"/>
    <w:rsid w:val="003C47B3"/>
    <w:rsid w:val="003C6D8E"/>
    <w:rsid w:val="003D26D3"/>
    <w:rsid w:val="003D3323"/>
    <w:rsid w:val="003D3688"/>
    <w:rsid w:val="003D6BF3"/>
    <w:rsid w:val="003E4683"/>
    <w:rsid w:val="003E4985"/>
    <w:rsid w:val="003E5FA0"/>
    <w:rsid w:val="003E63E6"/>
    <w:rsid w:val="003E7785"/>
    <w:rsid w:val="003F3D27"/>
    <w:rsid w:val="00403068"/>
    <w:rsid w:val="0040320B"/>
    <w:rsid w:val="004032C6"/>
    <w:rsid w:val="0040348E"/>
    <w:rsid w:val="00407A4C"/>
    <w:rsid w:val="004153CF"/>
    <w:rsid w:val="00421077"/>
    <w:rsid w:val="0042570B"/>
    <w:rsid w:val="004270BD"/>
    <w:rsid w:val="00427BEF"/>
    <w:rsid w:val="00433C60"/>
    <w:rsid w:val="00450B87"/>
    <w:rsid w:val="00453040"/>
    <w:rsid w:val="00453282"/>
    <w:rsid w:val="00453F7F"/>
    <w:rsid w:val="00454697"/>
    <w:rsid w:val="004615EC"/>
    <w:rsid w:val="00465C67"/>
    <w:rsid w:val="00470D16"/>
    <w:rsid w:val="004720DA"/>
    <w:rsid w:val="004758CC"/>
    <w:rsid w:val="00481D50"/>
    <w:rsid w:val="004863CC"/>
    <w:rsid w:val="00487F54"/>
    <w:rsid w:val="00492A3C"/>
    <w:rsid w:val="004B1420"/>
    <w:rsid w:val="004B227F"/>
    <w:rsid w:val="004B4F71"/>
    <w:rsid w:val="004C0579"/>
    <w:rsid w:val="004C2537"/>
    <w:rsid w:val="004C5D91"/>
    <w:rsid w:val="004C7386"/>
    <w:rsid w:val="004D42CD"/>
    <w:rsid w:val="004E3104"/>
    <w:rsid w:val="004E6C40"/>
    <w:rsid w:val="004F0281"/>
    <w:rsid w:val="004F02DA"/>
    <w:rsid w:val="004F0E8D"/>
    <w:rsid w:val="004F3CD7"/>
    <w:rsid w:val="00510DD7"/>
    <w:rsid w:val="00511E33"/>
    <w:rsid w:val="005130AA"/>
    <w:rsid w:val="00513FD8"/>
    <w:rsid w:val="0052020E"/>
    <w:rsid w:val="00521D4B"/>
    <w:rsid w:val="005239A6"/>
    <w:rsid w:val="00537976"/>
    <w:rsid w:val="00545168"/>
    <w:rsid w:val="00547EEA"/>
    <w:rsid w:val="00551ED2"/>
    <w:rsid w:val="00552032"/>
    <w:rsid w:val="00561C03"/>
    <w:rsid w:val="005676D9"/>
    <w:rsid w:val="005719BB"/>
    <w:rsid w:val="00572CA6"/>
    <w:rsid w:val="005848F1"/>
    <w:rsid w:val="0058751C"/>
    <w:rsid w:val="005876B9"/>
    <w:rsid w:val="0059013F"/>
    <w:rsid w:val="00591684"/>
    <w:rsid w:val="005970D0"/>
    <w:rsid w:val="005A0A5B"/>
    <w:rsid w:val="005A4964"/>
    <w:rsid w:val="005A7D6A"/>
    <w:rsid w:val="005B4B5C"/>
    <w:rsid w:val="005B5D77"/>
    <w:rsid w:val="005B652C"/>
    <w:rsid w:val="005C115F"/>
    <w:rsid w:val="005C1BD0"/>
    <w:rsid w:val="005C7CD3"/>
    <w:rsid w:val="005D0EA1"/>
    <w:rsid w:val="005D1ADD"/>
    <w:rsid w:val="005D4011"/>
    <w:rsid w:val="005D7B0C"/>
    <w:rsid w:val="005E00FE"/>
    <w:rsid w:val="005E3594"/>
    <w:rsid w:val="005E657B"/>
    <w:rsid w:val="005F1C6A"/>
    <w:rsid w:val="00600228"/>
    <w:rsid w:val="00600F17"/>
    <w:rsid w:val="00601F06"/>
    <w:rsid w:val="00602BB4"/>
    <w:rsid w:val="00603ADF"/>
    <w:rsid w:val="00610439"/>
    <w:rsid w:val="006108F5"/>
    <w:rsid w:val="00613C38"/>
    <w:rsid w:val="00622B30"/>
    <w:rsid w:val="0062504E"/>
    <w:rsid w:val="00633BB8"/>
    <w:rsid w:val="00643059"/>
    <w:rsid w:val="00645825"/>
    <w:rsid w:val="0064748C"/>
    <w:rsid w:val="006616F3"/>
    <w:rsid w:val="006642AB"/>
    <w:rsid w:val="00664AF1"/>
    <w:rsid w:val="00666F9C"/>
    <w:rsid w:val="006709AE"/>
    <w:rsid w:val="00672F7E"/>
    <w:rsid w:val="006755CA"/>
    <w:rsid w:val="0067727E"/>
    <w:rsid w:val="00677A31"/>
    <w:rsid w:val="006814C2"/>
    <w:rsid w:val="0068734A"/>
    <w:rsid w:val="00687E2C"/>
    <w:rsid w:val="006913D9"/>
    <w:rsid w:val="00693F2B"/>
    <w:rsid w:val="00696E8F"/>
    <w:rsid w:val="0069791D"/>
    <w:rsid w:val="006A11E8"/>
    <w:rsid w:val="006A25BC"/>
    <w:rsid w:val="006A76D2"/>
    <w:rsid w:val="006B0291"/>
    <w:rsid w:val="006B1FFC"/>
    <w:rsid w:val="006B2060"/>
    <w:rsid w:val="006B487F"/>
    <w:rsid w:val="006B5B24"/>
    <w:rsid w:val="006B5BE5"/>
    <w:rsid w:val="006C14C7"/>
    <w:rsid w:val="006C28D9"/>
    <w:rsid w:val="006C68A5"/>
    <w:rsid w:val="006C6D3D"/>
    <w:rsid w:val="006D4158"/>
    <w:rsid w:val="006D5322"/>
    <w:rsid w:val="006D7507"/>
    <w:rsid w:val="006E4D4C"/>
    <w:rsid w:val="006F0970"/>
    <w:rsid w:val="006F2AF1"/>
    <w:rsid w:val="006F5004"/>
    <w:rsid w:val="006F5C5D"/>
    <w:rsid w:val="006F6E38"/>
    <w:rsid w:val="006F7327"/>
    <w:rsid w:val="00703BA7"/>
    <w:rsid w:val="007134E7"/>
    <w:rsid w:val="0071422C"/>
    <w:rsid w:val="0071439E"/>
    <w:rsid w:val="00714507"/>
    <w:rsid w:val="007147C7"/>
    <w:rsid w:val="0072300F"/>
    <w:rsid w:val="007254C7"/>
    <w:rsid w:val="00734940"/>
    <w:rsid w:val="00736D96"/>
    <w:rsid w:val="00740162"/>
    <w:rsid w:val="00742D8C"/>
    <w:rsid w:val="00744F63"/>
    <w:rsid w:val="00745F95"/>
    <w:rsid w:val="00745FDA"/>
    <w:rsid w:val="0074765A"/>
    <w:rsid w:val="00751B9D"/>
    <w:rsid w:val="00754395"/>
    <w:rsid w:val="00755B67"/>
    <w:rsid w:val="00756438"/>
    <w:rsid w:val="0075685F"/>
    <w:rsid w:val="00761480"/>
    <w:rsid w:val="007625C2"/>
    <w:rsid w:val="007635FD"/>
    <w:rsid w:val="00763DEE"/>
    <w:rsid w:val="007653EB"/>
    <w:rsid w:val="007654B0"/>
    <w:rsid w:val="007668F4"/>
    <w:rsid w:val="00770346"/>
    <w:rsid w:val="0077085C"/>
    <w:rsid w:val="0077443B"/>
    <w:rsid w:val="00775216"/>
    <w:rsid w:val="007763CF"/>
    <w:rsid w:val="007800EC"/>
    <w:rsid w:val="0079035B"/>
    <w:rsid w:val="007A09DB"/>
    <w:rsid w:val="007A5806"/>
    <w:rsid w:val="007B3340"/>
    <w:rsid w:val="007C1F08"/>
    <w:rsid w:val="007C64BE"/>
    <w:rsid w:val="007D2AAB"/>
    <w:rsid w:val="007D4A73"/>
    <w:rsid w:val="007D6484"/>
    <w:rsid w:val="007D6BAE"/>
    <w:rsid w:val="007E4FD3"/>
    <w:rsid w:val="007F0120"/>
    <w:rsid w:val="007F0CD6"/>
    <w:rsid w:val="007F15A8"/>
    <w:rsid w:val="007F239B"/>
    <w:rsid w:val="007F3756"/>
    <w:rsid w:val="007F5C24"/>
    <w:rsid w:val="007F5CED"/>
    <w:rsid w:val="007F6FDD"/>
    <w:rsid w:val="00803A63"/>
    <w:rsid w:val="00806783"/>
    <w:rsid w:val="00807AE6"/>
    <w:rsid w:val="00817062"/>
    <w:rsid w:val="00820998"/>
    <w:rsid w:val="0082470C"/>
    <w:rsid w:val="00825A37"/>
    <w:rsid w:val="00831B5B"/>
    <w:rsid w:val="00833521"/>
    <w:rsid w:val="0083648E"/>
    <w:rsid w:val="00842273"/>
    <w:rsid w:val="00843061"/>
    <w:rsid w:val="00846631"/>
    <w:rsid w:val="00846778"/>
    <w:rsid w:val="00846CF0"/>
    <w:rsid w:val="008470CB"/>
    <w:rsid w:val="00857A8F"/>
    <w:rsid w:val="0086623A"/>
    <w:rsid w:val="00867BD0"/>
    <w:rsid w:val="00870EE0"/>
    <w:rsid w:val="0087346E"/>
    <w:rsid w:val="00876C25"/>
    <w:rsid w:val="00891C01"/>
    <w:rsid w:val="00894979"/>
    <w:rsid w:val="008978AD"/>
    <w:rsid w:val="008A1497"/>
    <w:rsid w:val="008A377F"/>
    <w:rsid w:val="008A4A9A"/>
    <w:rsid w:val="008A5A38"/>
    <w:rsid w:val="008A5C8D"/>
    <w:rsid w:val="008A62AE"/>
    <w:rsid w:val="008B0A02"/>
    <w:rsid w:val="008B4041"/>
    <w:rsid w:val="008B508A"/>
    <w:rsid w:val="008C32F3"/>
    <w:rsid w:val="008D0A52"/>
    <w:rsid w:val="008D4521"/>
    <w:rsid w:val="008D4A78"/>
    <w:rsid w:val="008D6FB8"/>
    <w:rsid w:val="008E4A93"/>
    <w:rsid w:val="008E6C9C"/>
    <w:rsid w:val="008F2957"/>
    <w:rsid w:val="008F7B68"/>
    <w:rsid w:val="00901561"/>
    <w:rsid w:val="009016DC"/>
    <w:rsid w:val="00916150"/>
    <w:rsid w:val="0091734D"/>
    <w:rsid w:val="00920259"/>
    <w:rsid w:val="00921808"/>
    <w:rsid w:val="00923DBB"/>
    <w:rsid w:val="009319B4"/>
    <w:rsid w:val="00934006"/>
    <w:rsid w:val="009345E7"/>
    <w:rsid w:val="00937F00"/>
    <w:rsid w:val="009454B8"/>
    <w:rsid w:val="00947369"/>
    <w:rsid w:val="00950A89"/>
    <w:rsid w:val="00953A10"/>
    <w:rsid w:val="00962C7C"/>
    <w:rsid w:val="00964619"/>
    <w:rsid w:val="00964DC3"/>
    <w:rsid w:val="0096668F"/>
    <w:rsid w:val="009737EB"/>
    <w:rsid w:val="00973E53"/>
    <w:rsid w:val="0097449C"/>
    <w:rsid w:val="0097536C"/>
    <w:rsid w:val="00975CB6"/>
    <w:rsid w:val="009769D4"/>
    <w:rsid w:val="00976A23"/>
    <w:rsid w:val="009777EC"/>
    <w:rsid w:val="00984EDE"/>
    <w:rsid w:val="00987E5B"/>
    <w:rsid w:val="00993440"/>
    <w:rsid w:val="0099797C"/>
    <w:rsid w:val="009A024A"/>
    <w:rsid w:val="009A446B"/>
    <w:rsid w:val="009B503E"/>
    <w:rsid w:val="009C13D0"/>
    <w:rsid w:val="009C32AC"/>
    <w:rsid w:val="009C3398"/>
    <w:rsid w:val="009C73DE"/>
    <w:rsid w:val="009D07E2"/>
    <w:rsid w:val="009D5F89"/>
    <w:rsid w:val="009D7242"/>
    <w:rsid w:val="009D737B"/>
    <w:rsid w:val="009F0B69"/>
    <w:rsid w:val="009F241D"/>
    <w:rsid w:val="009F2D14"/>
    <w:rsid w:val="009F3E42"/>
    <w:rsid w:val="009F55B8"/>
    <w:rsid w:val="00A05FB2"/>
    <w:rsid w:val="00A20B73"/>
    <w:rsid w:val="00A230FC"/>
    <w:rsid w:val="00A25085"/>
    <w:rsid w:val="00A354F1"/>
    <w:rsid w:val="00A36A48"/>
    <w:rsid w:val="00A46206"/>
    <w:rsid w:val="00A50BC3"/>
    <w:rsid w:val="00A50F30"/>
    <w:rsid w:val="00A5267C"/>
    <w:rsid w:val="00A52A76"/>
    <w:rsid w:val="00A53AE2"/>
    <w:rsid w:val="00A63B74"/>
    <w:rsid w:val="00A668C2"/>
    <w:rsid w:val="00A669FC"/>
    <w:rsid w:val="00A702B6"/>
    <w:rsid w:val="00A70585"/>
    <w:rsid w:val="00A71341"/>
    <w:rsid w:val="00A72FA9"/>
    <w:rsid w:val="00A7443F"/>
    <w:rsid w:val="00A80E91"/>
    <w:rsid w:val="00A85C92"/>
    <w:rsid w:val="00A86CCD"/>
    <w:rsid w:val="00A94EBA"/>
    <w:rsid w:val="00A96201"/>
    <w:rsid w:val="00A973EB"/>
    <w:rsid w:val="00AA1C69"/>
    <w:rsid w:val="00AA5D9D"/>
    <w:rsid w:val="00AB0FD9"/>
    <w:rsid w:val="00AB4C8A"/>
    <w:rsid w:val="00AC06BB"/>
    <w:rsid w:val="00AC1581"/>
    <w:rsid w:val="00AC58F8"/>
    <w:rsid w:val="00AC6633"/>
    <w:rsid w:val="00AC711C"/>
    <w:rsid w:val="00AD1F59"/>
    <w:rsid w:val="00AE30E6"/>
    <w:rsid w:val="00AE3F45"/>
    <w:rsid w:val="00AE50AD"/>
    <w:rsid w:val="00AE5EE6"/>
    <w:rsid w:val="00AE5F76"/>
    <w:rsid w:val="00AF0D64"/>
    <w:rsid w:val="00AF5EEF"/>
    <w:rsid w:val="00AF6120"/>
    <w:rsid w:val="00B02CED"/>
    <w:rsid w:val="00B0449C"/>
    <w:rsid w:val="00B079DF"/>
    <w:rsid w:val="00B12BD8"/>
    <w:rsid w:val="00B16657"/>
    <w:rsid w:val="00B221CA"/>
    <w:rsid w:val="00B30514"/>
    <w:rsid w:val="00B3167E"/>
    <w:rsid w:val="00B31C2E"/>
    <w:rsid w:val="00B32051"/>
    <w:rsid w:val="00B35895"/>
    <w:rsid w:val="00B36D3B"/>
    <w:rsid w:val="00B4396F"/>
    <w:rsid w:val="00B5204A"/>
    <w:rsid w:val="00B54BC9"/>
    <w:rsid w:val="00B557A1"/>
    <w:rsid w:val="00B56243"/>
    <w:rsid w:val="00B60038"/>
    <w:rsid w:val="00B60A07"/>
    <w:rsid w:val="00B6613D"/>
    <w:rsid w:val="00B66EBC"/>
    <w:rsid w:val="00B673E4"/>
    <w:rsid w:val="00B70309"/>
    <w:rsid w:val="00B76206"/>
    <w:rsid w:val="00B76D01"/>
    <w:rsid w:val="00B84728"/>
    <w:rsid w:val="00B847B0"/>
    <w:rsid w:val="00B84F63"/>
    <w:rsid w:val="00B94C2B"/>
    <w:rsid w:val="00B9790C"/>
    <w:rsid w:val="00B97B6A"/>
    <w:rsid w:val="00BA16CE"/>
    <w:rsid w:val="00BA2C9B"/>
    <w:rsid w:val="00BA4DCA"/>
    <w:rsid w:val="00BB15AB"/>
    <w:rsid w:val="00BB3BCF"/>
    <w:rsid w:val="00BC5C72"/>
    <w:rsid w:val="00BD43A8"/>
    <w:rsid w:val="00BD6677"/>
    <w:rsid w:val="00BE4BA6"/>
    <w:rsid w:val="00BF4834"/>
    <w:rsid w:val="00BF6436"/>
    <w:rsid w:val="00C00481"/>
    <w:rsid w:val="00C00BB8"/>
    <w:rsid w:val="00C058F7"/>
    <w:rsid w:val="00C11406"/>
    <w:rsid w:val="00C1368D"/>
    <w:rsid w:val="00C1391B"/>
    <w:rsid w:val="00C16D1A"/>
    <w:rsid w:val="00C21BF7"/>
    <w:rsid w:val="00C22096"/>
    <w:rsid w:val="00C232EA"/>
    <w:rsid w:val="00C23CDC"/>
    <w:rsid w:val="00C23F08"/>
    <w:rsid w:val="00C2618D"/>
    <w:rsid w:val="00C3507C"/>
    <w:rsid w:val="00C37A31"/>
    <w:rsid w:val="00C45997"/>
    <w:rsid w:val="00C46A1D"/>
    <w:rsid w:val="00C53292"/>
    <w:rsid w:val="00C573F3"/>
    <w:rsid w:val="00C77016"/>
    <w:rsid w:val="00C8108B"/>
    <w:rsid w:val="00C82EEC"/>
    <w:rsid w:val="00C85DAD"/>
    <w:rsid w:val="00C9042E"/>
    <w:rsid w:val="00C94CC4"/>
    <w:rsid w:val="00C9556C"/>
    <w:rsid w:val="00C96620"/>
    <w:rsid w:val="00CA3330"/>
    <w:rsid w:val="00CA3997"/>
    <w:rsid w:val="00CA6FD1"/>
    <w:rsid w:val="00CA6FF6"/>
    <w:rsid w:val="00CB26AE"/>
    <w:rsid w:val="00CB3289"/>
    <w:rsid w:val="00CB4315"/>
    <w:rsid w:val="00CB7168"/>
    <w:rsid w:val="00CB75E1"/>
    <w:rsid w:val="00CC031A"/>
    <w:rsid w:val="00CC0D46"/>
    <w:rsid w:val="00CC1091"/>
    <w:rsid w:val="00CC29A6"/>
    <w:rsid w:val="00CD2A8B"/>
    <w:rsid w:val="00CE0C51"/>
    <w:rsid w:val="00CF1D7C"/>
    <w:rsid w:val="00CF2A70"/>
    <w:rsid w:val="00CF78F3"/>
    <w:rsid w:val="00D0087C"/>
    <w:rsid w:val="00D04771"/>
    <w:rsid w:val="00D13208"/>
    <w:rsid w:val="00D1611B"/>
    <w:rsid w:val="00D23D1E"/>
    <w:rsid w:val="00D3570A"/>
    <w:rsid w:val="00D37C0A"/>
    <w:rsid w:val="00D42430"/>
    <w:rsid w:val="00D451A9"/>
    <w:rsid w:val="00D461F2"/>
    <w:rsid w:val="00D55939"/>
    <w:rsid w:val="00D61B2C"/>
    <w:rsid w:val="00D63459"/>
    <w:rsid w:val="00D7169C"/>
    <w:rsid w:val="00D72CF7"/>
    <w:rsid w:val="00D741F7"/>
    <w:rsid w:val="00D8082F"/>
    <w:rsid w:val="00D81023"/>
    <w:rsid w:val="00D93094"/>
    <w:rsid w:val="00D9393B"/>
    <w:rsid w:val="00DA0F8C"/>
    <w:rsid w:val="00DA1338"/>
    <w:rsid w:val="00DA29B8"/>
    <w:rsid w:val="00DA5C57"/>
    <w:rsid w:val="00DA7D5E"/>
    <w:rsid w:val="00DB1BFA"/>
    <w:rsid w:val="00DB2B53"/>
    <w:rsid w:val="00DB6358"/>
    <w:rsid w:val="00DB6461"/>
    <w:rsid w:val="00DB71A7"/>
    <w:rsid w:val="00DC3E52"/>
    <w:rsid w:val="00DC6F1E"/>
    <w:rsid w:val="00DD285A"/>
    <w:rsid w:val="00DD326F"/>
    <w:rsid w:val="00DD4092"/>
    <w:rsid w:val="00DD4C20"/>
    <w:rsid w:val="00DD518B"/>
    <w:rsid w:val="00DE788A"/>
    <w:rsid w:val="00DF0915"/>
    <w:rsid w:val="00DF095E"/>
    <w:rsid w:val="00DF1B9F"/>
    <w:rsid w:val="00DF1FCE"/>
    <w:rsid w:val="00DF663A"/>
    <w:rsid w:val="00DF6E35"/>
    <w:rsid w:val="00E04062"/>
    <w:rsid w:val="00E04358"/>
    <w:rsid w:val="00E067DD"/>
    <w:rsid w:val="00E07E6F"/>
    <w:rsid w:val="00E1166D"/>
    <w:rsid w:val="00E1300F"/>
    <w:rsid w:val="00E13701"/>
    <w:rsid w:val="00E13CB2"/>
    <w:rsid w:val="00E16DE5"/>
    <w:rsid w:val="00E21CE0"/>
    <w:rsid w:val="00E328A6"/>
    <w:rsid w:val="00E32A06"/>
    <w:rsid w:val="00E43B89"/>
    <w:rsid w:val="00E440BA"/>
    <w:rsid w:val="00E4694F"/>
    <w:rsid w:val="00E47C07"/>
    <w:rsid w:val="00E5101A"/>
    <w:rsid w:val="00E556CD"/>
    <w:rsid w:val="00E55CF2"/>
    <w:rsid w:val="00E61545"/>
    <w:rsid w:val="00E64F30"/>
    <w:rsid w:val="00E676B3"/>
    <w:rsid w:val="00E8079E"/>
    <w:rsid w:val="00E8459E"/>
    <w:rsid w:val="00E854EE"/>
    <w:rsid w:val="00E87425"/>
    <w:rsid w:val="00E90C81"/>
    <w:rsid w:val="00E92600"/>
    <w:rsid w:val="00EA5E45"/>
    <w:rsid w:val="00EB280A"/>
    <w:rsid w:val="00EC079E"/>
    <w:rsid w:val="00EC220B"/>
    <w:rsid w:val="00EC5838"/>
    <w:rsid w:val="00ED311D"/>
    <w:rsid w:val="00ED47B3"/>
    <w:rsid w:val="00ED7473"/>
    <w:rsid w:val="00EE3EBA"/>
    <w:rsid w:val="00EF2348"/>
    <w:rsid w:val="00EF33E7"/>
    <w:rsid w:val="00EF620E"/>
    <w:rsid w:val="00EF695B"/>
    <w:rsid w:val="00EF7466"/>
    <w:rsid w:val="00F03827"/>
    <w:rsid w:val="00F116A8"/>
    <w:rsid w:val="00F23171"/>
    <w:rsid w:val="00F25C27"/>
    <w:rsid w:val="00F27FC4"/>
    <w:rsid w:val="00F30CF5"/>
    <w:rsid w:val="00F36ADA"/>
    <w:rsid w:val="00F3735D"/>
    <w:rsid w:val="00F4589E"/>
    <w:rsid w:val="00F51D52"/>
    <w:rsid w:val="00F612BB"/>
    <w:rsid w:val="00F62D99"/>
    <w:rsid w:val="00F642A2"/>
    <w:rsid w:val="00F73D75"/>
    <w:rsid w:val="00F7418F"/>
    <w:rsid w:val="00F87271"/>
    <w:rsid w:val="00F87D63"/>
    <w:rsid w:val="00F94DCD"/>
    <w:rsid w:val="00F960FE"/>
    <w:rsid w:val="00F97F23"/>
    <w:rsid w:val="00FA5D29"/>
    <w:rsid w:val="00FA668C"/>
    <w:rsid w:val="00FB1E52"/>
    <w:rsid w:val="00FB2AB8"/>
    <w:rsid w:val="00FB405B"/>
    <w:rsid w:val="00FB57B2"/>
    <w:rsid w:val="00FB79C5"/>
    <w:rsid w:val="00FB7E6E"/>
    <w:rsid w:val="00FC1D6C"/>
    <w:rsid w:val="00FC50D8"/>
    <w:rsid w:val="00FC6863"/>
    <w:rsid w:val="00FD5764"/>
    <w:rsid w:val="00FD6287"/>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30"/>
  <w15:docId w15:val="{2294CDC3-7E53-4881-B650-048B85D08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CC1091"/>
    <w:pPr>
      <w:tabs>
        <w:tab w:val="right" w:leader="dot" w:pos="9639"/>
      </w:tabs>
      <w:spacing w:before="240" w:after="120"/>
    </w:pPr>
    <w:rPr>
      <w:b/>
      <w:bCs/>
      <w:caps/>
      <w:noProof/>
      <w:sz w:val="22"/>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CC1091"/>
    <w:pPr>
      <w:tabs>
        <w:tab w:val="right" w:leader="dot" w:pos="9639"/>
      </w:tabs>
      <w:spacing w:line="276" w:lineRule="auto"/>
      <w:ind w:left="1134"/>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CB7168"/>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006FE5"/>
    <w:pPr>
      <w:suppressAutoHyphens/>
    </w:pPr>
    <w:rPr>
      <w:b/>
      <w:snapToGrid w:val="0"/>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CB7168"/>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006FE5"/>
    <w:pPr>
      <w:jc w:val="right"/>
    </w:pPr>
    <w:rPr>
      <w:lang w:eastAsia="en-US"/>
    </w:rPr>
  </w:style>
  <w:style w:type="paragraph" w:customStyle="1" w:styleId="QPR-LivelloEQF">
    <w:name w:val="QPR-LivelloEQF"/>
    <w:qFormat/>
    <w:rsid w:val="00006FE5"/>
    <w:pPr>
      <w:jc w:val="center"/>
    </w:pPr>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D4521"/>
    <w:pPr>
      <w:numPr>
        <w:numId w:val="12"/>
      </w:numPr>
    </w:pPr>
    <w:rPr>
      <w:b/>
      <w:sz w:val="40"/>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6C6D3D"/>
    <w:pPr>
      <w:spacing w:after="120"/>
      <w:jc w:val="center"/>
    </w:pPr>
    <w:rPr>
      <w:b/>
      <w:sz w:val="32"/>
    </w:rPr>
  </w:style>
  <w:style w:type="paragraph" w:customStyle="1" w:styleId="DOC-ElencoADAsequenza">
    <w:name w:val="DOC-ElencoADAsequenza"/>
    <w:qFormat/>
    <w:rsid w:val="00916150"/>
    <w:rPr>
      <w:rFonts w:cs="Calibri"/>
      <w:b/>
      <w:color w:val="000000"/>
    </w:rPr>
  </w:style>
  <w:style w:type="paragraph" w:customStyle="1" w:styleId="DOC-ELenco">
    <w:name w:val="DOC-ELenco"/>
    <w:basedOn w:val="DOC-Testo"/>
    <w:qFormat/>
    <w:rsid w:val="00E55CF2"/>
  </w:style>
  <w:style w:type="paragraph" w:customStyle="1" w:styleId="DOC-ElencoGrassetto">
    <w:name w:val="DOC-ElencoGrassetto"/>
    <w:basedOn w:val="DOC-ELenco"/>
    <w:qFormat/>
    <w:rsid w:val="00E55CF2"/>
    <w:rPr>
      <w:b/>
    </w:rPr>
  </w:style>
  <w:style w:type="paragraph" w:customStyle="1" w:styleId="DOC-ElencoIntestazioni">
    <w:name w:val="DOC-ElencoIntestazioni"/>
    <w:basedOn w:val="DOC-ELenco"/>
    <w:qFormat/>
    <w:rsid w:val="00E55CF2"/>
    <w:pPr>
      <w:jc w:val="center"/>
    </w:pPr>
    <w:rPr>
      <w:i/>
      <w:sz w:val="16"/>
    </w:rPr>
  </w:style>
  <w:style w:type="paragraph" w:customStyle="1" w:styleId="DOC-ElencoVerticale">
    <w:name w:val="DOC-ElencoVerticale"/>
    <w:basedOn w:val="DOC-Testo"/>
    <w:qFormat/>
    <w:rsid w:val="00E55CF2"/>
    <w:pPr>
      <w:jc w:val="center"/>
    </w:pPr>
    <w:rPr>
      <w:color w:val="000000"/>
      <w:szCs w:val="22"/>
    </w:rPr>
  </w:style>
  <w:style w:type="paragraph" w:customStyle="1" w:styleId="CB-TestoSpazioDopo">
    <w:name w:val="CB-TestoSpazioDopo"/>
    <w:qFormat/>
    <w:rsid w:val="00DF0915"/>
    <w:pPr>
      <w:spacing w:after="120" w:line="276" w:lineRule="auto"/>
      <w:jc w:val="both"/>
    </w:pPr>
    <w:rPr>
      <w:lang w:eastAsia="en-US"/>
    </w:rPr>
  </w:style>
  <w:style w:type="paragraph" w:customStyle="1" w:styleId="DOC-ElencoCx">
    <w:name w:val="DOC-ElencoCx"/>
    <w:basedOn w:val="DOC-ELenco"/>
    <w:qFormat/>
    <w:rsid w:val="00DF0915"/>
    <w:pPr>
      <w:jc w:val="center"/>
    </w:pPr>
  </w:style>
  <w:style w:type="paragraph" w:customStyle="1" w:styleId="DOC-ElencoADALegenda">
    <w:name w:val="DOC-ElencoADALegenda"/>
    <w:basedOn w:val="DOC-Testo"/>
    <w:qFormat/>
    <w:rsid w:val="0067727E"/>
    <w:rPr>
      <w:sz w:val="16"/>
    </w:rPr>
  </w:style>
  <w:style w:type="character" w:customStyle="1" w:styleId="tx1">
    <w:name w:val="tx1"/>
    <w:rsid w:val="00E87425"/>
    <w:rPr>
      <w:b/>
      <w:bCs/>
    </w:rPr>
  </w:style>
  <w:style w:type="paragraph" w:customStyle="1" w:styleId="ADA-Chiusura">
    <w:name w:val="ADA-Chiusura"/>
    <w:qFormat/>
    <w:rsid w:val="00547EEA"/>
    <w:pPr>
      <w:ind w:left="130"/>
    </w:pPr>
    <w:rPr>
      <w:noProof/>
      <w:sz w:val="10"/>
      <w:lang w:eastAsia="en-US"/>
    </w:rPr>
  </w:style>
  <w:style w:type="paragraph" w:customStyle="1" w:styleId="DOC-TitoloComparto">
    <w:name w:val="DOC-TitoloComparto"/>
    <w:qFormat/>
    <w:rsid w:val="0011528F"/>
    <w:pPr>
      <w:pBdr>
        <w:bottom w:val="single" w:sz="4" w:space="1" w:color="auto"/>
      </w:pBdr>
      <w:spacing w:after="600"/>
    </w:pPr>
    <w:rPr>
      <w:rFonts w:eastAsia="Times New Roman"/>
      <w:b/>
      <w:bCs/>
      <w:color w:val="365F91"/>
      <w:sz w:val="40"/>
      <w:szCs w:val="28"/>
    </w:rPr>
  </w:style>
  <w:style w:type="paragraph" w:customStyle="1" w:styleId="QPR-Versione">
    <w:name w:val="QPR-Versione"/>
    <w:basedOn w:val="QPR-Codice"/>
    <w:qFormat/>
    <w:rsid w:val="0011528F"/>
    <w:rPr>
      <w:noProof/>
      <w:sz w:val="18"/>
    </w:rPr>
  </w:style>
  <w:style w:type="paragraph" w:customStyle="1" w:styleId="QPR-ChiusuraConAbi">
    <w:name w:val="QPR-ChiusuraConAbi"/>
    <w:basedOn w:val="QPR-ConoscenzeAbilit"/>
    <w:qFormat/>
    <w:rsid w:val="0011528F"/>
    <w:pPr>
      <w:numPr>
        <w:numId w:val="0"/>
      </w:numPr>
      <w:ind w:left="57"/>
    </w:pPr>
    <w:rPr>
      <w:noProof/>
      <w:sz w:val="10"/>
    </w:rPr>
  </w:style>
  <w:style w:type="paragraph" w:customStyle="1" w:styleId="EMPTYCELLSTYLE">
    <w:name w:val="EMPTY_CELL_STYLE"/>
    <w:qFormat/>
    <w:rsid w:val="00916150"/>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59523247">
      <w:bodyDiv w:val="1"/>
      <w:marLeft w:val="0"/>
      <w:marRight w:val="0"/>
      <w:marTop w:val="0"/>
      <w:marBottom w:val="0"/>
      <w:divBdr>
        <w:top w:val="none" w:sz="0" w:space="0" w:color="auto"/>
        <w:left w:val="none" w:sz="0" w:space="0" w:color="auto"/>
        <w:bottom w:val="none" w:sz="0" w:space="0" w:color="auto"/>
        <w:right w:val="none" w:sz="0" w:space="0" w:color="auto"/>
      </w:divBdr>
    </w:div>
    <w:div w:id="1521823290">
      <w:bodyDiv w:val="1"/>
      <w:marLeft w:val="0"/>
      <w:marRight w:val="0"/>
      <w:marTop w:val="0"/>
      <w:marBottom w:val="0"/>
      <w:divBdr>
        <w:top w:val="none" w:sz="0" w:space="0" w:color="auto"/>
        <w:left w:val="none" w:sz="0" w:space="0" w:color="auto"/>
        <w:bottom w:val="none" w:sz="0" w:space="0" w:color="auto"/>
        <w:right w:val="none" w:sz="0" w:space="0" w:color="auto"/>
      </w:divBdr>
    </w:div>
    <w:div w:id="205986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header" Target="header2.xm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header" Target="header4.xml"/><Relationship Id="rId50" Type="http://schemas.openxmlformats.org/officeDocument/2006/relationships/footer" Target="footer4.xml"/><Relationship Id="rId55" Type="http://schemas.openxmlformats.org/officeDocument/2006/relationships/image" Target="media/image36.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header" Target="header7.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35.emf"/><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5.xml"/><Relationship Id="rId57" Type="http://schemas.openxmlformats.org/officeDocument/2006/relationships/image" Target="media/image38.emf"/><Relationship Id="rId61" Type="http://schemas.openxmlformats.org/officeDocument/2006/relationships/header" Target="header9.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footer" Target="footer5.xml"/><Relationship Id="rId60"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oter" Target="footer3.xml"/><Relationship Id="rId56" Type="http://schemas.openxmlformats.org/officeDocument/2006/relationships/image" Target="media/image37.em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footer" Target="footer6.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A07F1-BF95-47C4-A695-3F1DB3B7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78</Pages>
  <Words>14624</Words>
  <Characters>83359</Characters>
  <Application>Microsoft Office Word</Application>
  <DocSecurity>0</DocSecurity>
  <Lines>694</Lines>
  <Paragraphs>195</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97788</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112</cp:revision>
  <cp:lastPrinted>2020-01-30T10:49:00Z</cp:lastPrinted>
  <dcterms:created xsi:type="dcterms:W3CDTF">2015-03-31T09:12:00Z</dcterms:created>
  <dcterms:modified xsi:type="dcterms:W3CDTF">2020-01-30T10:50:00Z</dcterms:modified>
</cp:coreProperties>
</file>