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72F" w:rsidRDefault="006535CE"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F9672F" w:rsidRDefault="00F9672F" w:rsidP="00E8459E">
      <w:pPr>
        <w:rPr>
          <w:b/>
          <w:sz w:val="28"/>
        </w:rPr>
      </w:pPr>
    </w:p>
    <w:p w:rsidR="00E8459E" w:rsidRPr="001B41E3" w:rsidRDefault="00E8459E" w:rsidP="00E8459E">
      <w:pPr>
        <w:rPr>
          <w:b/>
          <w:sz w:val="28"/>
        </w:rPr>
      </w:pPr>
      <w:r w:rsidRPr="001B41E3">
        <w:rPr>
          <w:b/>
          <w:sz w:val="28"/>
        </w:rPr>
        <w:t>Regione Autonoma Friuli Venezia Giulia</w:t>
      </w:r>
    </w:p>
    <w:p w:rsidR="002A7E8F" w:rsidRPr="009F7D4F" w:rsidRDefault="002A7E8F" w:rsidP="002A7E8F">
      <w:pPr>
        <w:pStyle w:val="Copertina-RifRegione"/>
      </w:pPr>
      <w:r w:rsidRPr="009F7D4F">
        <w:t>Direzione centrale lavoro, formazione, istruzione e famiglia</w:t>
      </w:r>
    </w:p>
    <w:p w:rsidR="002A7E8F" w:rsidRPr="009F7D4F" w:rsidRDefault="002A7E8F" w:rsidP="002A7E8F">
      <w:pPr>
        <w:pStyle w:val="Copertina-RifRegione"/>
      </w:pPr>
      <w:r w:rsidRPr="009F7D4F">
        <w:t xml:space="preserve">Servizio formazione </w:t>
      </w:r>
    </w:p>
    <w:p w:rsidR="002A7E8F" w:rsidRPr="009F7D4F" w:rsidRDefault="002A7E8F" w:rsidP="002A7E8F">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Pr="00470D16" w:rsidRDefault="001E3352" w:rsidP="00470D16"/>
    <w:p w:rsidR="00470D16" w:rsidRDefault="00470D16" w:rsidP="00FD5764"/>
    <w:p w:rsidR="00470D16" w:rsidRPr="00ED5873" w:rsidRDefault="001B41E3" w:rsidP="008D4521">
      <w:pPr>
        <w:pStyle w:val="Copertina-Titolo"/>
        <w:rPr>
          <w:color w:val="0070C0"/>
        </w:rPr>
      </w:pPr>
      <w:r w:rsidRPr="00ED5873">
        <w:rPr>
          <w:color w:val="0070C0"/>
        </w:rPr>
        <w:t xml:space="preserve">REPERTORIO </w:t>
      </w:r>
      <w:r w:rsidRPr="00ED5873">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7D17FE" w:rsidP="008D4521">
      <w:pPr>
        <w:pStyle w:val="Copertina-Settore"/>
      </w:pPr>
      <w:r>
        <w:t>PRODUZIONI ALIMENTARI</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F9672F" w:rsidRDefault="00473F99" w:rsidP="00473F99">
      <w:pPr>
        <w:pStyle w:val="Copertina-Processi"/>
        <w:rPr>
          <w:sz w:val="30"/>
          <w:szCs w:val="30"/>
        </w:rPr>
      </w:pPr>
      <w:r w:rsidRPr="00F9672F">
        <w:rPr>
          <w:sz w:val="30"/>
          <w:szCs w:val="30"/>
        </w:rPr>
        <w:t>GESTIONE DEI PROCESSI DI PRODUZIONE, TRASFORMAZIONE E CONFEZIONAMENTO DI PRODOTTI ALIMENTARI</w:t>
      </w:r>
    </w:p>
    <w:p w:rsidR="00E94A9B" w:rsidRPr="00F9672F" w:rsidRDefault="00E94A9B" w:rsidP="004526D5">
      <w:pPr>
        <w:pStyle w:val="Copertina-Processi"/>
        <w:rPr>
          <w:sz w:val="30"/>
          <w:szCs w:val="30"/>
        </w:rPr>
      </w:pPr>
      <w:r w:rsidRPr="00F9672F">
        <w:rPr>
          <w:sz w:val="30"/>
          <w:szCs w:val="30"/>
        </w:rPr>
        <w:t xml:space="preserve">LAVORAZIONE </w:t>
      </w:r>
      <w:r w:rsidR="00476BB4" w:rsidRPr="00F9672F">
        <w:rPr>
          <w:sz w:val="30"/>
          <w:szCs w:val="30"/>
        </w:rPr>
        <w:t xml:space="preserve">E PRODUZIONE </w:t>
      </w:r>
      <w:r w:rsidRPr="00F9672F">
        <w:rPr>
          <w:sz w:val="30"/>
          <w:szCs w:val="30"/>
        </w:rPr>
        <w:t>DI</w:t>
      </w:r>
      <w:r w:rsidR="00936F2C" w:rsidRPr="00F9672F">
        <w:rPr>
          <w:sz w:val="30"/>
          <w:szCs w:val="30"/>
        </w:rPr>
        <w:t xml:space="preserve"> </w:t>
      </w:r>
      <w:r w:rsidRPr="00F9672F">
        <w:rPr>
          <w:sz w:val="30"/>
          <w:szCs w:val="30"/>
        </w:rPr>
        <w:t>FARINE, PASTA E PRODOTTI DA FORNO</w:t>
      </w:r>
    </w:p>
    <w:p w:rsidR="00E94A9B" w:rsidRPr="00F9672F" w:rsidRDefault="00473F99" w:rsidP="00473F99">
      <w:pPr>
        <w:pStyle w:val="Copertina-Processi"/>
        <w:rPr>
          <w:sz w:val="30"/>
          <w:szCs w:val="30"/>
        </w:rPr>
      </w:pPr>
      <w:r w:rsidRPr="00F9672F">
        <w:rPr>
          <w:sz w:val="30"/>
          <w:szCs w:val="30"/>
        </w:rPr>
        <w:t>LAVORAZIONE E PRODUZIONE LATTIERO E CASEARIO</w:t>
      </w:r>
    </w:p>
    <w:p w:rsidR="00476BB4" w:rsidRPr="00F9672F" w:rsidRDefault="00476BB4" w:rsidP="00476BB4">
      <w:pPr>
        <w:pStyle w:val="Copertina-Processi"/>
        <w:rPr>
          <w:sz w:val="30"/>
          <w:szCs w:val="30"/>
        </w:rPr>
      </w:pPr>
      <w:r w:rsidRPr="00F9672F">
        <w:rPr>
          <w:sz w:val="30"/>
          <w:szCs w:val="30"/>
        </w:rPr>
        <w:t>LAVORAZIONE E PRODUZIONE DI PRODOTTI A BASE DI VEGETALI</w:t>
      </w:r>
    </w:p>
    <w:p w:rsidR="00476BB4" w:rsidRPr="00F9672F" w:rsidRDefault="00476BB4" w:rsidP="00476BB4">
      <w:pPr>
        <w:pStyle w:val="Copertina-Processi"/>
        <w:rPr>
          <w:sz w:val="30"/>
          <w:szCs w:val="30"/>
        </w:rPr>
      </w:pPr>
      <w:r w:rsidRPr="00F9672F">
        <w:rPr>
          <w:sz w:val="30"/>
          <w:szCs w:val="30"/>
        </w:rPr>
        <w:t>LAVORAZIONE E PRODUZIONE DI PRODOTTI A BASE DI CARNE E PESCE</w:t>
      </w:r>
    </w:p>
    <w:p w:rsidR="00E94A9B" w:rsidRPr="00F9672F" w:rsidRDefault="00E94A9B" w:rsidP="004526D5">
      <w:pPr>
        <w:pStyle w:val="Copertina-Processi"/>
        <w:rPr>
          <w:sz w:val="30"/>
          <w:szCs w:val="30"/>
        </w:rPr>
      </w:pPr>
      <w:r w:rsidRPr="00F9672F">
        <w:rPr>
          <w:sz w:val="30"/>
          <w:szCs w:val="30"/>
        </w:rPr>
        <w:t>PRODUZIONE DI BEVANDE</w:t>
      </w:r>
    </w:p>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p w:rsidR="009D3ED2"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9434202" w:history="1">
        <w:r w:rsidR="009D3ED2" w:rsidRPr="006D5DAB">
          <w:rPr>
            <w:rStyle w:val="Collegamentoipertestuale"/>
          </w:rPr>
          <w:t>INTRODUZIONE</w:t>
        </w:r>
        <w:r w:rsidR="009D3ED2">
          <w:rPr>
            <w:webHidden/>
          </w:rPr>
          <w:tab/>
        </w:r>
        <w:r w:rsidR="009D3ED2">
          <w:rPr>
            <w:webHidden/>
          </w:rPr>
          <w:fldChar w:fldCharType="begin"/>
        </w:r>
        <w:r w:rsidR="009D3ED2">
          <w:rPr>
            <w:webHidden/>
          </w:rPr>
          <w:instrText xml:space="preserve"> PAGEREF _Toc9434202 \h </w:instrText>
        </w:r>
        <w:r w:rsidR="009D3ED2">
          <w:rPr>
            <w:webHidden/>
          </w:rPr>
        </w:r>
        <w:r w:rsidR="009D3ED2">
          <w:rPr>
            <w:webHidden/>
          </w:rPr>
          <w:fldChar w:fldCharType="separate"/>
        </w:r>
        <w:r w:rsidR="006535CE">
          <w:rPr>
            <w:webHidden/>
          </w:rPr>
          <w:t>3</w:t>
        </w:r>
        <w:r w:rsidR="009D3ED2">
          <w:rPr>
            <w:webHidden/>
          </w:rPr>
          <w:fldChar w:fldCharType="end"/>
        </w:r>
      </w:hyperlink>
    </w:p>
    <w:p w:rsidR="009D3ED2" w:rsidRDefault="006535CE">
      <w:pPr>
        <w:pStyle w:val="Sommario1"/>
        <w:rPr>
          <w:rFonts w:asciiTheme="minorHAnsi" w:eastAsiaTheme="minorEastAsia" w:hAnsiTheme="minorHAnsi" w:cstheme="minorBidi"/>
          <w:b w:val="0"/>
          <w:bCs w:val="0"/>
          <w:caps w:val="0"/>
          <w:sz w:val="22"/>
          <w:szCs w:val="22"/>
          <w:lang w:eastAsia="it-IT"/>
        </w:rPr>
      </w:pPr>
      <w:hyperlink w:anchor="_Toc9434203" w:history="1">
        <w:r w:rsidR="009D3ED2" w:rsidRPr="006D5DAB">
          <w:rPr>
            <w:rStyle w:val="Collegamentoipertestuale"/>
          </w:rPr>
          <w:t>ARTICOLAZIONE DEL REPERTORIO</w:t>
        </w:r>
        <w:r w:rsidR="009D3ED2">
          <w:rPr>
            <w:webHidden/>
          </w:rPr>
          <w:tab/>
        </w:r>
        <w:r w:rsidR="009D3ED2">
          <w:rPr>
            <w:webHidden/>
          </w:rPr>
          <w:fldChar w:fldCharType="begin"/>
        </w:r>
        <w:r w:rsidR="009D3ED2">
          <w:rPr>
            <w:webHidden/>
          </w:rPr>
          <w:instrText xml:space="preserve"> PAGEREF _Toc9434203 \h </w:instrText>
        </w:r>
        <w:r w:rsidR="009D3ED2">
          <w:rPr>
            <w:webHidden/>
          </w:rPr>
        </w:r>
        <w:r w:rsidR="009D3ED2">
          <w:rPr>
            <w:webHidden/>
          </w:rPr>
          <w:fldChar w:fldCharType="separate"/>
        </w:r>
        <w:r>
          <w:rPr>
            <w:webHidden/>
          </w:rPr>
          <w:t>4</w:t>
        </w:r>
        <w:r w:rsidR="009D3ED2">
          <w:rPr>
            <w:webHidden/>
          </w:rPr>
          <w:fldChar w:fldCharType="end"/>
        </w:r>
      </w:hyperlink>
    </w:p>
    <w:p w:rsidR="009D3ED2" w:rsidRDefault="006535CE">
      <w:pPr>
        <w:pStyle w:val="Sommario1"/>
        <w:rPr>
          <w:rFonts w:asciiTheme="minorHAnsi" w:eastAsiaTheme="minorEastAsia" w:hAnsiTheme="minorHAnsi" w:cstheme="minorBidi"/>
          <w:b w:val="0"/>
          <w:bCs w:val="0"/>
          <w:caps w:val="0"/>
          <w:sz w:val="22"/>
          <w:szCs w:val="22"/>
          <w:lang w:eastAsia="it-IT"/>
        </w:rPr>
      </w:pPr>
      <w:hyperlink w:anchor="_Toc9434204" w:history="1">
        <w:r w:rsidR="009D3ED2" w:rsidRPr="006D5DAB">
          <w:rPr>
            <w:rStyle w:val="Collegamentoipertestuale"/>
          </w:rPr>
          <w:t>Parte 1    LAVORAZIONI E PRODUZIONI ALIMENTARI</w:t>
        </w:r>
        <w:r w:rsidR="009D3ED2">
          <w:rPr>
            <w:webHidden/>
          </w:rPr>
          <w:tab/>
        </w:r>
        <w:r w:rsidR="009D3ED2">
          <w:rPr>
            <w:webHidden/>
          </w:rPr>
          <w:fldChar w:fldCharType="begin"/>
        </w:r>
        <w:r w:rsidR="009D3ED2">
          <w:rPr>
            <w:webHidden/>
          </w:rPr>
          <w:instrText xml:space="preserve"> PAGEREF _Toc9434204 \h </w:instrText>
        </w:r>
        <w:r w:rsidR="009D3ED2">
          <w:rPr>
            <w:webHidden/>
          </w:rPr>
        </w:r>
        <w:r w:rsidR="009D3ED2">
          <w:rPr>
            <w:webHidden/>
          </w:rPr>
          <w:fldChar w:fldCharType="separate"/>
        </w:r>
        <w:r>
          <w:rPr>
            <w:webHidden/>
          </w:rPr>
          <w:t>10</w:t>
        </w:r>
        <w:r w:rsidR="009D3ED2">
          <w:rPr>
            <w:webHidden/>
          </w:rPr>
          <w:fldChar w:fldCharType="end"/>
        </w:r>
      </w:hyperlink>
    </w:p>
    <w:p w:rsidR="009D3ED2" w:rsidRDefault="006535CE">
      <w:pPr>
        <w:pStyle w:val="Sommario2"/>
        <w:rPr>
          <w:rFonts w:asciiTheme="minorHAnsi" w:eastAsiaTheme="minorEastAsia" w:hAnsiTheme="minorHAnsi" w:cstheme="minorBidi"/>
          <w:sz w:val="22"/>
          <w:szCs w:val="22"/>
          <w:lang w:eastAsia="it-IT"/>
        </w:rPr>
      </w:pPr>
      <w:hyperlink w:anchor="_Toc9434205" w:history="1">
        <w:r w:rsidR="009D3ED2" w:rsidRPr="006D5DAB">
          <w:rPr>
            <w:rStyle w:val="Collegamentoipertestuale"/>
          </w:rPr>
          <w:t>Sezione 1.1 - AREE DI ATTIVITÀ (ADA)</w:t>
        </w:r>
        <w:r w:rsidR="009D3ED2">
          <w:rPr>
            <w:webHidden/>
          </w:rPr>
          <w:tab/>
        </w:r>
        <w:r w:rsidR="009D3ED2">
          <w:rPr>
            <w:webHidden/>
          </w:rPr>
          <w:fldChar w:fldCharType="begin"/>
        </w:r>
        <w:r w:rsidR="009D3ED2">
          <w:rPr>
            <w:webHidden/>
          </w:rPr>
          <w:instrText xml:space="preserve"> PAGEREF _Toc9434205 \h </w:instrText>
        </w:r>
        <w:r w:rsidR="009D3ED2">
          <w:rPr>
            <w:webHidden/>
          </w:rPr>
        </w:r>
        <w:r w:rsidR="009D3ED2">
          <w:rPr>
            <w:webHidden/>
          </w:rPr>
          <w:fldChar w:fldCharType="separate"/>
        </w:r>
        <w:r>
          <w:rPr>
            <w:webHidden/>
          </w:rPr>
          <w:t>11</w:t>
        </w:r>
        <w:r w:rsidR="009D3ED2">
          <w:rPr>
            <w:webHidden/>
          </w:rPr>
          <w:fldChar w:fldCharType="end"/>
        </w:r>
      </w:hyperlink>
    </w:p>
    <w:p w:rsidR="009D3ED2" w:rsidRDefault="006535CE">
      <w:pPr>
        <w:pStyle w:val="Sommario2"/>
        <w:rPr>
          <w:rFonts w:asciiTheme="minorHAnsi" w:eastAsiaTheme="minorEastAsia" w:hAnsiTheme="minorHAnsi" w:cstheme="minorBidi"/>
          <w:sz w:val="22"/>
          <w:szCs w:val="22"/>
          <w:lang w:eastAsia="it-IT"/>
        </w:rPr>
      </w:pPr>
      <w:hyperlink w:anchor="_Toc9434206" w:history="1">
        <w:r w:rsidR="009D3ED2" w:rsidRPr="006D5DAB">
          <w:rPr>
            <w:rStyle w:val="Collegamentoipertestuale"/>
          </w:rPr>
          <w:t>Sezione 1.2 - QUALIFICATORI PROFESSIONALI REGIONALI (QPR)</w:t>
        </w:r>
        <w:r w:rsidR="009D3ED2">
          <w:rPr>
            <w:webHidden/>
          </w:rPr>
          <w:tab/>
        </w:r>
        <w:r w:rsidR="009D3ED2">
          <w:rPr>
            <w:webHidden/>
          </w:rPr>
          <w:fldChar w:fldCharType="begin"/>
        </w:r>
        <w:r w:rsidR="009D3ED2">
          <w:rPr>
            <w:webHidden/>
          </w:rPr>
          <w:instrText xml:space="preserve"> PAGEREF _Toc9434206 \h </w:instrText>
        </w:r>
        <w:r w:rsidR="009D3ED2">
          <w:rPr>
            <w:webHidden/>
          </w:rPr>
        </w:r>
        <w:r w:rsidR="009D3ED2">
          <w:rPr>
            <w:webHidden/>
          </w:rPr>
          <w:fldChar w:fldCharType="separate"/>
        </w:r>
        <w:r>
          <w:rPr>
            <w:webHidden/>
          </w:rPr>
          <w:t>31</w:t>
        </w:r>
        <w:r w:rsidR="009D3ED2">
          <w:rPr>
            <w:webHidden/>
          </w:rPr>
          <w:fldChar w:fldCharType="end"/>
        </w:r>
      </w:hyperlink>
    </w:p>
    <w:p w:rsidR="009D3ED2" w:rsidRDefault="006535CE">
      <w:pPr>
        <w:pStyle w:val="Sommario2"/>
        <w:rPr>
          <w:rFonts w:asciiTheme="minorHAnsi" w:eastAsiaTheme="minorEastAsia" w:hAnsiTheme="minorHAnsi" w:cstheme="minorBidi"/>
          <w:sz w:val="22"/>
          <w:szCs w:val="22"/>
          <w:lang w:eastAsia="it-IT"/>
        </w:rPr>
      </w:pPr>
      <w:hyperlink w:anchor="_Toc9434207" w:history="1">
        <w:r w:rsidR="009D3ED2" w:rsidRPr="006D5DAB">
          <w:rPr>
            <w:rStyle w:val="Collegamentoipertestuale"/>
          </w:rPr>
          <w:t>Sezione 1.3 - MATRICE DI CORRELAZIONE QPR-ADA</w:t>
        </w:r>
        <w:r w:rsidR="009D3ED2">
          <w:rPr>
            <w:webHidden/>
          </w:rPr>
          <w:tab/>
        </w:r>
        <w:r w:rsidR="009D3ED2">
          <w:rPr>
            <w:webHidden/>
          </w:rPr>
          <w:fldChar w:fldCharType="begin"/>
        </w:r>
        <w:r w:rsidR="009D3ED2">
          <w:rPr>
            <w:webHidden/>
          </w:rPr>
          <w:instrText xml:space="preserve"> PAGEREF _Toc9434207 \h </w:instrText>
        </w:r>
        <w:r w:rsidR="009D3ED2">
          <w:rPr>
            <w:webHidden/>
          </w:rPr>
        </w:r>
        <w:r w:rsidR="009D3ED2">
          <w:rPr>
            <w:webHidden/>
          </w:rPr>
          <w:fldChar w:fldCharType="separate"/>
        </w:r>
        <w:r>
          <w:rPr>
            <w:webHidden/>
          </w:rPr>
          <w:t>61</w:t>
        </w:r>
        <w:r w:rsidR="009D3ED2">
          <w:rPr>
            <w:webHidden/>
          </w:rPr>
          <w:fldChar w:fldCharType="end"/>
        </w:r>
      </w:hyperlink>
    </w:p>
    <w:p w:rsidR="009D3ED2" w:rsidRDefault="006535CE">
      <w:pPr>
        <w:pStyle w:val="Sommario2"/>
        <w:rPr>
          <w:rFonts w:asciiTheme="minorHAnsi" w:eastAsiaTheme="minorEastAsia" w:hAnsiTheme="minorHAnsi" w:cstheme="minorBidi"/>
          <w:sz w:val="22"/>
          <w:szCs w:val="22"/>
          <w:lang w:eastAsia="it-IT"/>
        </w:rPr>
      </w:pPr>
      <w:hyperlink w:anchor="_Toc9434208" w:history="1">
        <w:r w:rsidR="009D3ED2" w:rsidRPr="006D5DAB">
          <w:rPr>
            <w:rStyle w:val="Collegamentoipertestuale"/>
          </w:rPr>
          <w:t>Sezione 1.4 - SCHEDE DELLE SITUAZIONI TIPO (SST)</w:t>
        </w:r>
        <w:r w:rsidR="009D3ED2">
          <w:rPr>
            <w:webHidden/>
          </w:rPr>
          <w:tab/>
        </w:r>
        <w:r w:rsidR="009D3ED2">
          <w:rPr>
            <w:webHidden/>
          </w:rPr>
          <w:fldChar w:fldCharType="begin"/>
        </w:r>
        <w:r w:rsidR="009D3ED2">
          <w:rPr>
            <w:webHidden/>
          </w:rPr>
          <w:instrText xml:space="preserve"> PAGEREF _Toc9434208 \h </w:instrText>
        </w:r>
        <w:r w:rsidR="009D3ED2">
          <w:rPr>
            <w:webHidden/>
          </w:rPr>
        </w:r>
        <w:r w:rsidR="009D3ED2">
          <w:rPr>
            <w:webHidden/>
          </w:rPr>
          <w:fldChar w:fldCharType="separate"/>
        </w:r>
        <w:r>
          <w:rPr>
            <w:webHidden/>
          </w:rPr>
          <w:t>64</w:t>
        </w:r>
        <w:r w:rsidR="009D3ED2">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9434202"/>
      <w:r w:rsidR="00234F95" w:rsidRPr="008D4521">
        <w:lastRenderedPageBreak/>
        <w:t>INTRODUZIONE</w:t>
      </w:r>
      <w:bookmarkEnd w:id="0"/>
      <w:bookmarkEnd w:id="1"/>
    </w:p>
    <w:p w:rsidR="00240E2D" w:rsidRDefault="00240E2D" w:rsidP="00240E2D">
      <w:pPr>
        <w:pStyle w:val="DOC-Testo"/>
      </w:pPr>
      <w:r>
        <w:t>Il Repertorio delle qualificazioni regionali rappresenta l'aggiornamento del Repertorio regionale dell'apprendistato professionalizzante</w:t>
      </w:r>
      <w:r w:rsidR="00DA0391">
        <w:rPr>
          <w:rFonts w:ascii="ZWAdobeF" w:hAnsi="ZWAdobeF" w:cs="ZWAdobeF"/>
          <w:sz w:val="2"/>
          <w:szCs w:val="2"/>
        </w:rPr>
        <w:t>0F</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240E2D" w:rsidRDefault="00240E2D" w:rsidP="00240E2D">
      <w:pPr>
        <w:pStyle w:val="DOC-Testo"/>
        <w:numPr>
          <w:ilvl w:val="0"/>
          <w:numId w:val="11"/>
        </w:numPr>
      </w:pPr>
      <w:r>
        <w:t>dal Decreto legislativo 16 gennaio 2013, n. 13</w:t>
      </w:r>
      <w:r w:rsidR="00DA0391">
        <w:rPr>
          <w:rFonts w:ascii="ZWAdobeF" w:hAnsi="ZWAdobeF" w:cs="ZWAdobeF"/>
          <w:sz w:val="2"/>
          <w:szCs w:val="2"/>
        </w:rPr>
        <w:t>1F</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240E2D" w:rsidRDefault="00240E2D" w:rsidP="00240E2D">
      <w:pPr>
        <w:pStyle w:val="DOC-Testo"/>
        <w:numPr>
          <w:ilvl w:val="0"/>
          <w:numId w:val="11"/>
        </w:numPr>
      </w:pPr>
      <w:r>
        <w:t>dal Decreto interministeriale del 30 giugno 2015</w:t>
      </w:r>
      <w:r w:rsidR="00DA0391">
        <w:rPr>
          <w:rFonts w:ascii="ZWAdobeF" w:hAnsi="ZWAdobeF" w:cs="ZWAdobeF"/>
          <w:sz w:val="2"/>
          <w:szCs w:val="2"/>
        </w:rPr>
        <w:t>2F</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240E2D" w:rsidRDefault="00240E2D" w:rsidP="00240E2D">
      <w:pPr>
        <w:pStyle w:val="DOC-Testo"/>
      </w:pPr>
    </w:p>
    <w:p w:rsidR="00240E2D" w:rsidRDefault="00240E2D" w:rsidP="00240E2D">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240E2D" w:rsidRDefault="00240E2D" w:rsidP="00240E2D">
      <w:pPr>
        <w:pStyle w:val="DOC-Testo"/>
      </w:pPr>
    </w:p>
    <w:p w:rsidR="00240E2D" w:rsidRDefault="00240E2D" w:rsidP="00240E2D">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2" w:name="_Toc9434203"/>
      <w:r>
        <w:lastRenderedPageBreak/>
        <w:t xml:space="preserve">ARTICOLAZIONE DEL </w:t>
      </w:r>
      <w:r w:rsidRPr="008D4521">
        <w:t>REPERTORIO</w:t>
      </w:r>
      <w:bookmarkEnd w:id="2"/>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14:anchorId="224139E3" wp14:editId="3B566C91">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7D17FE">
        <w:t>lle</w:t>
      </w:r>
      <w:r>
        <w:t xml:space="preserve"> </w:t>
      </w:r>
      <w:r w:rsidR="007D17FE">
        <w:rPr>
          <w:b/>
        </w:rPr>
        <w:t>PRODUZIONI ALIMENTARI</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476BB4" w:rsidP="00116F73">
      <w:pPr>
        <w:pStyle w:val="DOC-Testo"/>
        <w:jc w:val="center"/>
      </w:pPr>
      <w:r w:rsidRPr="00476BB4">
        <w:rPr>
          <w:noProof/>
          <w:lang w:eastAsia="it-IT"/>
        </w:rPr>
        <w:drawing>
          <wp:inline distT="0" distB="0" distL="0" distR="0">
            <wp:extent cx="4867200" cy="24228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00" cy="24228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14:anchorId="282F57CF" wp14:editId="3B4862D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14:anchorId="63038B65" wp14:editId="1A07869F">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3"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936F2C" w:rsidRDefault="00936F2C" w:rsidP="00936F2C">
      <w:pPr>
        <w:pStyle w:val="DOC-Testo"/>
      </w:pPr>
      <w:r>
        <w:lastRenderedPageBreak/>
        <w:t>NB: Viste le caratteristiche del settore economico-professionale in esame e le risultanze del lavoro approvato dal GTN, nel presente Repertorio è stato deciso di accorpare tutti Processi di lavoro sviluppati, sopra schematizzati, in un'unica parte denominata "</w:t>
      </w:r>
      <w:r w:rsidR="00294169">
        <w:t xml:space="preserve">LAVORAZIONI E </w:t>
      </w:r>
      <w:r>
        <w:t>PRODUZIONI ALIMENTARI".</w:t>
      </w:r>
    </w:p>
    <w:p w:rsidR="00936F2C" w:rsidRDefault="00936F2C" w:rsidP="00116F73">
      <w:pPr>
        <w:pStyle w:val="DOC-Testo"/>
      </w:pPr>
    </w:p>
    <w:p w:rsidR="001D2D1A" w:rsidRDefault="001D2D1A">
      <w:pPr>
        <w:rPr>
          <w:rFonts w:eastAsia="Times New Roman"/>
          <w:b/>
          <w:bCs/>
          <w:color w:val="365F91"/>
          <w:sz w:val="32"/>
          <w:szCs w:val="28"/>
          <w:lang w:eastAsia="it-IT"/>
        </w:rPr>
      </w:pPr>
      <w:r>
        <w:br w:type="page"/>
      </w:r>
    </w:p>
    <w:bookmarkEnd w:id="3"/>
    <w:p w:rsidR="00AB7499" w:rsidRPr="00234F95" w:rsidRDefault="00AB7499" w:rsidP="00AB7499">
      <w:pPr>
        <w:pStyle w:val="DOC-TitoloSottoSezione"/>
      </w:pPr>
      <w:r>
        <w:lastRenderedPageBreak/>
        <w:t>A</w:t>
      </w:r>
      <w:r w:rsidRPr="00234F95">
        <w:t xml:space="preserve">ree di attività </w:t>
      </w:r>
      <w:r>
        <w:t>(ADA)</w:t>
      </w:r>
    </w:p>
    <w:p w:rsidR="00AB7499" w:rsidRDefault="00AB7499" w:rsidP="00AB7499">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AB7499" w:rsidRDefault="00AB7499" w:rsidP="00AB7499">
      <w:pPr>
        <w:pStyle w:val="DOC-Testo"/>
      </w:pPr>
    </w:p>
    <w:p w:rsidR="00AB7499" w:rsidRDefault="00AB7499" w:rsidP="00AB7499">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AB7499" w:rsidRDefault="00AB7499" w:rsidP="00AB7499">
      <w:pPr>
        <w:pStyle w:val="DOC-Testo"/>
      </w:pPr>
    </w:p>
    <w:p w:rsidR="00AB7499" w:rsidRPr="003A6863" w:rsidRDefault="00AB7499" w:rsidP="00AB7499">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AB7499" w:rsidRDefault="00AB7499" w:rsidP="00AB7499">
      <w:pPr>
        <w:pStyle w:val="DOC-Testo"/>
      </w:pPr>
    </w:p>
    <w:p w:rsidR="00AB7499" w:rsidRDefault="00AB7499" w:rsidP="00AB7499">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AB7499" w:rsidRDefault="00AB7499" w:rsidP="00AB7499">
      <w:pPr>
        <w:pStyle w:val="DOC-Testo"/>
      </w:pPr>
    </w:p>
    <w:p w:rsidR="00AB7499" w:rsidRDefault="00AB7499" w:rsidP="00AB7499">
      <w:pPr>
        <w:pStyle w:val="DOC-Testo"/>
      </w:pPr>
      <w:r>
        <w:t>Nello schema sottostante è illustrato il format descrittivo delle ADA.</w:t>
      </w:r>
    </w:p>
    <w:p w:rsidR="00AB7499" w:rsidRDefault="00AB7499" w:rsidP="00AB7499">
      <w:pPr>
        <w:pStyle w:val="DOC-Testo"/>
      </w:pPr>
    </w:p>
    <w:p w:rsidR="00AB7499" w:rsidRDefault="00AB7499" w:rsidP="00AB7499">
      <w:pPr>
        <w:jc w:val="center"/>
      </w:pPr>
      <w:bookmarkStart w:id="4" w:name="_Toc406417790"/>
      <w:r w:rsidRPr="002666D1">
        <w:rPr>
          <w:noProof/>
          <w:lang w:eastAsia="it-IT"/>
        </w:rPr>
        <w:drawing>
          <wp:inline distT="0" distB="0" distL="0" distR="0" wp14:anchorId="727FC3CD" wp14:editId="2A8780EA">
            <wp:extent cx="5320800" cy="24984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AB7499" w:rsidRDefault="00AB7499" w:rsidP="00AB7499">
      <w:pPr>
        <w:jc w:val="center"/>
        <w:rPr>
          <w:rFonts w:eastAsia="Times New Roman"/>
          <w:b/>
          <w:bCs/>
          <w:color w:val="365F91"/>
          <w:sz w:val="32"/>
          <w:szCs w:val="28"/>
          <w:lang w:eastAsia="it-IT"/>
        </w:rPr>
      </w:pPr>
      <w:r>
        <w:br w:type="page"/>
      </w:r>
    </w:p>
    <w:p w:rsidR="00AB7499" w:rsidRDefault="00AB7499" w:rsidP="00AB7499">
      <w:pPr>
        <w:pStyle w:val="DOC-TitoloSottoSezione"/>
      </w:pPr>
      <w:r>
        <w:lastRenderedPageBreak/>
        <w:t>Qualificatori professionali regionali</w:t>
      </w:r>
      <w:bookmarkEnd w:id="4"/>
      <w:r>
        <w:t xml:space="preserve"> (QPR)</w:t>
      </w:r>
    </w:p>
    <w:p w:rsidR="00AB7499" w:rsidRDefault="00AB7499" w:rsidP="00AB7499">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AB7499" w:rsidRDefault="00AB7499" w:rsidP="00AB7499">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AB7499" w:rsidRDefault="00AB7499" w:rsidP="00AB7499">
      <w:pPr>
        <w:pStyle w:val="DOC-Testo"/>
      </w:pPr>
    </w:p>
    <w:p w:rsidR="00AB7499" w:rsidRDefault="00AB7499" w:rsidP="00AB7499">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AB7499" w:rsidRPr="00EC0F0F" w:rsidRDefault="00AB7499" w:rsidP="00AB7499">
      <w:pPr>
        <w:pStyle w:val="DOC-Testo"/>
      </w:pPr>
      <w:r w:rsidRPr="00EC0F0F">
        <w:t>In particolare:</w:t>
      </w:r>
    </w:p>
    <w:p w:rsidR="00AB7499" w:rsidRPr="00EC0F0F" w:rsidRDefault="00AB7499" w:rsidP="00AB7499">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AB7499" w:rsidRPr="00EC0F0F" w:rsidRDefault="00AB7499" w:rsidP="00AB7499">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AB7499" w:rsidRDefault="00AB7499" w:rsidP="00AB7499">
      <w:pPr>
        <w:pStyle w:val="DOC-Testo"/>
      </w:pPr>
    </w:p>
    <w:p w:rsidR="00AB7499" w:rsidRDefault="00AB7499" w:rsidP="00AB7499">
      <w:pPr>
        <w:pStyle w:val="DOC-Testo"/>
        <w:jc w:val="center"/>
      </w:pPr>
      <w:r w:rsidRPr="006D607C">
        <w:rPr>
          <w:noProof/>
          <w:lang w:eastAsia="it-IT"/>
        </w:rPr>
        <w:drawing>
          <wp:inline distT="0" distB="0" distL="0" distR="0" wp14:anchorId="2B696B26" wp14:editId="064057FE">
            <wp:extent cx="5047200" cy="22644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AB7499" w:rsidRDefault="00AB7499" w:rsidP="00AB7499">
      <w:pPr>
        <w:pStyle w:val="DOC-Testo"/>
      </w:pPr>
    </w:p>
    <w:p w:rsidR="00AB7499" w:rsidRDefault="00AB7499" w:rsidP="00AB7499">
      <w:pPr>
        <w:pStyle w:val="DOC-TitoloSottoSezione"/>
      </w:pPr>
      <w:r>
        <w:t>Matrice di correlazione QPR-ADA</w:t>
      </w:r>
    </w:p>
    <w:p w:rsidR="00AB7499" w:rsidRPr="002E4E81" w:rsidRDefault="00AB7499" w:rsidP="00AB7499">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AB7499" w:rsidRDefault="00AB7499" w:rsidP="00AB7499">
      <w:pPr>
        <w:pStyle w:val="DOC-Testo"/>
      </w:pPr>
    </w:p>
    <w:p w:rsidR="00AB7499" w:rsidRPr="00C12D09" w:rsidRDefault="00AB7499" w:rsidP="00AB7499">
      <w:pPr>
        <w:pStyle w:val="DOC-Testo"/>
        <w:jc w:val="center"/>
      </w:pPr>
      <w:bookmarkStart w:id="5"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AB7499" w:rsidRDefault="00AB7499" w:rsidP="00AB7499">
      <w:pPr>
        <w:pStyle w:val="DOC-TitoloSottoSezione"/>
      </w:pPr>
      <w:r>
        <w:lastRenderedPageBreak/>
        <w:t>Schede delle situazioni tipo</w:t>
      </w:r>
      <w:bookmarkEnd w:id="5"/>
      <w:r>
        <w:t xml:space="preserve"> (SST)</w:t>
      </w:r>
    </w:p>
    <w:p w:rsidR="00AB7499" w:rsidRDefault="00AB7499" w:rsidP="00AB7499">
      <w:pPr>
        <w:pStyle w:val="DOC-Testo"/>
      </w:pPr>
      <w:r>
        <w:t>Le Schede delle situazioni tipo (SST) costituiscono lo strumento di riferimento primario nel processo di valutazione dei Qualificatori professionali regionali. In particolare per ogni QPR esiste una specifica SST associata.</w:t>
      </w:r>
    </w:p>
    <w:p w:rsidR="00AB7499" w:rsidRDefault="00AB7499" w:rsidP="00AB7499">
      <w:pPr>
        <w:pStyle w:val="DOC-Testo"/>
      </w:pPr>
    </w:p>
    <w:p w:rsidR="00AB7499" w:rsidRDefault="00AB7499" w:rsidP="00AB7499">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AB7499" w:rsidRDefault="00AB7499" w:rsidP="00AB7499">
      <w:pPr>
        <w:pStyle w:val="DOC-Testo"/>
      </w:pPr>
    </w:p>
    <w:p w:rsidR="00AB7499" w:rsidRDefault="00AB7499" w:rsidP="00AB7499">
      <w:pPr>
        <w:pStyle w:val="DOC-Testo"/>
      </w:pPr>
      <w:r>
        <w:t>Nello schema sottostante è illustrato il format descrittivo delle SST.</w:t>
      </w:r>
    </w:p>
    <w:p w:rsidR="00AB7499" w:rsidRDefault="00AB7499" w:rsidP="00AB7499">
      <w:pPr>
        <w:pStyle w:val="DOC-Testo"/>
      </w:pPr>
    </w:p>
    <w:p w:rsidR="00AB7499" w:rsidRDefault="00AB7499" w:rsidP="00AB7499">
      <w:pPr>
        <w:pStyle w:val="DOC-Testo"/>
        <w:jc w:val="center"/>
      </w:pPr>
      <w:r w:rsidRPr="00FD0F6A">
        <w:rPr>
          <w:noProof/>
          <w:lang w:eastAsia="it-IT"/>
        </w:rPr>
        <w:drawing>
          <wp:inline distT="0" distB="0" distL="0" distR="0" wp14:anchorId="35853656" wp14:editId="52824786">
            <wp:extent cx="5500800" cy="3362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AB7499" w:rsidRDefault="00AB7499" w:rsidP="00AB7499">
      <w:pPr>
        <w:pStyle w:val="CB-TestoSpazioDopo"/>
      </w:pPr>
    </w:p>
    <w:p w:rsidR="00AB7499" w:rsidRDefault="00AB7499" w:rsidP="00AB7499">
      <w:pPr>
        <w:pStyle w:val="CB-TestoSpazioDopo"/>
      </w:pPr>
      <w:r>
        <w:t>Le SST sono caratterizzate dai seguenti elementi:</w:t>
      </w:r>
    </w:p>
    <w:p w:rsidR="00AB7499" w:rsidRDefault="00AB7499" w:rsidP="00AB7499">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AB7499" w:rsidRPr="003A6863" w:rsidRDefault="00AB7499" w:rsidP="00AB7499">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AB7499" w:rsidRDefault="00AB7499" w:rsidP="00AB7499">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AB7499" w:rsidRDefault="00AB7499" w:rsidP="00AB7499">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AB7499" w:rsidRDefault="00AB7499" w:rsidP="00AB7499">
      <w:pPr>
        <w:pStyle w:val="DOC-Testo"/>
      </w:pPr>
    </w:p>
    <w:p w:rsidR="00AB7499" w:rsidRDefault="00AB7499" w:rsidP="00AB7499">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AB7499" w:rsidRDefault="00AB7499" w:rsidP="00AB7499">
      <w:pPr>
        <w:pStyle w:val="DOC-Testo"/>
      </w:pPr>
    </w:p>
    <w:p w:rsidR="00AB7499" w:rsidRDefault="00AB7499" w:rsidP="00AB7499">
      <w:pPr>
        <w:pStyle w:val="DOC-TitoloSottoSezione"/>
      </w:pPr>
      <w:r>
        <w:t>Acquisizione completa di una competenza</w:t>
      </w:r>
    </w:p>
    <w:p w:rsidR="00AB7499" w:rsidRDefault="00AB7499" w:rsidP="00AB7499">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AB7499" w:rsidRPr="0026318F" w:rsidRDefault="00AB7499" w:rsidP="00AB7499">
      <w:pPr>
        <w:pStyle w:val="DOC-Testo"/>
      </w:pPr>
      <w:r w:rsidRPr="0026318F">
        <w:br w:type="page"/>
      </w:r>
    </w:p>
    <w:p w:rsidR="00527156" w:rsidRDefault="00527156" w:rsidP="00527156">
      <w:pPr>
        <w:pStyle w:val="DOC-TitoloSottoSezione"/>
      </w:pPr>
      <w:r>
        <w:lastRenderedPageBreak/>
        <w:t>Repertorio dei profili professionali</w:t>
      </w:r>
    </w:p>
    <w:p w:rsidR="00527156" w:rsidRDefault="007212FF" w:rsidP="00527156">
      <w:pPr>
        <w:pStyle w:val="DOC-Testo"/>
      </w:pPr>
      <w:r>
        <w:t>Il Repertorio dei profili professionali è un documento a se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0A6FB3" w:rsidP="007212FF">
      <w:pPr>
        <w:pStyle w:val="DOC-Testo"/>
        <w:jc w:val="center"/>
      </w:pPr>
      <w:r w:rsidRPr="0010459E">
        <w:rPr>
          <w:noProof/>
          <w:lang w:eastAsia="it-IT"/>
        </w:rPr>
        <w:drawing>
          <wp:inline distT="0" distB="0" distL="0" distR="0" wp14:anchorId="60530EDE" wp14:editId="6D6E3250">
            <wp:extent cx="6048375" cy="5154295"/>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6"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7" w:name="_Toc9434204"/>
      <w:r w:rsidRPr="008D4521">
        <w:t xml:space="preserve">Parte 1 </w:t>
      </w:r>
      <w:r w:rsidR="00E8459E" w:rsidRPr="008D4521">
        <w:t xml:space="preserve"> </w:t>
      </w:r>
      <w:r w:rsidRPr="008D4521">
        <w:t xml:space="preserve"> </w:t>
      </w:r>
      <w:r w:rsidR="00E8459E" w:rsidRPr="008D4521">
        <w:br/>
      </w:r>
      <w:r w:rsidR="00294169">
        <w:t xml:space="preserve">LAVORAZIONI E </w:t>
      </w:r>
      <w:r w:rsidR="007D17FE">
        <w:t>PRODUZION</w:t>
      </w:r>
      <w:r w:rsidR="00294169">
        <w:t>I</w:t>
      </w:r>
      <w:r w:rsidR="007D17FE">
        <w:t xml:space="preserve"> ALIMENTAR</w:t>
      </w:r>
      <w:r w:rsidR="00294169">
        <w:t>I</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9434205"/>
      <w:r>
        <w:lastRenderedPageBreak/>
        <w:t>Sezione</w:t>
      </w:r>
      <w:r w:rsidR="00F3735D">
        <w:t xml:space="preserve"> </w:t>
      </w:r>
      <w:r>
        <w:t>1.1</w:t>
      </w:r>
      <w:r w:rsidR="00F3735D">
        <w:t xml:space="preserve"> - AREE DI ATTIVITÀ</w:t>
      </w:r>
      <w:r w:rsidR="00C96620">
        <w:t xml:space="preserve"> (ADA)</w:t>
      </w:r>
      <w:bookmarkEnd w:id="6"/>
      <w:bookmarkEnd w:id="8"/>
    </w:p>
    <w:p w:rsidR="00240E2D" w:rsidRDefault="00240E2D" w:rsidP="00240E2D">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40E2D" w:rsidRDefault="00240E2D" w:rsidP="00240E2D">
      <w:pPr>
        <w:pStyle w:val="DOC-Testo"/>
      </w:pPr>
    </w:p>
    <w:p w:rsidR="00ED78CE" w:rsidRDefault="00ED78CE" w:rsidP="00ED78CE">
      <w:pPr>
        <w:pStyle w:val="DOC-TitoloSottoSezione"/>
      </w:pPr>
      <w:r>
        <w:t>Elenco delle ADA</w:t>
      </w:r>
    </w:p>
    <w:p w:rsidR="00ED78CE" w:rsidRDefault="00ED78CE" w:rsidP="00ED78CE">
      <w:r>
        <w:t xml:space="preserve">Elenco delle aree di attività </w:t>
      </w:r>
      <w:r w:rsidR="009F6B77">
        <w:t xml:space="preserve">raggruppate rispetto alle sequenze di processo </w:t>
      </w:r>
      <w:r>
        <w:t xml:space="preserve">risultanti dall'analisi </w:t>
      </w:r>
      <w:r w:rsidR="00936F2C">
        <w:t xml:space="preserve">dei </w:t>
      </w:r>
      <w:r w:rsidR="009F6B77">
        <w:t xml:space="preserve">6 </w:t>
      </w:r>
      <w:r w:rsidR="00936F2C">
        <w:t>processi</w:t>
      </w:r>
      <w:r>
        <w:t xml:space="preserve"> di lavoro a cui si riferisce questa parte del repertorio.</w:t>
      </w:r>
    </w:p>
    <w:p w:rsidR="00377FBB" w:rsidRDefault="00377FBB" w:rsidP="00B35895"/>
    <w:p w:rsidR="0045696F" w:rsidRPr="00377FBB" w:rsidRDefault="00294169" w:rsidP="000B6155">
      <w:pPr>
        <w:pStyle w:val="DOC-TitoloSettoreXelenchi"/>
      </w:pPr>
      <w:bookmarkStart w:id="9" w:name="_Toc406417793"/>
      <w:r>
        <w:t xml:space="preserve">LAVORAZIONI E </w:t>
      </w:r>
      <w:r w:rsidR="00936F2C">
        <w:t>PRODUZIONI</w:t>
      </w:r>
      <w:r w:rsidR="009A3ECB">
        <w:t xml:space="preserve"> ALIMENTAR</w:t>
      </w:r>
      <w:r w:rsidR="00936F2C">
        <w:t>I</w:t>
      </w:r>
    </w:p>
    <w:tbl>
      <w:tblPr>
        <w:tblW w:w="10230" w:type="dxa"/>
        <w:tblLayout w:type="fixed"/>
        <w:tblCellMar>
          <w:left w:w="10" w:type="dxa"/>
          <w:right w:w="10" w:type="dxa"/>
        </w:tblCellMar>
        <w:tblLook w:val="04A0" w:firstRow="1" w:lastRow="0" w:firstColumn="1" w:lastColumn="0" w:noHBand="0" w:noVBand="1"/>
      </w:tblPr>
      <w:tblGrid>
        <w:gridCol w:w="10"/>
        <w:gridCol w:w="30"/>
        <w:gridCol w:w="10"/>
        <w:gridCol w:w="770"/>
        <w:gridCol w:w="10"/>
        <w:gridCol w:w="1190"/>
        <w:gridCol w:w="10"/>
        <w:gridCol w:w="8150"/>
        <w:gridCol w:w="10"/>
        <w:gridCol w:w="30"/>
        <w:gridCol w:w="10"/>
      </w:tblGrid>
      <w:tr w:rsidR="00104AFE" w:rsidTr="00104AFE">
        <w:trPr>
          <w:gridBefore w:val="1"/>
          <w:wBefore w:w="10" w:type="dxa"/>
          <w:trHeight w:hRule="exact" w:val="14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10140" w:type="dxa"/>
            <w:gridSpan w:val="6"/>
            <w:tcMar>
              <w:top w:w="0" w:type="dxa"/>
              <w:left w:w="120" w:type="dxa"/>
              <w:bottom w:w="0" w:type="dxa"/>
              <w:right w:w="40" w:type="dxa"/>
            </w:tcMar>
            <w:vAlign w:val="center"/>
          </w:tcPr>
          <w:p w:rsidR="00104AFE" w:rsidRDefault="00104AFE" w:rsidP="003F1F7D">
            <w:pPr>
              <w:pStyle w:val="DOC-ElencoADAsequenza"/>
            </w:pPr>
            <w:r>
              <w:t>PROGETTAZIONE, PROGRAMMAZIONE E CONTROLLO DELLA QUALITÀ NELLE PRODUZIONI ALIMENTARI</w:t>
            </w:r>
          </w:p>
        </w:tc>
        <w:tc>
          <w:tcPr>
            <w:tcW w:w="40" w:type="dxa"/>
            <w:gridSpan w:val="2"/>
          </w:tcPr>
          <w:p w:rsidR="00104AFE" w:rsidRDefault="00104AFE" w:rsidP="003F1F7D">
            <w:pPr>
              <w:pStyle w:val="EMPTYCELLSTYLE"/>
            </w:pPr>
          </w:p>
        </w:tc>
      </w:tr>
      <w:tr w:rsidR="00104AFE" w:rsidTr="00104AFE">
        <w:trPr>
          <w:gridBefore w:val="1"/>
          <w:wBefore w:w="10" w:type="dxa"/>
          <w:trHeight w:hRule="exact" w:val="6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2.136.401</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Analisi e controllo delle materie prime, dei semilavorati e dei prodotti alimentari</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2.136.402</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Progettazione alimentare</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2.136.404</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Esecuzione di esami organolettici e classificazione del prodotto alimentare</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2.136.405</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Organizzazione e gestione del processo produttivo</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2.136.410</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Gestione della qualità dei processi e prodotti alimentari</w:t>
            </w:r>
          </w:p>
        </w:tc>
        <w:tc>
          <w:tcPr>
            <w:tcW w:w="40" w:type="dxa"/>
            <w:gridSpan w:val="2"/>
          </w:tcPr>
          <w:p w:rsidR="00104AFE" w:rsidRDefault="00104AFE" w:rsidP="003F1F7D">
            <w:pPr>
              <w:pStyle w:val="EMPTYCELLSTYLE"/>
            </w:pPr>
          </w:p>
        </w:tc>
      </w:tr>
      <w:tr w:rsidR="00104AFE" w:rsidTr="00104AFE">
        <w:trPr>
          <w:gridBefore w:val="1"/>
          <w:wBefore w:w="10" w:type="dxa"/>
          <w:trHeight w:hRule="exact" w:val="14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10140" w:type="dxa"/>
            <w:gridSpan w:val="6"/>
            <w:tcMar>
              <w:top w:w="0" w:type="dxa"/>
              <w:left w:w="120" w:type="dxa"/>
              <w:bottom w:w="0" w:type="dxa"/>
              <w:right w:w="40" w:type="dxa"/>
            </w:tcMar>
            <w:vAlign w:val="center"/>
          </w:tcPr>
          <w:p w:rsidR="00104AFE" w:rsidRDefault="00104AFE" w:rsidP="003F1F7D">
            <w:pPr>
              <w:pStyle w:val="DOC-ElencoADAsequenza"/>
            </w:pPr>
            <w:r>
              <w:t>CONFEZIONAMENTO ED ETICHETTATURA</w:t>
            </w:r>
          </w:p>
        </w:tc>
        <w:tc>
          <w:tcPr>
            <w:tcW w:w="40" w:type="dxa"/>
            <w:gridSpan w:val="2"/>
          </w:tcPr>
          <w:p w:rsidR="00104AFE" w:rsidRDefault="00104AFE" w:rsidP="003F1F7D">
            <w:pPr>
              <w:pStyle w:val="EMPTYCELLSTYLE"/>
            </w:pPr>
          </w:p>
        </w:tc>
      </w:tr>
      <w:tr w:rsidR="00104AFE" w:rsidTr="00104AFE">
        <w:trPr>
          <w:gridBefore w:val="1"/>
          <w:wBefore w:w="10" w:type="dxa"/>
          <w:trHeight w:hRule="exact" w:val="6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2.139.411</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Confezionamento ed etichettatura</w:t>
            </w:r>
          </w:p>
        </w:tc>
        <w:tc>
          <w:tcPr>
            <w:tcW w:w="40" w:type="dxa"/>
            <w:gridSpan w:val="2"/>
          </w:tcPr>
          <w:p w:rsidR="00104AFE" w:rsidRDefault="00104AFE" w:rsidP="003F1F7D">
            <w:pPr>
              <w:pStyle w:val="EMPTYCELLSTYLE"/>
            </w:pPr>
          </w:p>
        </w:tc>
      </w:tr>
      <w:tr w:rsidR="00104AFE" w:rsidTr="00104AFE">
        <w:trPr>
          <w:gridBefore w:val="1"/>
          <w:wBefore w:w="10" w:type="dxa"/>
          <w:trHeight w:hRule="exact" w:val="14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10140" w:type="dxa"/>
            <w:gridSpan w:val="6"/>
            <w:tcMar>
              <w:top w:w="0" w:type="dxa"/>
              <w:left w:w="120" w:type="dxa"/>
              <w:bottom w:w="0" w:type="dxa"/>
              <w:right w:w="40" w:type="dxa"/>
            </w:tcMar>
            <w:vAlign w:val="center"/>
          </w:tcPr>
          <w:p w:rsidR="00104AFE" w:rsidRDefault="00104AFE" w:rsidP="003F1F7D">
            <w:pPr>
              <w:pStyle w:val="DOC-ElencoADAsequenza"/>
            </w:pPr>
            <w:r>
              <w:t>PRODUZIONE INDUSTRIALE DI FARINE, PASTA E PRODOTTI DA FORNO</w:t>
            </w:r>
          </w:p>
        </w:tc>
        <w:tc>
          <w:tcPr>
            <w:tcW w:w="40" w:type="dxa"/>
            <w:gridSpan w:val="2"/>
          </w:tcPr>
          <w:p w:rsidR="00104AFE" w:rsidRDefault="00104AFE" w:rsidP="003F1F7D">
            <w:pPr>
              <w:pStyle w:val="EMPTYCELLSTYLE"/>
            </w:pPr>
          </w:p>
        </w:tc>
      </w:tr>
      <w:tr w:rsidR="00104AFE" w:rsidTr="00104AFE">
        <w:trPr>
          <w:gridBefore w:val="1"/>
          <w:wBefore w:w="10" w:type="dxa"/>
          <w:trHeight w:hRule="exact" w:val="6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2.143.420</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Molitura e lavorazione del frumento e di altri cereali e produzione di farine e semole</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2.143.422</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industriale di pasticceria e prodotti dolci da forno</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2.143.423</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industriale di prodotti di panetteria e pizza</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2.143.424</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industriale di pasta (secca e fresca)</w:t>
            </w:r>
          </w:p>
        </w:tc>
        <w:tc>
          <w:tcPr>
            <w:tcW w:w="40" w:type="dxa"/>
            <w:gridSpan w:val="2"/>
          </w:tcPr>
          <w:p w:rsidR="00104AFE" w:rsidRDefault="00104AFE" w:rsidP="003F1F7D">
            <w:pPr>
              <w:pStyle w:val="EMPTYCELLSTYLE"/>
            </w:pPr>
          </w:p>
        </w:tc>
      </w:tr>
      <w:tr w:rsidR="00104AFE" w:rsidTr="00104AFE">
        <w:trPr>
          <w:gridBefore w:val="1"/>
          <w:wBefore w:w="10" w:type="dxa"/>
          <w:trHeight w:hRule="exact" w:val="14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10140" w:type="dxa"/>
            <w:gridSpan w:val="6"/>
            <w:tcMar>
              <w:top w:w="0" w:type="dxa"/>
              <w:left w:w="120" w:type="dxa"/>
              <w:bottom w:w="0" w:type="dxa"/>
              <w:right w:w="40" w:type="dxa"/>
            </w:tcMar>
            <w:vAlign w:val="center"/>
          </w:tcPr>
          <w:p w:rsidR="00104AFE" w:rsidRDefault="00104AFE" w:rsidP="003F1F7D">
            <w:pPr>
              <w:pStyle w:val="DOC-ElencoADAsequenza"/>
            </w:pPr>
            <w:r>
              <w:t>PRODUZIONE ARTIGIANALE DI PASTA E PRODOTTI DA FORNO</w:t>
            </w:r>
          </w:p>
        </w:tc>
        <w:tc>
          <w:tcPr>
            <w:tcW w:w="40" w:type="dxa"/>
            <w:gridSpan w:val="2"/>
          </w:tcPr>
          <w:p w:rsidR="00104AFE" w:rsidRDefault="00104AFE" w:rsidP="003F1F7D">
            <w:pPr>
              <w:pStyle w:val="EMPTYCELLSTYLE"/>
            </w:pPr>
          </w:p>
        </w:tc>
      </w:tr>
      <w:tr w:rsidR="00104AFE" w:rsidTr="00104AFE">
        <w:trPr>
          <w:gridBefore w:val="1"/>
          <w:wBefore w:w="10" w:type="dxa"/>
          <w:trHeight w:hRule="exact" w:val="6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2.144.426</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artigianale di prodotti di pasticceria</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2.144.429</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artigianale di prodotti di panetteria</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2.144.447</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artigianale di pasta fresca (farcita e non)</w:t>
            </w:r>
          </w:p>
        </w:tc>
        <w:tc>
          <w:tcPr>
            <w:tcW w:w="40" w:type="dxa"/>
            <w:gridSpan w:val="2"/>
          </w:tcPr>
          <w:p w:rsidR="00104AFE" w:rsidRDefault="00104AFE" w:rsidP="003F1F7D">
            <w:pPr>
              <w:pStyle w:val="EMPTYCELLSTYLE"/>
            </w:pPr>
          </w:p>
        </w:tc>
      </w:tr>
      <w:tr w:rsidR="00104AFE" w:rsidTr="00104AFE">
        <w:trPr>
          <w:gridBefore w:val="1"/>
          <w:wBefore w:w="10" w:type="dxa"/>
          <w:trHeight w:hRule="exact" w:val="14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10140" w:type="dxa"/>
            <w:gridSpan w:val="6"/>
            <w:tcMar>
              <w:top w:w="0" w:type="dxa"/>
              <w:left w:w="120" w:type="dxa"/>
              <w:bottom w:w="0" w:type="dxa"/>
              <w:right w:w="40" w:type="dxa"/>
            </w:tcMar>
            <w:vAlign w:val="center"/>
          </w:tcPr>
          <w:p w:rsidR="00104AFE" w:rsidRDefault="00104AFE" w:rsidP="003F1F7D">
            <w:pPr>
              <w:pStyle w:val="DOC-ElencoADAsequenza"/>
            </w:pPr>
            <w:r>
              <w:t>PRODUZIONE DI PRODOTTI LATTIERO E CASEARI</w:t>
            </w:r>
          </w:p>
        </w:tc>
        <w:tc>
          <w:tcPr>
            <w:tcW w:w="40" w:type="dxa"/>
            <w:gridSpan w:val="2"/>
          </w:tcPr>
          <w:p w:rsidR="00104AFE" w:rsidRDefault="00104AFE" w:rsidP="003F1F7D">
            <w:pPr>
              <w:pStyle w:val="EMPTYCELLSTYLE"/>
            </w:pPr>
          </w:p>
        </w:tc>
      </w:tr>
      <w:tr w:rsidR="00104AFE" w:rsidTr="00104AFE">
        <w:trPr>
          <w:gridBefore w:val="1"/>
          <w:wBefore w:w="10" w:type="dxa"/>
          <w:trHeight w:hRule="exact" w:val="6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2.149.448</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latte alimentare</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2.149.449</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formaggi freschi e molli</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2.149.450</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formaggi stagionati</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2.149.451</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panna e burro</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2.149.452</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yogurt</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2.149.454</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gelati</w:t>
            </w:r>
          </w:p>
        </w:tc>
        <w:tc>
          <w:tcPr>
            <w:tcW w:w="40" w:type="dxa"/>
            <w:gridSpan w:val="2"/>
          </w:tcPr>
          <w:p w:rsidR="00104AFE" w:rsidRDefault="00104AFE" w:rsidP="003F1F7D">
            <w:pPr>
              <w:pStyle w:val="EMPTYCELLSTYLE"/>
            </w:pPr>
          </w:p>
        </w:tc>
      </w:tr>
      <w:tr w:rsidR="00104AFE" w:rsidTr="00104AFE">
        <w:trPr>
          <w:gridBefore w:val="1"/>
          <w:wBefore w:w="10" w:type="dxa"/>
          <w:trHeight w:hRule="exact" w:val="14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10140" w:type="dxa"/>
            <w:gridSpan w:val="6"/>
            <w:tcMar>
              <w:top w:w="0" w:type="dxa"/>
              <w:left w:w="120" w:type="dxa"/>
              <w:bottom w:w="0" w:type="dxa"/>
              <w:right w:w="40" w:type="dxa"/>
            </w:tcMar>
            <w:vAlign w:val="center"/>
          </w:tcPr>
          <w:p w:rsidR="00104AFE" w:rsidRDefault="00104AFE" w:rsidP="003F1F7D">
            <w:pPr>
              <w:pStyle w:val="DOC-ElencoADAsequenza"/>
            </w:pPr>
            <w:r>
              <w:t>PRODUZIONE DI PRODOTTI VEGETALI</w:t>
            </w:r>
          </w:p>
        </w:tc>
        <w:tc>
          <w:tcPr>
            <w:tcW w:w="40" w:type="dxa"/>
            <w:gridSpan w:val="2"/>
          </w:tcPr>
          <w:p w:rsidR="00104AFE" w:rsidRDefault="00104AFE" w:rsidP="003F1F7D">
            <w:pPr>
              <w:pStyle w:val="EMPTYCELLSTYLE"/>
            </w:pPr>
          </w:p>
        </w:tc>
      </w:tr>
      <w:tr w:rsidR="00104AFE" w:rsidTr="00104AFE">
        <w:trPr>
          <w:gridBefore w:val="1"/>
          <w:wBefore w:w="10" w:type="dxa"/>
          <w:trHeight w:hRule="exact" w:val="6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2.150.455</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nettari, succhi e confetture</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2.150.456</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conserve vegetali</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2.150.459</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prodotti di IV Gamma</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2.150.460</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caffè</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2.150.461</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zucchero di canna e di barbabietola</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2.150.462</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olio vergine</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2.150.463</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oli di semi e di oli raffinati</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2.150.464</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Lavorazione delle spezie e delle erbe aromatiche</w:t>
            </w:r>
          </w:p>
        </w:tc>
        <w:tc>
          <w:tcPr>
            <w:tcW w:w="40" w:type="dxa"/>
            <w:gridSpan w:val="2"/>
          </w:tcPr>
          <w:p w:rsidR="00104AFE" w:rsidRDefault="00104AFE" w:rsidP="003F1F7D">
            <w:pPr>
              <w:pStyle w:val="EMPTYCELLSTYLE"/>
            </w:pPr>
          </w:p>
        </w:tc>
      </w:tr>
      <w:tr w:rsidR="00104AFE" w:rsidTr="00104AFE">
        <w:trPr>
          <w:gridBefore w:val="1"/>
          <w:wBefore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Pr="00104AFE" w:rsidRDefault="00104AFE" w:rsidP="00104AFE">
            <w:pPr>
              <w:pStyle w:val="DOC-ELenco"/>
              <w:rPr>
                <w:rFonts w:cs="Calibri"/>
              </w:rPr>
            </w:pPr>
          </w:p>
        </w:tc>
        <w:tc>
          <w:tcPr>
            <w:tcW w:w="8160" w:type="dxa"/>
            <w:gridSpan w:val="2"/>
            <w:tcMar>
              <w:top w:w="0" w:type="dxa"/>
              <w:left w:w="60" w:type="dxa"/>
              <w:bottom w:w="0" w:type="dxa"/>
              <w:right w:w="0" w:type="dxa"/>
            </w:tcMar>
          </w:tcPr>
          <w:p w:rsidR="00104AFE" w:rsidRPr="00104AFE" w:rsidRDefault="00104AFE" w:rsidP="00104AFE">
            <w:pPr>
              <w:pStyle w:val="DOC-ELenco"/>
              <w:rPr>
                <w:rFonts w:cs="Calibri"/>
              </w:rPr>
            </w:pP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10140" w:type="dxa"/>
            <w:gridSpan w:val="6"/>
            <w:tcMar>
              <w:top w:w="0" w:type="dxa"/>
              <w:left w:w="120" w:type="dxa"/>
              <w:bottom w:w="0" w:type="dxa"/>
              <w:right w:w="40" w:type="dxa"/>
            </w:tcMar>
            <w:vAlign w:val="center"/>
          </w:tcPr>
          <w:p w:rsidR="00104AFE" w:rsidRDefault="00104AFE" w:rsidP="003F1F7D">
            <w:pPr>
              <w:pStyle w:val="DOC-ElencoADAsequenza"/>
            </w:pPr>
            <w:r>
              <w:t>LAVORAZIONE E PRODUZIONE DI PRODOTTI A BASE DI CARNE E PRODOTTI ITTICI</w:t>
            </w:r>
          </w:p>
        </w:tc>
        <w:tc>
          <w:tcPr>
            <w:tcW w:w="40" w:type="dxa"/>
            <w:gridSpan w:val="2"/>
          </w:tcPr>
          <w:p w:rsidR="00104AFE" w:rsidRDefault="00104AFE" w:rsidP="003F1F7D">
            <w:pPr>
              <w:pStyle w:val="EMPTYCELLSTYLE"/>
            </w:pPr>
          </w:p>
        </w:tc>
      </w:tr>
      <w:tr w:rsidR="00104AFE" w:rsidTr="00104AFE">
        <w:trPr>
          <w:gridAfter w:val="1"/>
          <w:wAfter w:w="10" w:type="dxa"/>
          <w:trHeight w:hRule="exact" w:val="6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2.151.465</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Macellazione e prima lavorazione della carne</w:t>
            </w: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2.151.466</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insaccati crudi fermentati e non fermentati e cotti</w:t>
            </w: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2.151.467</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pezzi interi di salumeria crudi stagionati e cotti</w:t>
            </w: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2.151.470</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Lavorazione e trattamenti di prodotti ittici (surgelazione, affumicatura, salatura, ecc.)</w:t>
            </w: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2.151.471</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Lavorazione dei prodotti ittici - molluschi e frutti di mare</w:t>
            </w:r>
          </w:p>
        </w:tc>
        <w:tc>
          <w:tcPr>
            <w:tcW w:w="40" w:type="dxa"/>
            <w:gridSpan w:val="2"/>
          </w:tcPr>
          <w:p w:rsidR="00104AFE" w:rsidRDefault="00104AFE" w:rsidP="003F1F7D">
            <w:pPr>
              <w:pStyle w:val="EMPTYCELLSTYLE"/>
            </w:pPr>
          </w:p>
        </w:tc>
      </w:tr>
      <w:tr w:rsidR="00104AFE" w:rsidTr="00104AFE">
        <w:trPr>
          <w:gridAfter w:val="1"/>
          <w:wAfter w:w="10" w:type="dxa"/>
          <w:trHeight w:hRule="exact" w:val="14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10140" w:type="dxa"/>
            <w:gridSpan w:val="6"/>
            <w:tcMar>
              <w:top w:w="0" w:type="dxa"/>
              <w:left w:w="120" w:type="dxa"/>
              <w:bottom w:w="0" w:type="dxa"/>
              <w:right w:w="40" w:type="dxa"/>
            </w:tcMar>
            <w:vAlign w:val="center"/>
          </w:tcPr>
          <w:p w:rsidR="00104AFE" w:rsidRDefault="00104AFE" w:rsidP="003F1F7D">
            <w:pPr>
              <w:pStyle w:val="DOC-ElencoADAsequenza"/>
            </w:pPr>
            <w:r>
              <w:t>PRODUZIONE DI BEVANDE ALCOLICHE, ANALCOLICHE E ACQUE MINERALI</w:t>
            </w:r>
          </w:p>
        </w:tc>
        <w:tc>
          <w:tcPr>
            <w:tcW w:w="40" w:type="dxa"/>
            <w:gridSpan w:val="2"/>
          </w:tcPr>
          <w:p w:rsidR="00104AFE" w:rsidRDefault="00104AFE" w:rsidP="003F1F7D">
            <w:pPr>
              <w:pStyle w:val="EMPTYCELLSTYLE"/>
            </w:pPr>
          </w:p>
        </w:tc>
      </w:tr>
      <w:tr w:rsidR="00104AFE" w:rsidTr="00104AFE">
        <w:trPr>
          <w:gridAfter w:val="1"/>
          <w:wAfter w:w="10" w:type="dxa"/>
          <w:trHeight w:hRule="exact" w:val="6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2.152.473</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vino</w:t>
            </w: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2.152.474</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birra</w:t>
            </w: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2.152.475</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bevande alcoliche, distillati e liquori</w:t>
            </w: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2.152.476</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bevande analcoliche e gassate</w:t>
            </w: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2.152.477</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acque minerali</w:t>
            </w:r>
          </w:p>
        </w:tc>
        <w:tc>
          <w:tcPr>
            <w:tcW w:w="40" w:type="dxa"/>
            <w:gridSpan w:val="2"/>
          </w:tcPr>
          <w:p w:rsidR="00104AFE" w:rsidRDefault="00104AFE" w:rsidP="003F1F7D">
            <w:pPr>
              <w:pStyle w:val="EMPTYCELLSTYLE"/>
            </w:pPr>
          </w:p>
        </w:tc>
      </w:tr>
      <w:tr w:rsidR="00104AFE" w:rsidTr="00104AFE">
        <w:trPr>
          <w:gridAfter w:val="1"/>
          <w:wAfter w:w="10" w:type="dxa"/>
          <w:trHeight w:hRule="exact" w:val="14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10140" w:type="dxa"/>
            <w:gridSpan w:val="6"/>
            <w:tcMar>
              <w:top w:w="0" w:type="dxa"/>
              <w:left w:w="120" w:type="dxa"/>
              <w:bottom w:w="0" w:type="dxa"/>
              <w:right w:w="40" w:type="dxa"/>
            </w:tcMar>
            <w:vAlign w:val="center"/>
          </w:tcPr>
          <w:p w:rsidR="00104AFE" w:rsidRDefault="00104AFE" w:rsidP="003F1F7D">
            <w:pPr>
              <w:pStyle w:val="DOC-ElencoADAsequenza"/>
            </w:pPr>
            <w:r>
              <w:t>LAVORAZIONE E PRODUZIONE DI PIATTI PRONTI E PRODOTTI OMOGENEIZZATI E LIOFILIZZATI</w:t>
            </w:r>
          </w:p>
        </w:tc>
        <w:tc>
          <w:tcPr>
            <w:tcW w:w="40" w:type="dxa"/>
            <w:gridSpan w:val="2"/>
          </w:tcPr>
          <w:p w:rsidR="00104AFE" w:rsidRDefault="00104AFE" w:rsidP="003F1F7D">
            <w:pPr>
              <w:pStyle w:val="EMPTYCELLSTYLE"/>
            </w:pPr>
          </w:p>
        </w:tc>
      </w:tr>
      <w:tr w:rsidR="00104AFE" w:rsidTr="00104AFE">
        <w:trPr>
          <w:gridAfter w:val="1"/>
          <w:wAfter w:w="10" w:type="dxa"/>
          <w:trHeight w:hRule="exact" w:val="6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Pr>
          <w:p w:rsidR="00104AFE" w:rsidRDefault="00104AFE" w:rsidP="003F1F7D">
            <w:pPr>
              <w:pStyle w:val="EMPTYCELLSTYLE"/>
            </w:pPr>
          </w:p>
        </w:tc>
        <w:tc>
          <w:tcPr>
            <w:tcW w:w="8160" w:type="dxa"/>
            <w:gridSpan w:val="2"/>
          </w:tcPr>
          <w:p w:rsidR="00104AFE" w:rsidRDefault="00104AFE" w:rsidP="003F1F7D">
            <w:pPr>
              <w:pStyle w:val="EMPTYCELLSTYLE"/>
            </w:pP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2.258.457</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omogeneizzati e liofilizzati ad uso alimentare</w:t>
            </w:r>
          </w:p>
        </w:tc>
        <w:tc>
          <w:tcPr>
            <w:tcW w:w="40" w:type="dxa"/>
            <w:gridSpan w:val="2"/>
          </w:tcPr>
          <w:p w:rsidR="00104AFE" w:rsidRDefault="00104AFE" w:rsidP="003F1F7D">
            <w:pPr>
              <w:pStyle w:val="EMPTYCELLSTYLE"/>
            </w:pPr>
          </w:p>
        </w:tc>
      </w:tr>
      <w:tr w:rsidR="00104AFE" w:rsidTr="00104AFE">
        <w:trPr>
          <w:gridAfter w:val="1"/>
          <w:wAfter w:w="10" w:type="dxa"/>
          <w:trHeight w:hRule="exact" w:val="280"/>
        </w:trPr>
        <w:tc>
          <w:tcPr>
            <w:tcW w:w="40" w:type="dxa"/>
            <w:gridSpan w:val="2"/>
          </w:tcPr>
          <w:p w:rsidR="00104AFE" w:rsidRDefault="00104AFE" w:rsidP="003F1F7D">
            <w:pPr>
              <w:pStyle w:val="EMPTYCELLSTYLE"/>
            </w:pPr>
          </w:p>
        </w:tc>
        <w:tc>
          <w:tcPr>
            <w:tcW w:w="780" w:type="dxa"/>
            <w:gridSpan w:val="2"/>
          </w:tcPr>
          <w:p w:rsidR="00104AFE" w:rsidRDefault="00104AFE" w:rsidP="003F1F7D">
            <w:pPr>
              <w:pStyle w:val="EMPTYCELLSTYLE"/>
            </w:pPr>
          </w:p>
        </w:tc>
        <w:tc>
          <w:tcPr>
            <w:tcW w:w="1200" w:type="dxa"/>
            <w:gridSpan w:val="2"/>
            <w:tcMar>
              <w:top w:w="0" w:type="dxa"/>
              <w:left w:w="60" w:type="dxa"/>
              <w:bottom w:w="0" w:type="dxa"/>
              <w:right w:w="0" w:type="dxa"/>
            </w:tcMar>
          </w:tcPr>
          <w:p w:rsidR="00104AFE" w:rsidRDefault="00104AFE" w:rsidP="003F1F7D">
            <w:pPr>
              <w:pStyle w:val="DOC-ELenco"/>
            </w:pPr>
            <w:r>
              <w:rPr>
                <w:rFonts w:cs="Calibri"/>
              </w:rPr>
              <w:t>2.258.458</w:t>
            </w:r>
          </w:p>
        </w:tc>
        <w:tc>
          <w:tcPr>
            <w:tcW w:w="8160" w:type="dxa"/>
            <w:gridSpan w:val="2"/>
            <w:tcMar>
              <w:top w:w="0" w:type="dxa"/>
              <w:left w:w="60" w:type="dxa"/>
              <w:bottom w:w="0" w:type="dxa"/>
              <w:right w:w="0" w:type="dxa"/>
            </w:tcMar>
          </w:tcPr>
          <w:p w:rsidR="00104AFE" w:rsidRDefault="00104AFE" w:rsidP="003F1F7D">
            <w:pPr>
              <w:pStyle w:val="DOC-ELenco"/>
            </w:pPr>
            <w:r>
              <w:rPr>
                <w:rFonts w:cs="Calibri"/>
              </w:rPr>
              <w:t>Produzione di piatti pronti da cuocere</w:t>
            </w:r>
          </w:p>
        </w:tc>
        <w:tc>
          <w:tcPr>
            <w:tcW w:w="40" w:type="dxa"/>
            <w:gridSpan w:val="2"/>
          </w:tcPr>
          <w:p w:rsidR="00104AFE" w:rsidRDefault="00104AFE" w:rsidP="003F1F7D">
            <w:pPr>
              <w:pStyle w:val="EMPTYCELLSTYLE"/>
            </w:pPr>
          </w:p>
        </w:tc>
      </w:tr>
    </w:tbl>
    <w:p w:rsidR="00104AFE" w:rsidRDefault="00104AFE" w:rsidP="00104AFE"/>
    <w:p w:rsidR="00104AFE" w:rsidRDefault="00104AFE"/>
    <w:p w:rsidR="00C92EB7" w:rsidRDefault="00C92EB7">
      <w:r>
        <w:br w:type="page"/>
      </w:r>
    </w:p>
    <w:p w:rsidR="00B5204A" w:rsidRDefault="00EF2348" w:rsidP="00234F95">
      <w:pPr>
        <w:pStyle w:val="DOC-TitoloSottoSezione"/>
      </w:pPr>
      <w:r>
        <w:lastRenderedPageBreak/>
        <w:t>Descrizione</w:t>
      </w:r>
      <w:r w:rsidR="00F87D63">
        <w:t xml:space="preserve"> delle ADA</w:t>
      </w:r>
      <w:bookmarkEnd w:id="9"/>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8D6E12" w:rsidRDefault="008D6E12"/>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ADA.2.136.401</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ANALISI E CONTROLLO DELLE MATERIE PRIME, DEI SEMILAVORATI E DEI PRODOTTI ALIMENTARI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Gestione dei processi di produzione, trasformazione e confezionamento di prodotti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Progettazione, programmazione e controllo della qualità nelle produzioni alimentari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Esecuzione di analisi microbiologiche e fisico-chimiche di materie prime e semilavorati destinate alle produzioni alimentari</w:t>
            </w:r>
          </w:p>
          <w:p w:rsidR="008A2575" w:rsidRDefault="008A2575" w:rsidP="008A2575">
            <w:pPr>
              <w:pStyle w:val="ADA-Attivit"/>
              <w:numPr>
                <w:ilvl w:val="0"/>
                <w:numId w:val="37"/>
              </w:numPr>
              <w:ind w:left="340" w:hanging="227"/>
            </w:pPr>
            <w:r>
              <w:rPr>
                <w:noProof/>
              </w:rPr>
              <w:t>Esecuzione di analisi chimico-fisiche dei materiali da imballaggio in ingresso</w:t>
            </w:r>
          </w:p>
          <w:p w:rsidR="008A2575" w:rsidRDefault="008A2575" w:rsidP="008A2575">
            <w:pPr>
              <w:pStyle w:val="ADA-Attivit"/>
              <w:numPr>
                <w:ilvl w:val="0"/>
                <w:numId w:val="37"/>
              </w:numPr>
              <w:ind w:left="340" w:hanging="227"/>
            </w:pPr>
            <w:r>
              <w:rPr>
                <w:noProof/>
              </w:rPr>
              <w:t>Accettazione e valutazione delle materie prime da avviare alla produzione</w:t>
            </w:r>
          </w:p>
          <w:p w:rsidR="008A2575" w:rsidRDefault="008A2575" w:rsidP="008A2575">
            <w:pPr>
              <w:pStyle w:val="ADA-Attivit"/>
              <w:numPr>
                <w:ilvl w:val="0"/>
                <w:numId w:val="37"/>
              </w:numPr>
              <w:ind w:left="340" w:hanging="227"/>
            </w:pPr>
            <w:r>
              <w:rPr>
                <w:noProof/>
              </w:rPr>
              <w:t>Definizione dei protocolli interni di campionamento e analisi di materie prime, semilavorati, prodotti e materiali da imballaggio</w:t>
            </w:r>
          </w:p>
          <w:p w:rsidR="008A2575" w:rsidRDefault="008A2575" w:rsidP="008A2575">
            <w:pPr>
              <w:pStyle w:val="ADA-Attivit"/>
              <w:numPr>
                <w:ilvl w:val="0"/>
                <w:numId w:val="37"/>
              </w:numPr>
              <w:ind w:left="340" w:hanging="227"/>
            </w:pPr>
            <w:r>
              <w:rPr>
                <w:noProof/>
              </w:rPr>
              <w:t>Redazione di report e resoconti delle analisi di laboratorio effettuate</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ADA.2.136.402</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PROGETTAZIONE ALIMENTARE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Gestione dei processi di produzione, trasformazione e confezionamento di prodotti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Progettazione, programmazione e controllo della qualità nelle produzioni alimentari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Formulazione di proposte di nuovi prodotti alimentari</w:t>
            </w:r>
          </w:p>
          <w:p w:rsidR="008A2575" w:rsidRDefault="008A2575" w:rsidP="008A2575">
            <w:pPr>
              <w:pStyle w:val="ADA-Attivit"/>
              <w:numPr>
                <w:ilvl w:val="0"/>
                <w:numId w:val="37"/>
              </w:numPr>
              <w:ind w:left="340" w:hanging="227"/>
            </w:pPr>
            <w:r>
              <w:rPr>
                <w:noProof/>
              </w:rPr>
              <w:t>Progettazione di composizioni di nuovi prodotti alimentari</w:t>
            </w:r>
          </w:p>
          <w:p w:rsidR="008A2575" w:rsidRDefault="008A2575" w:rsidP="008A2575">
            <w:pPr>
              <w:pStyle w:val="ADA-Attivit"/>
              <w:numPr>
                <w:ilvl w:val="0"/>
                <w:numId w:val="37"/>
              </w:numPr>
              <w:ind w:left="340" w:hanging="227"/>
            </w:pPr>
            <w:r>
              <w:rPr>
                <w:noProof/>
              </w:rPr>
              <w:t>Progettazione del processo produttivo</w:t>
            </w:r>
          </w:p>
          <w:p w:rsidR="008A2575" w:rsidRDefault="008A2575" w:rsidP="008A2575">
            <w:pPr>
              <w:pStyle w:val="ADA-Attivit"/>
              <w:numPr>
                <w:ilvl w:val="0"/>
                <w:numId w:val="37"/>
              </w:numPr>
              <w:ind w:left="340" w:hanging="227"/>
            </w:pPr>
            <w:r>
              <w:rPr>
                <w:noProof/>
              </w:rPr>
              <w:t>Definizione degli obiettivi di shelf-life</w:t>
            </w:r>
          </w:p>
          <w:p w:rsidR="008A2575" w:rsidRDefault="008A2575" w:rsidP="008A2575">
            <w:pPr>
              <w:pStyle w:val="ADA-Attivit"/>
              <w:numPr>
                <w:ilvl w:val="0"/>
                <w:numId w:val="37"/>
              </w:numPr>
              <w:ind w:left="340" w:hanging="227"/>
            </w:pPr>
            <w:r>
              <w:rPr>
                <w:noProof/>
              </w:rPr>
              <w:t>Definizione dell'imballaggio (es.: materiale, forma, ecc.)</w:t>
            </w:r>
          </w:p>
          <w:p w:rsidR="008A2575" w:rsidRDefault="008A2575" w:rsidP="008A2575">
            <w:pPr>
              <w:pStyle w:val="ADA-Attivit"/>
              <w:numPr>
                <w:ilvl w:val="0"/>
                <w:numId w:val="37"/>
              </w:numPr>
              <w:ind w:left="340" w:hanging="227"/>
            </w:pPr>
            <w:r>
              <w:rPr>
                <w:noProof/>
              </w:rPr>
              <w:t>Produzione sperimentale dei campioni</w:t>
            </w:r>
          </w:p>
          <w:p w:rsidR="008A2575" w:rsidRDefault="008A2575" w:rsidP="008A2575">
            <w:pPr>
              <w:pStyle w:val="ADA-Attivit"/>
              <w:numPr>
                <w:ilvl w:val="0"/>
                <w:numId w:val="37"/>
              </w:numPr>
              <w:ind w:left="340" w:hanging="227"/>
            </w:pPr>
            <w:r>
              <w:rPr>
                <w:noProof/>
              </w:rPr>
              <w:t>Conduzione di analisi sensoriali su campione</w:t>
            </w:r>
          </w:p>
          <w:p w:rsidR="008A2575" w:rsidRDefault="008A2575" w:rsidP="008A2575">
            <w:pPr>
              <w:pStyle w:val="ADA-Attivit"/>
              <w:numPr>
                <w:ilvl w:val="0"/>
                <w:numId w:val="37"/>
              </w:numPr>
              <w:ind w:left="340" w:hanging="227"/>
            </w:pPr>
            <w:r>
              <w:rPr>
                <w:noProof/>
              </w:rPr>
              <w:t>Esecuzione di analisi chimico-fisiche sul campione</w:t>
            </w:r>
          </w:p>
          <w:p w:rsidR="008A2575" w:rsidRDefault="008A2575" w:rsidP="008A2575">
            <w:pPr>
              <w:pStyle w:val="ADA-Attivit"/>
              <w:numPr>
                <w:ilvl w:val="0"/>
                <w:numId w:val="37"/>
              </w:numPr>
              <w:ind w:left="340" w:hanging="227"/>
            </w:pPr>
            <w:r>
              <w:rPr>
                <w:noProof/>
              </w:rPr>
              <w:t>Valutazione di fattibilità (economica, di processo, tecnologica, organizzativa, ecc.) delle nuove produzioni</w:t>
            </w:r>
          </w:p>
          <w:p w:rsidR="008A2575" w:rsidRDefault="008A2575" w:rsidP="008A2575">
            <w:pPr>
              <w:pStyle w:val="ADA-Attivit"/>
              <w:numPr>
                <w:ilvl w:val="0"/>
                <w:numId w:val="37"/>
              </w:numPr>
              <w:ind w:left="340" w:hanging="227"/>
            </w:pPr>
            <w:r>
              <w:rPr>
                <w:noProof/>
              </w:rPr>
              <w:t>Redazione di protocolli sperimentali, rapporti e documenti tecnici</w:t>
            </w:r>
          </w:p>
          <w:p w:rsidR="008A2575" w:rsidRDefault="008A2575" w:rsidP="008A2575">
            <w:pPr>
              <w:pStyle w:val="ADA-Attivit"/>
              <w:numPr>
                <w:ilvl w:val="0"/>
                <w:numId w:val="37"/>
              </w:numPr>
              <w:ind w:left="340" w:hanging="227"/>
            </w:pPr>
            <w:r>
              <w:rPr>
                <w:noProof/>
              </w:rPr>
              <w:t>Verifica di conformità del campione sperimentale al progetto</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ADA.2.136.404</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ESECUZIONE DI ESAMI ORGANOLETTICI E CLASSIFICAZIONE DEL PRODOTTO ALIMENTARE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Gestione dei processi di produzione, trasformazione e confezionamento di prodotti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Progettazione, programmazione e controllo della qualità nelle produzioni alimentari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Esecuzione degli esami visivi ed estetici del prodotto</w:t>
            </w:r>
          </w:p>
          <w:p w:rsidR="008A2575" w:rsidRDefault="008A2575" w:rsidP="008A2575">
            <w:pPr>
              <w:pStyle w:val="ADA-Attivit"/>
              <w:numPr>
                <w:ilvl w:val="0"/>
                <w:numId w:val="37"/>
              </w:numPr>
              <w:ind w:left="340" w:hanging="227"/>
            </w:pPr>
            <w:r>
              <w:rPr>
                <w:noProof/>
              </w:rPr>
              <w:t>Esecuzione di test finalizzati a rilevare le caratteristiche olfattive del prodotto</w:t>
            </w:r>
          </w:p>
          <w:p w:rsidR="008A2575" w:rsidRDefault="008A2575" w:rsidP="008A2575">
            <w:pPr>
              <w:pStyle w:val="ADA-Attivit"/>
              <w:numPr>
                <w:ilvl w:val="0"/>
                <w:numId w:val="37"/>
              </w:numPr>
              <w:ind w:left="340" w:hanging="227"/>
            </w:pPr>
            <w:r>
              <w:rPr>
                <w:noProof/>
              </w:rPr>
              <w:t>Esecuzione di test finalizzati a rilevare le caratteristiche gustative del prodotto</w:t>
            </w:r>
          </w:p>
          <w:p w:rsidR="008A2575" w:rsidRDefault="008A2575" w:rsidP="008A2575">
            <w:pPr>
              <w:pStyle w:val="ADA-Attivit"/>
              <w:numPr>
                <w:ilvl w:val="0"/>
                <w:numId w:val="37"/>
              </w:numPr>
              <w:ind w:left="340" w:hanging="227"/>
            </w:pPr>
            <w:r>
              <w:rPr>
                <w:noProof/>
              </w:rPr>
              <w:t>Compilazione dei descrittori sensoriali della scheda di valutazione</w:t>
            </w:r>
          </w:p>
          <w:p w:rsidR="008A2575" w:rsidRDefault="008A2575" w:rsidP="008A2575">
            <w:pPr>
              <w:pStyle w:val="ADA-Attivit"/>
              <w:numPr>
                <w:ilvl w:val="0"/>
                <w:numId w:val="37"/>
              </w:numPr>
              <w:ind w:left="340" w:hanging="227"/>
            </w:pPr>
            <w:r>
              <w:rPr>
                <w:noProof/>
              </w:rPr>
              <w:t>Classificazione in base agli standard dei prodotti alimentari</w:t>
            </w:r>
          </w:p>
          <w:p w:rsidR="008A2575" w:rsidRDefault="008A2575" w:rsidP="008A2575">
            <w:pPr>
              <w:pStyle w:val="ADA-Attivit"/>
              <w:numPr>
                <w:ilvl w:val="0"/>
                <w:numId w:val="37"/>
              </w:numPr>
              <w:ind w:left="340" w:hanging="227"/>
            </w:pPr>
            <w:r>
              <w:rPr>
                <w:noProof/>
              </w:rPr>
              <w:t>Predisposizione dei contenuti delle etichette descrittive</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ADA.2.136.405</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ORGANIZZAZIONE E GESTIONE DEL PROCESSO PRODUTTIVO</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Gestione dei processi di produzione, trasformazione e confezionamento di prodotti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Progettazione, programmazione e controllo della qualità nelle produzioni alimentari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Inividuazione delle esigenze di acquisto di materie prime, coadiuvanti tecnologici, semilavorati e materiali da imballaggio</w:t>
            </w:r>
          </w:p>
          <w:p w:rsidR="008A2575" w:rsidRDefault="008A2575" w:rsidP="008A2575">
            <w:pPr>
              <w:pStyle w:val="ADA-Attivit"/>
              <w:numPr>
                <w:ilvl w:val="0"/>
                <w:numId w:val="37"/>
              </w:numPr>
              <w:ind w:left="340" w:hanging="227"/>
            </w:pPr>
            <w:r>
              <w:rPr>
                <w:noProof/>
              </w:rPr>
              <w:t>Individuazione dei fornitori e gestione del processo di approvvigionamento</w:t>
            </w:r>
          </w:p>
          <w:p w:rsidR="008A2575" w:rsidRDefault="008A2575" w:rsidP="008A2575">
            <w:pPr>
              <w:pStyle w:val="ADA-Attivit"/>
              <w:numPr>
                <w:ilvl w:val="0"/>
                <w:numId w:val="37"/>
              </w:numPr>
              <w:ind w:left="340" w:hanging="227"/>
            </w:pPr>
            <w:r>
              <w:rPr>
                <w:noProof/>
              </w:rPr>
              <w:t>Sviluppo di processo di nuove produzioni</w:t>
            </w:r>
          </w:p>
          <w:p w:rsidR="008A2575" w:rsidRDefault="008A2575" w:rsidP="008A2575">
            <w:pPr>
              <w:pStyle w:val="ADA-Attivit"/>
              <w:numPr>
                <w:ilvl w:val="0"/>
                <w:numId w:val="37"/>
              </w:numPr>
              <w:ind w:left="340" w:hanging="227"/>
            </w:pPr>
            <w:r>
              <w:rPr>
                <w:noProof/>
              </w:rPr>
              <w:t>Programmazione delle fasi di lavoro e coordinamento delle attività operative</w:t>
            </w:r>
          </w:p>
          <w:p w:rsidR="008A2575" w:rsidRDefault="008A2575" w:rsidP="008A2575">
            <w:pPr>
              <w:pStyle w:val="ADA-Attivit"/>
              <w:numPr>
                <w:ilvl w:val="0"/>
                <w:numId w:val="37"/>
              </w:numPr>
              <w:ind w:left="340" w:hanging="227"/>
            </w:pPr>
            <w:r>
              <w:rPr>
                <w:noProof/>
              </w:rPr>
              <w:t>Organizzazione e controllo ambienti produttivi e sistemi di stoccaggio di prodotti semilavorati e finiti</w:t>
            </w:r>
          </w:p>
          <w:p w:rsidR="008A2575" w:rsidRDefault="008A2575" w:rsidP="008A2575">
            <w:pPr>
              <w:pStyle w:val="ADA-Attivit"/>
              <w:numPr>
                <w:ilvl w:val="0"/>
                <w:numId w:val="37"/>
              </w:numPr>
              <w:ind w:left="340" w:hanging="227"/>
            </w:pPr>
            <w:r>
              <w:rPr>
                <w:noProof/>
              </w:rPr>
              <w:t>Gestione delle attività di sanificazione e igienizzazione di locali, macchinari/attrezzature e di smaltimento degli scarti delle lavorazioni</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ADA.2.136.410</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GESTIONE DELLA QUALITÀ DEI PROCESSI E PRODOTTI ALIMENTARI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Gestione dei processi di produzione, trasformazione e confezionamento di prodotti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Progettazione, programmazione e controllo della qualità nelle produzioni alimentari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Definizione delle specifiche tecniche e delle procedure relative ai sistemi di controllo qualità delle materie prime, dei semilavorati, dei prodotti alimentari e dei processi di lavorazione/trasformazione</w:t>
            </w:r>
          </w:p>
          <w:p w:rsidR="008A2575" w:rsidRDefault="008A2575" w:rsidP="008A2575">
            <w:pPr>
              <w:pStyle w:val="ADA-Attivit"/>
              <w:numPr>
                <w:ilvl w:val="0"/>
                <w:numId w:val="37"/>
              </w:numPr>
              <w:ind w:left="340" w:hanging="227"/>
            </w:pPr>
            <w:r>
              <w:rPr>
                <w:noProof/>
              </w:rPr>
              <w:t>Monitoraggio e valutazione dei parametri di qualità definiti per il processo produttivo, i semilavorati e i prodotti alimentari (es. analisi dei pericoli associati al tipo di produzione, dei valori dei punti critici di controllo, ecc.)</w:t>
            </w:r>
          </w:p>
          <w:p w:rsidR="008A2575" w:rsidRDefault="008A2575" w:rsidP="008A2575">
            <w:pPr>
              <w:pStyle w:val="ADA-Attivit"/>
              <w:numPr>
                <w:ilvl w:val="0"/>
                <w:numId w:val="37"/>
              </w:numPr>
              <w:ind w:left="340" w:hanging="227"/>
            </w:pPr>
            <w:r>
              <w:rPr>
                <w:noProof/>
              </w:rPr>
              <w:t>Monitoraggio e valutazione della qualità degli approvvigionamenti di materie prime (es. risultati delle analisi chimico-fisiche-microbiologiche, della pesatura/misurazione, degli esami tattili-visivi, ecc.)</w:t>
            </w:r>
          </w:p>
          <w:p w:rsidR="008A2575" w:rsidRDefault="008A2575" w:rsidP="008A2575">
            <w:pPr>
              <w:pStyle w:val="ADA-Attivit"/>
              <w:numPr>
                <w:ilvl w:val="0"/>
                <w:numId w:val="37"/>
              </w:numPr>
              <w:ind w:left="340" w:hanging="227"/>
            </w:pPr>
            <w:r>
              <w:rPr>
                <w:noProof/>
              </w:rPr>
              <w:t>Gestione delle attività relative alla etichettatura e tracciabilità dei prodotti alimentari</w:t>
            </w:r>
          </w:p>
          <w:p w:rsidR="008A2575" w:rsidRDefault="008A2575" w:rsidP="008A2575">
            <w:pPr>
              <w:pStyle w:val="ADA-Attivit"/>
              <w:numPr>
                <w:ilvl w:val="0"/>
                <w:numId w:val="37"/>
              </w:numPr>
              <w:ind w:left="340" w:hanging="227"/>
            </w:pPr>
            <w:r>
              <w:rPr>
                <w:noProof/>
              </w:rPr>
              <w:t>Definizione delle procedure di sanificazione e igienizzazione degli ambienti di lavoro, dei macchinari/attrezzature e di smaltimento degli scarti delle lavorazioni</w:t>
            </w:r>
          </w:p>
          <w:p w:rsidR="008A2575" w:rsidRDefault="008A2575" w:rsidP="008A2575">
            <w:pPr>
              <w:pStyle w:val="ADA-Attivit"/>
              <w:numPr>
                <w:ilvl w:val="0"/>
                <w:numId w:val="37"/>
              </w:numPr>
              <w:ind w:left="340" w:hanging="227"/>
            </w:pPr>
            <w:r>
              <w:rPr>
                <w:noProof/>
              </w:rPr>
              <w:t>Gestione della conformità alla normativa cogente e volontaria e dei rapporti con le istituzioni preposte</w:t>
            </w:r>
          </w:p>
          <w:p w:rsidR="008A2575" w:rsidRDefault="008A2575" w:rsidP="008A2575">
            <w:pPr>
              <w:pStyle w:val="ADA-Attivit"/>
              <w:numPr>
                <w:ilvl w:val="0"/>
                <w:numId w:val="37"/>
              </w:numPr>
              <w:ind w:left="340" w:hanging="227"/>
            </w:pPr>
            <w:r>
              <w:rPr>
                <w:noProof/>
              </w:rPr>
              <w:t>Redazione del piano del sistema di autocontrollo basato sui principi del metodo HACCP</w:t>
            </w:r>
          </w:p>
          <w:p w:rsidR="008A2575" w:rsidRDefault="008A2575" w:rsidP="008A2575">
            <w:pPr>
              <w:pStyle w:val="ADA-Attivit"/>
              <w:numPr>
                <w:ilvl w:val="0"/>
                <w:numId w:val="37"/>
              </w:numPr>
              <w:ind w:left="340" w:hanging="227"/>
            </w:pPr>
            <w:r>
              <w:rPr>
                <w:noProof/>
              </w:rPr>
              <w:t>Gestione dei protocolli di certificazione della qualità dei prodotti</w:t>
            </w:r>
          </w:p>
          <w:p w:rsidR="008A2575" w:rsidRDefault="008A2575" w:rsidP="008A2575">
            <w:pPr>
              <w:pStyle w:val="ADA-Attivit"/>
              <w:numPr>
                <w:ilvl w:val="0"/>
                <w:numId w:val="37"/>
              </w:numPr>
              <w:ind w:left="340" w:hanging="227"/>
            </w:pPr>
            <w:r>
              <w:rPr>
                <w:noProof/>
              </w:rPr>
              <w:t>Individuazione degli interventi per il miglioramento del ciclo produttivo e dei prodotti alimentari a seguito dell’analisi dei risultati dei controlli</w:t>
            </w:r>
          </w:p>
          <w:p w:rsidR="008A2575" w:rsidRDefault="008A2575" w:rsidP="008A2575">
            <w:pPr>
              <w:pStyle w:val="ADA-Attivit"/>
              <w:numPr>
                <w:ilvl w:val="0"/>
                <w:numId w:val="37"/>
              </w:numPr>
              <w:ind w:left="340" w:hanging="227"/>
            </w:pPr>
            <w:r>
              <w:rPr>
                <w:noProof/>
              </w:rPr>
              <w:t>Definizione delle prassi per la gestione dei casi di non conformità</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ADA.2.139.411</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CONFEZIONAMENTO ED ETICHETTATURA</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Gestione dei processi di produzione, trasformazione e confezionamento di prodotti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Confezionamento ed etichettatura</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Esecuzione delle operazioni di identificazione e codificazione automatica dei lotti di produzione</w:t>
            </w:r>
          </w:p>
          <w:p w:rsidR="008A2575" w:rsidRDefault="008A2575" w:rsidP="008A2575">
            <w:pPr>
              <w:pStyle w:val="ADA-Attivit"/>
              <w:numPr>
                <w:ilvl w:val="0"/>
                <w:numId w:val="37"/>
              </w:numPr>
              <w:ind w:left="340" w:hanging="227"/>
            </w:pPr>
            <w:r>
              <w:rPr>
                <w:noProof/>
              </w:rPr>
              <w:t>Predisposizione delle etichette ed esecuzione dell'etichettatura in conformità degli standard previsti</w:t>
            </w:r>
          </w:p>
          <w:p w:rsidR="008A2575" w:rsidRDefault="008A2575" w:rsidP="008A2575">
            <w:pPr>
              <w:pStyle w:val="ADA-Attivit"/>
              <w:numPr>
                <w:ilvl w:val="0"/>
                <w:numId w:val="37"/>
              </w:numPr>
              <w:ind w:left="340" w:hanging="227"/>
            </w:pPr>
            <w:r>
              <w:rPr>
                <w:noProof/>
              </w:rPr>
              <w:t>Esecuzione delle operazioni di imbottigliamento, invasettamento e riempimento di contenitori di prodotti alimentari liquidi, semiliquidi e pastosi</w:t>
            </w:r>
          </w:p>
          <w:p w:rsidR="008A2575" w:rsidRDefault="008A2575" w:rsidP="008A2575">
            <w:pPr>
              <w:pStyle w:val="ADA-Attivit"/>
              <w:numPr>
                <w:ilvl w:val="0"/>
                <w:numId w:val="37"/>
              </w:numPr>
              <w:ind w:left="340" w:hanging="227"/>
            </w:pPr>
            <w:r>
              <w:rPr>
                <w:noProof/>
              </w:rPr>
              <w:t>Esecuzione delle operazioni di riempimento e dosaggio di prodotti alimentari solidi, granulari e in polvere</w:t>
            </w:r>
          </w:p>
          <w:p w:rsidR="008A2575" w:rsidRDefault="008A2575" w:rsidP="008A2575">
            <w:pPr>
              <w:pStyle w:val="ADA-Attivit"/>
              <w:numPr>
                <w:ilvl w:val="0"/>
                <w:numId w:val="37"/>
              </w:numPr>
              <w:ind w:left="340" w:hanging="227"/>
            </w:pPr>
            <w:r>
              <w:rPr>
                <w:noProof/>
              </w:rPr>
              <w:t>Esecuzione delle operazioni di chiusura e sigillatura delle confezioni attraverso l'utilizzo di macchinari (macchine tappatrici, macchine confezionatrici sottovuoto, ecc.)</w:t>
            </w:r>
          </w:p>
          <w:p w:rsidR="008A2575" w:rsidRDefault="008A2575" w:rsidP="008A2575">
            <w:pPr>
              <w:pStyle w:val="ADA-Attivit"/>
              <w:numPr>
                <w:ilvl w:val="0"/>
                <w:numId w:val="37"/>
              </w:numPr>
              <w:ind w:left="340" w:hanging="227"/>
            </w:pPr>
            <w:r>
              <w:rPr>
                <w:noProof/>
              </w:rPr>
              <w:t>Monitoraggio e verifica degli impianti e dei macchinari di confezionamento</w:t>
            </w:r>
          </w:p>
          <w:p w:rsidR="008A2575" w:rsidRDefault="008A2575" w:rsidP="008A2575">
            <w:pPr>
              <w:pStyle w:val="ADA-Attivit"/>
              <w:numPr>
                <w:ilvl w:val="0"/>
                <w:numId w:val="37"/>
              </w:numPr>
              <w:ind w:left="340" w:hanging="227"/>
            </w:pPr>
            <w:r>
              <w:rPr>
                <w:noProof/>
              </w:rPr>
              <w:t>Gestione della fase di sterilizzazione e risciacquo delle bottiglie e contenitori</w:t>
            </w:r>
          </w:p>
          <w:p w:rsidR="008A2575" w:rsidRDefault="008A2575" w:rsidP="008A2575">
            <w:pPr>
              <w:pStyle w:val="ADA-Attivit"/>
              <w:numPr>
                <w:ilvl w:val="0"/>
                <w:numId w:val="37"/>
              </w:numPr>
              <w:ind w:left="340" w:hanging="227"/>
            </w:pPr>
            <w:r>
              <w:rPr>
                <w:noProof/>
              </w:rPr>
              <w:t>Avvio e conduzione della macchina soffiatrice per l'asciugatura di bottiglie e contenitori</w:t>
            </w:r>
          </w:p>
          <w:p w:rsidR="008A2575" w:rsidRDefault="008A2575" w:rsidP="008A2575">
            <w:pPr>
              <w:pStyle w:val="ADA-Attivit"/>
              <w:numPr>
                <w:ilvl w:val="0"/>
                <w:numId w:val="37"/>
              </w:numPr>
              <w:ind w:left="340" w:hanging="227"/>
            </w:pPr>
            <w:r>
              <w:rPr>
                <w:noProof/>
              </w:rPr>
              <w:t>Esecuzione delle operazioni di tappatura e sigillatura dei contenitori e/o confezioni attraverso l'utilizzo di macchinari (macchine tappatrici, macchine confezionatrici, ecc.)</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ADA.2.143.420</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MOLITURA E LAVORAZIONE DEL FRUMENTO E DI ALTRI CEREALI E PRODUZIONE DI FARINE E SEMOLE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farine, pasta e prodotti da forno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industriale di farine, pasta e prodotti da forno</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Caratterizzazione delle varietà e definizione delle miscele di grani in funzione del prodotto richiesto dal cliente</w:t>
            </w:r>
          </w:p>
          <w:p w:rsidR="008A2575" w:rsidRDefault="008A2575" w:rsidP="008A2575">
            <w:pPr>
              <w:pStyle w:val="ADA-Attivit"/>
              <w:numPr>
                <w:ilvl w:val="0"/>
                <w:numId w:val="37"/>
              </w:numPr>
              <w:ind w:left="340" w:hanging="227"/>
            </w:pPr>
            <w:r>
              <w:rPr>
                <w:noProof/>
              </w:rPr>
              <w:t>Controllo qualitativo organolettico delle materie prime per l'avvio della produzione di farine e semole</w:t>
            </w:r>
          </w:p>
          <w:p w:rsidR="008A2575" w:rsidRDefault="008A2575" w:rsidP="008A2575">
            <w:pPr>
              <w:pStyle w:val="ADA-Attivit"/>
              <w:numPr>
                <w:ilvl w:val="0"/>
                <w:numId w:val="37"/>
              </w:numPr>
              <w:ind w:left="340" w:hanging="227"/>
            </w:pPr>
            <w:r>
              <w:rPr>
                <w:noProof/>
              </w:rPr>
              <w:t>Compilazione di schede tecniche relative alle miscele prodotte e rilascio delle eventuali certificazioni</w:t>
            </w:r>
          </w:p>
          <w:p w:rsidR="008A2575" w:rsidRDefault="008A2575" w:rsidP="008A2575">
            <w:pPr>
              <w:pStyle w:val="ADA-Attivit"/>
              <w:numPr>
                <w:ilvl w:val="0"/>
                <w:numId w:val="37"/>
              </w:numPr>
              <w:ind w:left="340" w:hanging="227"/>
            </w:pPr>
            <w:r>
              <w:rPr>
                <w:noProof/>
              </w:rPr>
              <w:t>Attuazione delle azioni di monitoraggio e prevenzione di infestazione e disinfestazione da insetti, roditori e volatili</w:t>
            </w:r>
          </w:p>
          <w:p w:rsidR="008A2575" w:rsidRDefault="008A2575" w:rsidP="008A2575">
            <w:pPr>
              <w:pStyle w:val="ADA-Attivit"/>
              <w:numPr>
                <w:ilvl w:val="0"/>
                <w:numId w:val="37"/>
              </w:numPr>
              <w:ind w:left="340" w:hanging="227"/>
            </w:pPr>
            <w:r>
              <w:rPr>
                <w:noProof/>
              </w:rPr>
              <w:t>Conduzione delle apparecchiature e dei macchinari nella fase di produzione di farine e miscele</w:t>
            </w:r>
          </w:p>
          <w:p w:rsidR="008A2575" w:rsidRDefault="008A2575" w:rsidP="008A2575">
            <w:pPr>
              <w:pStyle w:val="ADA-Attivit"/>
              <w:numPr>
                <w:ilvl w:val="0"/>
                <w:numId w:val="37"/>
              </w:numPr>
              <w:ind w:left="340" w:hanging="227"/>
            </w:pPr>
            <w:r>
              <w:rPr>
                <w:noProof/>
              </w:rPr>
              <w:t>Realizzazione della manutenzione ordinaria dei macchinari per la produzione delle farine</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ADA.2.143.422</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INDUSTRIALE DI PASTICCERIA E PRODOTTI DOLCI DA FORNO</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farine, pasta e prodotti da forno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industriale di farine, pasta e prodotti da forno</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Realizzazione della pulizia e della manutenzione ordinaria di macchinari e strutture per la produzione di pasticceria e dolci da forno</w:t>
            </w:r>
          </w:p>
          <w:p w:rsidR="008A2575" w:rsidRDefault="008A2575" w:rsidP="008A2575">
            <w:pPr>
              <w:pStyle w:val="ADA-Attivit"/>
              <w:numPr>
                <w:ilvl w:val="0"/>
                <w:numId w:val="37"/>
              </w:numPr>
              <w:ind w:left="340" w:hanging="227"/>
            </w:pPr>
            <w:r>
              <w:rPr>
                <w:noProof/>
              </w:rPr>
              <w:t>Gestione del processo industriale di impasto dei prodotti da forno e di pasticceria</w:t>
            </w:r>
          </w:p>
          <w:p w:rsidR="008A2575" w:rsidRDefault="008A2575" w:rsidP="008A2575">
            <w:pPr>
              <w:pStyle w:val="ADA-Attivit"/>
              <w:numPr>
                <w:ilvl w:val="0"/>
                <w:numId w:val="37"/>
              </w:numPr>
              <w:ind w:left="340" w:hanging="227"/>
            </w:pPr>
            <w:r>
              <w:rPr>
                <w:noProof/>
              </w:rPr>
              <w:t>Gestione del processo di calibrazione e formatura (es.: spezzatura, laminazione, dosaggio, pirlatura, messa in stampi, ecc.) meccanica dell'impasto per prodotti da forno e di pasticceria</w:t>
            </w:r>
          </w:p>
          <w:p w:rsidR="008A2575" w:rsidRDefault="008A2575" w:rsidP="008A2575">
            <w:pPr>
              <w:pStyle w:val="ADA-Attivit"/>
              <w:numPr>
                <w:ilvl w:val="0"/>
                <w:numId w:val="37"/>
              </w:numPr>
              <w:ind w:left="340" w:hanging="227"/>
            </w:pPr>
            <w:r>
              <w:rPr>
                <w:noProof/>
              </w:rPr>
              <w:t>Preparazione delle creme, delle farcie e complementi di rifinitura post-cottura</w:t>
            </w:r>
          </w:p>
          <w:p w:rsidR="008A2575" w:rsidRDefault="008A2575" w:rsidP="008A2575">
            <w:pPr>
              <w:pStyle w:val="ADA-Attivit"/>
              <w:numPr>
                <w:ilvl w:val="0"/>
                <w:numId w:val="37"/>
              </w:numPr>
              <w:ind w:left="340" w:hanging="227"/>
            </w:pPr>
            <w:r>
              <w:rPr>
                <w:noProof/>
              </w:rPr>
              <w:t>Realizzazione della cottura dei prodotti dolci da forno e di pasticceria</w:t>
            </w:r>
          </w:p>
          <w:p w:rsidR="008A2575" w:rsidRDefault="008A2575" w:rsidP="008A2575">
            <w:pPr>
              <w:pStyle w:val="ADA-Attivit"/>
              <w:numPr>
                <w:ilvl w:val="0"/>
                <w:numId w:val="37"/>
              </w:numPr>
              <w:ind w:left="340" w:hanging="227"/>
            </w:pPr>
            <w:r>
              <w:rPr>
                <w:noProof/>
              </w:rPr>
              <w:t>Controllo del processo di raffreddamento dei prodotti cotti</w:t>
            </w:r>
          </w:p>
          <w:p w:rsidR="008A2575" w:rsidRDefault="008A2575" w:rsidP="008A2575">
            <w:pPr>
              <w:pStyle w:val="ADA-Attivit"/>
              <w:numPr>
                <w:ilvl w:val="0"/>
                <w:numId w:val="37"/>
              </w:numPr>
              <w:ind w:left="340" w:hanging="227"/>
            </w:pPr>
            <w:r>
              <w:rPr>
                <w:noProof/>
              </w:rPr>
              <w:t>Realizzazione della farcitura, copertura e decorazione</w:t>
            </w:r>
          </w:p>
          <w:p w:rsidR="008A2575" w:rsidRDefault="008A2575" w:rsidP="008A2575">
            <w:pPr>
              <w:pStyle w:val="ADA-Attivit"/>
              <w:numPr>
                <w:ilvl w:val="0"/>
                <w:numId w:val="37"/>
              </w:numPr>
              <w:ind w:left="340" w:hanging="227"/>
            </w:pPr>
            <w:r>
              <w:rPr>
                <w:noProof/>
              </w:rPr>
              <w:t>Gestione del processo di lievitazione</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ADA.2.143.423</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INDUSTRIALE DI PRODOTTI DI PANETTERIA E PIZZA</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farine, pasta e prodotti da forno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industriale di farine, pasta e prodotti da forno</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Gestione del processo industriale dei pre-impasti e degli impasti</w:t>
            </w:r>
          </w:p>
          <w:p w:rsidR="008A2575" w:rsidRDefault="008A2575" w:rsidP="008A2575">
            <w:pPr>
              <w:pStyle w:val="ADA-Attivit"/>
              <w:numPr>
                <w:ilvl w:val="0"/>
                <w:numId w:val="37"/>
              </w:numPr>
              <w:ind w:left="340" w:hanging="227"/>
            </w:pPr>
            <w:r>
              <w:rPr>
                <w:noProof/>
              </w:rPr>
              <w:t>Gestione del processo di calibrazione e formatura (es.: spezzatura, laminazione, dosaggio, pirlatura, messa in stampi, ecc.) meccanica dell'impasto per prodotti di panetteria e pizza</w:t>
            </w:r>
          </w:p>
          <w:p w:rsidR="008A2575" w:rsidRDefault="008A2575" w:rsidP="008A2575">
            <w:pPr>
              <w:pStyle w:val="ADA-Attivit"/>
              <w:numPr>
                <w:ilvl w:val="0"/>
                <w:numId w:val="37"/>
              </w:numPr>
              <w:ind w:left="340" w:hanging="227"/>
            </w:pPr>
            <w:r>
              <w:rPr>
                <w:noProof/>
              </w:rPr>
              <w:t>Gestione e monitoraggio del processo e dei cicli di lievitazione dei prodotti di panetteria e pizza</w:t>
            </w:r>
          </w:p>
          <w:p w:rsidR="008A2575" w:rsidRDefault="008A2575" w:rsidP="008A2575">
            <w:pPr>
              <w:pStyle w:val="ADA-Attivit"/>
              <w:numPr>
                <w:ilvl w:val="0"/>
                <w:numId w:val="37"/>
              </w:numPr>
              <w:ind w:left="340" w:hanging="227"/>
            </w:pPr>
            <w:r>
              <w:rPr>
                <w:noProof/>
              </w:rPr>
              <w:t>Preparazione della finitura e/o farcitura dei prodotti di panetteria e pizza</w:t>
            </w:r>
          </w:p>
          <w:p w:rsidR="008A2575" w:rsidRDefault="008A2575" w:rsidP="008A2575">
            <w:pPr>
              <w:pStyle w:val="ADA-Attivit"/>
              <w:numPr>
                <w:ilvl w:val="0"/>
                <w:numId w:val="37"/>
              </w:numPr>
              <w:ind w:left="340" w:hanging="227"/>
            </w:pPr>
            <w:r>
              <w:rPr>
                <w:noProof/>
              </w:rPr>
              <w:t>Gestione del processo di eventuale stabilizzazione in positivo o negativo del prodotto crudo, cotto o parzialmente cotto</w:t>
            </w:r>
          </w:p>
          <w:p w:rsidR="008A2575" w:rsidRDefault="008A2575" w:rsidP="008A2575">
            <w:pPr>
              <w:pStyle w:val="ADA-Attivit"/>
              <w:numPr>
                <w:ilvl w:val="0"/>
                <w:numId w:val="37"/>
              </w:numPr>
              <w:ind w:left="340" w:hanging="227"/>
            </w:pPr>
            <w:r>
              <w:rPr>
                <w:noProof/>
              </w:rPr>
              <w:t>Gestione del processo di cottura parziale o totale dei prodotti di panetteria e pizza</w:t>
            </w:r>
          </w:p>
          <w:p w:rsidR="008A2575" w:rsidRDefault="008A2575" w:rsidP="008A2575">
            <w:pPr>
              <w:pStyle w:val="ADA-Attivit"/>
              <w:numPr>
                <w:ilvl w:val="0"/>
                <w:numId w:val="37"/>
              </w:numPr>
              <w:ind w:left="340" w:hanging="227"/>
            </w:pPr>
            <w:r>
              <w:rPr>
                <w:noProof/>
              </w:rPr>
              <w:t>Realizzazione della finitura e/o farcitura dei prodotti di panetteria e pizza</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ADA.2.143.424</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INDUSTRIALE DI PASTA (SECCA E FRESCA)</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farine, pasta e prodotti da forno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industriale di farine, pasta e prodotti da forno</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Realizzazione della miscelazione di semole, farine e altri ingredienti (es.: spinaci, pomodori, ecc.) per la produzione di pasta</w:t>
            </w:r>
          </w:p>
          <w:p w:rsidR="008A2575" w:rsidRDefault="008A2575" w:rsidP="008A2575">
            <w:pPr>
              <w:pStyle w:val="ADA-Attivit"/>
              <w:numPr>
                <w:ilvl w:val="0"/>
                <w:numId w:val="37"/>
              </w:numPr>
              <w:ind w:left="340" w:hanging="227"/>
            </w:pPr>
            <w:r>
              <w:rPr>
                <w:noProof/>
              </w:rPr>
              <w:t>Realizzazione dell'impastamento per la pasta (es.: uovo, acqua, ecc.)</w:t>
            </w:r>
          </w:p>
          <w:p w:rsidR="008A2575" w:rsidRDefault="008A2575" w:rsidP="008A2575">
            <w:pPr>
              <w:pStyle w:val="ADA-Attivit"/>
              <w:numPr>
                <w:ilvl w:val="0"/>
                <w:numId w:val="37"/>
              </w:numPr>
              <w:ind w:left="340" w:hanging="227"/>
            </w:pPr>
            <w:r>
              <w:rPr>
                <w:noProof/>
              </w:rPr>
              <w:t>Preparazione dei ripieni per la farcitura della pasta</w:t>
            </w:r>
          </w:p>
          <w:p w:rsidR="008A2575" w:rsidRDefault="008A2575" w:rsidP="008A2575">
            <w:pPr>
              <w:pStyle w:val="ADA-Attivit"/>
              <w:numPr>
                <w:ilvl w:val="0"/>
                <w:numId w:val="37"/>
              </w:numPr>
              <w:ind w:left="340" w:hanging="227"/>
            </w:pPr>
            <w:r>
              <w:rPr>
                <w:noProof/>
              </w:rPr>
              <w:t>Realizzazione della formatura e del taglio della pasta (trafilata o laminata)</w:t>
            </w:r>
          </w:p>
          <w:p w:rsidR="008A2575" w:rsidRDefault="008A2575" w:rsidP="008A2575">
            <w:pPr>
              <w:pStyle w:val="ADA-Attivit"/>
              <w:numPr>
                <w:ilvl w:val="0"/>
                <w:numId w:val="37"/>
              </w:numPr>
              <w:ind w:left="340" w:hanging="227"/>
            </w:pPr>
            <w:r>
              <w:rPr>
                <w:noProof/>
              </w:rPr>
              <w:t>Gestione del processo di pastorizzazione e/o di essiccamento della pasta</w:t>
            </w:r>
          </w:p>
          <w:p w:rsidR="008A2575" w:rsidRDefault="008A2575" w:rsidP="008A2575">
            <w:pPr>
              <w:pStyle w:val="ADA-Attivit"/>
              <w:numPr>
                <w:ilvl w:val="0"/>
                <w:numId w:val="37"/>
              </w:numPr>
              <w:ind w:left="340" w:hanging="227"/>
            </w:pPr>
            <w:r>
              <w:rPr>
                <w:noProof/>
              </w:rPr>
              <w:t>Gestione del processo di raffreddamento (in positivo o in negativo) della produzione della pasta</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ADA.2.144.426</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ARTIGIANALE DI PRODOTTI DI PASTICCERIA</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farine, pasta e prodotti da forno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artigianale di pasta e prodotti da forno</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Realizzazione di basi (es.: creme a base d'uovo, di amidi, coagulate a fuoco indiretto, schiume e emulsioni, ecc.)</w:t>
            </w:r>
          </w:p>
          <w:p w:rsidR="008A2575" w:rsidRDefault="008A2575" w:rsidP="008A2575">
            <w:pPr>
              <w:pStyle w:val="ADA-Attivit"/>
              <w:numPr>
                <w:ilvl w:val="0"/>
                <w:numId w:val="37"/>
              </w:numPr>
              <w:ind w:left="340" w:hanging="227"/>
            </w:pPr>
            <w:r>
              <w:rPr>
                <w:noProof/>
              </w:rPr>
              <w:t>Realizzazione degli impasti di base (es.: pan di spagna, paste frolle, impasti lievitati, ecc.)</w:t>
            </w:r>
          </w:p>
          <w:p w:rsidR="008A2575" w:rsidRDefault="008A2575" w:rsidP="008A2575">
            <w:pPr>
              <w:pStyle w:val="ADA-Attivit"/>
              <w:numPr>
                <w:ilvl w:val="0"/>
                <w:numId w:val="37"/>
              </w:numPr>
              <w:ind w:left="340" w:hanging="227"/>
            </w:pPr>
            <w:r>
              <w:rPr>
                <w:noProof/>
              </w:rPr>
              <w:t>Realizzazione di basi per inserimenti e complementi di farcitura (es.: composte di frutta, gelèe di frutta, salse, elementi croccanti, ecc.)</w:t>
            </w:r>
          </w:p>
          <w:p w:rsidR="008A2575" w:rsidRDefault="008A2575" w:rsidP="008A2575">
            <w:pPr>
              <w:pStyle w:val="ADA-Attivit"/>
              <w:numPr>
                <w:ilvl w:val="0"/>
                <w:numId w:val="37"/>
              </w:numPr>
              <w:ind w:left="340" w:hanging="227"/>
            </w:pPr>
            <w:r>
              <w:rPr>
                <w:noProof/>
              </w:rPr>
              <w:t>Composizione dei diversi prodotti di pasticceria (biscotteria/mignon/torte, cake e crostate/mousse e bavaresi)</w:t>
            </w:r>
          </w:p>
          <w:p w:rsidR="008A2575" w:rsidRDefault="008A2575" w:rsidP="008A2575">
            <w:pPr>
              <w:pStyle w:val="ADA-Attivit"/>
              <w:numPr>
                <w:ilvl w:val="0"/>
                <w:numId w:val="37"/>
              </w:numPr>
              <w:ind w:left="340" w:hanging="227"/>
            </w:pPr>
            <w:r>
              <w:rPr>
                <w:noProof/>
              </w:rPr>
              <w:t>Realizzazione e lavorazione del cioccolato</w:t>
            </w:r>
          </w:p>
          <w:p w:rsidR="008A2575" w:rsidRDefault="008A2575" w:rsidP="008A2575">
            <w:pPr>
              <w:pStyle w:val="ADA-Attivit"/>
              <w:numPr>
                <w:ilvl w:val="0"/>
                <w:numId w:val="37"/>
              </w:numPr>
              <w:ind w:left="340" w:hanging="227"/>
            </w:pPr>
            <w:r>
              <w:rPr>
                <w:noProof/>
              </w:rPr>
              <w:t>Cura della conservazione delle materie prime e dei semilavorati per la pasticceria artigianale</w:t>
            </w:r>
          </w:p>
          <w:p w:rsidR="008A2575" w:rsidRDefault="008A2575" w:rsidP="008A2575">
            <w:pPr>
              <w:pStyle w:val="ADA-Attivit"/>
              <w:numPr>
                <w:ilvl w:val="0"/>
                <w:numId w:val="37"/>
              </w:numPr>
              <w:ind w:left="340" w:hanging="227"/>
            </w:pPr>
            <w:r>
              <w:rPr>
                <w:noProof/>
              </w:rPr>
              <w:t>Gestione del processo di formatura manuale del prodotto da forno</w:t>
            </w:r>
          </w:p>
          <w:p w:rsidR="008A2575" w:rsidRDefault="008A2575" w:rsidP="008A2575">
            <w:pPr>
              <w:pStyle w:val="ADA-Attivit"/>
              <w:numPr>
                <w:ilvl w:val="0"/>
                <w:numId w:val="37"/>
              </w:numPr>
              <w:ind w:left="340" w:hanging="227"/>
            </w:pPr>
            <w:r>
              <w:rPr>
                <w:noProof/>
              </w:rPr>
              <w:t>Gestione del processo di lievitazione del prodotto da forno</w:t>
            </w:r>
          </w:p>
          <w:p w:rsidR="008A2575" w:rsidRDefault="008A2575" w:rsidP="008A2575">
            <w:pPr>
              <w:pStyle w:val="ADA-Attivit"/>
              <w:numPr>
                <w:ilvl w:val="0"/>
                <w:numId w:val="37"/>
              </w:numPr>
              <w:ind w:left="340" w:hanging="227"/>
            </w:pPr>
            <w:r>
              <w:rPr>
                <w:noProof/>
              </w:rPr>
              <w:t>Gestione della cottura dei prodotti da forno</w:t>
            </w:r>
          </w:p>
          <w:p w:rsidR="008A2575" w:rsidRDefault="008A2575" w:rsidP="008A2575">
            <w:pPr>
              <w:pStyle w:val="ADA-Attivit"/>
              <w:numPr>
                <w:ilvl w:val="0"/>
                <w:numId w:val="37"/>
              </w:numPr>
              <w:ind w:left="340" w:hanging="227"/>
            </w:pPr>
            <w:r>
              <w:rPr>
                <w:noProof/>
              </w:rPr>
              <w:t>Realizzazione della farcitura e delle decorazioni</w:t>
            </w:r>
          </w:p>
          <w:p w:rsidR="008A2575" w:rsidRDefault="008A2575" w:rsidP="008A2575">
            <w:pPr>
              <w:pStyle w:val="ADA-Attivit"/>
              <w:numPr>
                <w:ilvl w:val="0"/>
                <w:numId w:val="37"/>
              </w:numPr>
              <w:ind w:left="340" w:hanging="227"/>
            </w:pPr>
            <w:r>
              <w:rPr>
                <w:noProof/>
              </w:rPr>
              <w:t>Controllo qualitativo organolettico delle materie prime per l'avvio della produzione di prodotti di pasticceria artigianale</w:t>
            </w:r>
          </w:p>
          <w:p w:rsidR="008A2575" w:rsidRDefault="008A2575" w:rsidP="008A2575">
            <w:pPr>
              <w:pStyle w:val="ADA-Attivit"/>
              <w:numPr>
                <w:ilvl w:val="0"/>
                <w:numId w:val="37"/>
              </w:numPr>
              <w:ind w:left="340" w:hanging="227"/>
            </w:pPr>
            <w:r>
              <w:rPr>
                <w:noProof/>
              </w:rPr>
              <w:t>Recupero residui di pasta sfoglia o di pan di spagna per ulteriori lavorazioni</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ADA.2.144.429</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ARTIGIANALE DI PRODOTTI DI PANETTERIA</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farine, pasta e prodotti da forno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artigianale di pasta e prodotti da forno</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Cura della conservazione delle materie prime e dei semilavorati per la panetteria artigianale</w:t>
            </w:r>
          </w:p>
          <w:p w:rsidR="008A2575" w:rsidRDefault="008A2575" w:rsidP="008A2575">
            <w:pPr>
              <w:pStyle w:val="ADA-Attivit"/>
              <w:numPr>
                <w:ilvl w:val="0"/>
                <w:numId w:val="37"/>
              </w:numPr>
              <w:ind w:left="340" w:hanging="227"/>
            </w:pPr>
            <w:r>
              <w:rPr>
                <w:noProof/>
              </w:rPr>
              <w:t>Realizzazione e gestione dei processi di impastamento dei diversi prodotti lievitati</w:t>
            </w:r>
          </w:p>
          <w:p w:rsidR="008A2575" w:rsidRDefault="008A2575" w:rsidP="008A2575">
            <w:pPr>
              <w:pStyle w:val="ADA-Attivit"/>
              <w:numPr>
                <w:ilvl w:val="0"/>
                <w:numId w:val="37"/>
              </w:numPr>
              <w:ind w:left="340" w:hanging="227"/>
            </w:pPr>
            <w:r>
              <w:rPr>
                <w:noProof/>
              </w:rPr>
              <w:t>Gestione del processo di spezzatura e formatura dell'impasto dei prodotti di panetteria artigianale</w:t>
            </w:r>
          </w:p>
          <w:p w:rsidR="008A2575" w:rsidRDefault="008A2575" w:rsidP="008A2575">
            <w:pPr>
              <w:pStyle w:val="ADA-Attivit"/>
              <w:numPr>
                <w:ilvl w:val="0"/>
                <w:numId w:val="37"/>
              </w:numPr>
              <w:ind w:left="340" w:hanging="227"/>
            </w:pPr>
            <w:r>
              <w:rPr>
                <w:noProof/>
              </w:rPr>
              <w:t>Gestione e monitoraggio del processo e dei cicli di lievitazione dei prodotti di panetteria artigianale</w:t>
            </w:r>
          </w:p>
          <w:p w:rsidR="008A2575" w:rsidRDefault="008A2575" w:rsidP="008A2575">
            <w:pPr>
              <w:pStyle w:val="ADA-Attivit"/>
              <w:numPr>
                <w:ilvl w:val="0"/>
                <w:numId w:val="37"/>
              </w:numPr>
              <w:ind w:left="340" w:hanging="227"/>
            </w:pPr>
            <w:r>
              <w:rPr>
                <w:noProof/>
              </w:rPr>
              <w:t>Realizzazione delle finiture dei prodotti di panetteria artigianale</w:t>
            </w:r>
          </w:p>
          <w:p w:rsidR="008A2575" w:rsidRDefault="008A2575" w:rsidP="008A2575">
            <w:pPr>
              <w:pStyle w:val="ADA-Attivit"/>
              <w:numPr>
                <w:ilvl w:val="0"/>
                <w:numId w:val="37"/>
              </w:numPr>
              <w:ind w:left="340" w:hanging="227"/>
            </w:pPr>
            <w:r>
              <w:rPr>
                <w:noProof/>
              </w:rPr>
              <w:t>Esecuzione e monitoraggio della cottura di prodotti di panetteria artigianale</w:t>
            </w:r>
          </w:p>
          <w:p w:rsidR="008A2575" w:rsidRDefault="008A2575" w:rsidP="008A2575">
            <w:pPr>
              <w:pStyle w:val="ADA-Attivit"/>
              <w:numPr>
                <w:ilvl w:val="0"/>
                <w:numId w:val="37"/>
              </w:numPr>
              <w:ind w:left="340" w:hanging="227"/>
            </w:pPr>
            <w:r>
              <w:rPr>
                <w:noProof/>
              </w:rPr>
              <w:t>Controllo qualitativo organolettico delle materie prime per l'avvio della produzione di prodotti di panetteria artigianale</w:t>
            </w:r>
          </w:p>
          <w:p w:rsidR="008A2575" w:rsidRDefault="008A2575" w:rsidP="008A2575">
            <w:pPr>
              <w:pStyle w:val="ADA-Attivit"/>
              <w:numPr>
                <w:ilvl w:val="0"/>
                <w:numId w:val="37"/>
              </w:numPr>
              <w:ind w:left="340" w:hanging="227"/>
            </w:pPr>
            <w:r>
              <w:rPr>
                <w:noProof/>
              </w:rPr>
              <w:t>Preparazione dei complementi per la guarnizione</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ADA.2.144.447</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ARTIGIANALE DI PASTA FRESCA (FARCITA E NON)</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farine, pasta e prodotti da forno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artigianale di pasta e prodotti da forno</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qualitativo organolettico delle materie prime per l'avvio della produzione di pasta fresca artigianale</w:t>
            </w:r>
          </w:p>
          <w:p w:rsidR="008A2575" w:rsidRDefault="008A2575" w:rsidP="008A2575">
            <w:pPr>
              <w:pStyle w:val="ADA-Attivit"/>
              <w:numPr>
                <w:ilvl w:val="0"/>
                <w:numId w:val="37"/>
              </w:numPr>
              <w:ind w:left="340" w:hanging="227"/>
            </w:pPr>
            <w:r>
              <w:rPr>
                <w:noProof/>
              </w:rPr>
              <w:t>Realizzazione della miscelazione di semole, farine, altri ingredienti (es.: spinaci, pomodori, ecc.) per la produzione di pasta fresca artigianale colorata</w:t>
            </w:r>
          </w:p>
          <w:p w:rsidR="008A2575" w:rsidRDefault="008A2575" w:rsidP="008A2575">
            <w:pPr>
              <w:pStyle w:val="ADA-Attivit"/>
              <w:numPr>
                <w:ilvl w:val="0"/>
                <w:numId w:val="37"/>
              </w:numPr>
              <w:ind w:left="340" w:hanging="227"/>
            </w:pPr>
            <w:r>
              <w:rPr>
                <w:noProof/>
              </w:rPr>
              <w:t>Realizzazione dell'impasto per la pasta fresca artigianale (es.: uovo, acqua, ecc.)</w:t>
            </w:r>
          </w:p>
          <w:p w:rsidR="008A2575" w:rsidRDefault="008A2575" w:rsidP="008A2575">
            <w:pPr>
              <w:pStyle w:val="ADA-Attivit"/>
              <w:numPr>
                <w:ilvl w:val="0"/>
                <w:numId w:val="37"/>
              </w:numPr>
              <w:ind w:left="340" w:hanging="227"/>
            </w:pPr>
            <w:r>
              <w:rPr>
                <w:noProof/>
              </w:rPr>
              <w:t>Preparazione dei ripieni per la farcitura della pasta fresca artigianale</w:t>
            </w:r>
          </w:p>
          <w:p w:rsidR="008A2575" w:rsidRDefault="008A2575" w:rsidP="008A2575">
            <w:pPr>
              <w:pStyle w:val="ADA-Attivit"/>
              <w:numPr>
                <w:ilvl w:val="0"/>
                <w:numId w:val="37"/>
              </w:numPr>
              <w:ind w:left="340" w:hanging="227"/>
            </w:pPr>
            <w:r>
              <w:rPr>
                <w:noProof/>
              </w:rPr>
              <w:t>Realizzazione della sfoglia e farcitura della pasta fresca artigianale</w:t>
            </w:r>
          </w:p>
          <w:p w:rsidR="008A2575" w:rsidRDefault="008A2575" w:rsidP="008A2575">
            <w:pPr>
              <w:pStyle w:val="ADA-Attivit"/>
              <w:numPr>
                <w:ilvl w:val="0"/>
                <w:numId w:val="37"/>
              </w:numPr>
              <w:ind w:left="340" w:hanging="227"/>
            </w:pPr>
            <w:r>
              <w:rPr>
                <w:noProof/>
              </w:rPr>
              <w:t>Taglio e realizzazione dei diversi formati della pasta artigianale</w:t>
            </w:r>
          </w:p>
          <w:p w:rsidR="008A2575" w:rsidRDefault="008A2575" w:rsidP="008A2575">
            <w:pPr>
              <w:pStyle w:val="ADA-Attivit"/>
              <w:numPr>
                <w:ilvl w:val="0"/>
                <w:numId w:val="37"/>
              </w:numPr>
              <w:ind w:left="340" w:hanging="227"/>
            </w:pPr>
            <w:r>
              <w:rPr>
                <w:noProof/>
              </w:rPr>
              <w:t>Gestione dei processi di pastorizzazione e/o di essiccamento della pasta fresca artigianale e successivo raffreddamento</w:t>
            </w:r>
          </w:p>
          <w:p w:rsidR="008A2575" w:rsidRDefault="008A2575" w:rsidP="008A2575">
            <w:pPr>
              <w:pStyle w:val="ADA-Attivit"/>
              <w:numPr>
                <w:ilvl w:val="0"/>
                <w:numId w:val="37"/>
              </w:numPr>
              <w:ind w:left="340" w:hanging="227"/>
            </w:pPr>
            <w:r>
              <w:rPr>
                <w:noProof/>
              </w:rPr>
              <w:t>Realizzazione di ispezioni di controllo e pulizia dei macchinari per la produzione di pasta fresca artigianale</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ADA.2.149.448</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LATTE ALIMENTARE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lattiero e caseario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lattiero e caseari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qualitativo organolettico delle materie prime per l'avvio della produzione di latte</w:t>
            </w:r>
          </w:p>
          <w:p w:rsidR="008A2575" w:rsidRDefault="008A2575" w:rsidP="008A2575">
            <w:pPr>
              <w:pStyle w:val="ADA-Attivit"/>
              <w:numPr>
                <w:ilvl w:val="0"/>
                <w:numId w:val="37"/>
              </w:numPr>
              <w:ind w:left="340" w:hanging="227"/>
            </w:pPr>
            <w:r>
              <w:rPr>
                <w:noProof/>
              </w:rPr>
              <w:t>Realizzazione filtrazione e pulizia del latte</w:t>
            </w:r>
          </w:p>
          <w:p w:rsidR="008A2575" w:rsidRDefault="008A2575" w:rsidP="008A2575">
            <w:pPr>
              <w:pStyle w:val="ADA-Attivit"/>
              <w:numPr>
                <w:ilvl w:val="0"/>
                <w:numId w:val="37"/>
              </w:numPr>
              <w:ind w:left="340" w:hanging="227"/>
            </w:pPr>
            <w:r>
              <w:rPr>
                <w:noProof/>
              </w:rPr>
              <w:t>Esecuzione della scrematura del latte</w:t>
            </w:r>
          </w:p>
          <w:p w:rsidR="008A2575" w:rsidRDefault="008A2575" w:rsidP="008A2575">
            <w:pPr>
              <w:pStyle w:val="ADA-Attivit"/>
              <w:numPr>
                <w:ilvl w:val="0"/>
                <w:numId w:val="37"/>
              </w:numPr>
              <w:ind w:left="340" w:hanging="227"/>
            </w:pPr>
            <w:r>
              <w:rPr>
                <w:noProof/>
              </w:rPr>
              <w:t>Realizzazione dei trattamenti previsti per latti delattosati</w:t>
            </w:r>
          </w:p>
          <w:p w:rsidR="008A2575" w:rsidRDefault="008A2575" w:rsidP="008A2575">
            <w:pPr>
              <w:pStyle w:val="ADA-Attivit"/>
              <w:numPr>
                <w:ilvl w:val="0"/>
                <w:numId w:val="37"/>
              </w:numPr>
              <w:ind w:left="340" w:hanging="227"/>
            </w:pPr>
            <w:r>
              <w:rPr>
                <w:noProof/>
              </w:rPr>
              <w:t>Gestione dei processi termici: pastorizzazione del latte magro e della crema o sterilizzazione</w:t>
            </w:r>
          </w:p>
          <w:p w:rsidR="008A2575" w:rsidRDefault="008A2575" w:rsidP="008A2575">
            <w:pPr>
              <w:pStyle w:val="ADA-Attivit"/>
              <w:numPr>
                <w:ilvl w:val="0"/>
                <w:numId w:val="37"/>
              </w:numPr>
              <w:ind w:left="340" w:hanging="227"/>
            </w:pPr>
            <w:r>
              <w:rPr>
                <w:noProof/>
              </w:rPr>
              <w:t>Realizzazione del processo di omogeneizzazione del latte</w:t>
            </w:r>
          </w:p>
          <w:p w:rsidR="008A2575" w:rsidRDefault="008A2575" w:rsidP="008A2575">
            <w:pPr>
              <w:pStyle w:val="ADA-Attivit"/>
              <w:numPr>
                <w:ilvl w:val="0"/>
                <w:numId w:val="37"/>
              </w:numPr>
              <w:ind w:left="340" w:hanging="227"/>
            </w:pPr>
            <w:r>
              <w:rPr>
                <w:noProof/>
              </w:rPr>
              <w:t>Esecuzione del processo di microfiltrazione del latte</w:t>
            </w:r>
          </w:p>
          <w:p w:rsidR="008A2575" w:rsidRDefault="008A2575" w:rsidP="008A2575">
            <w:pPr>
              <w:pStyle w:val="ADA-Attivit"/>
              <w:numPr>
                <w:ilvl w:val="0"/>
                <w:numId w:val="37"/>
              </w:numPr>
              <w:ind w:left="340" w:hanging="227"/>
            </w:pPr>
            <w:r>
              <w:rPr>
                <w:noProof/>
              </w:rPr>
              <w:t>Realizzazione delle operazioni di lavaggio, detersione e sanificazione di macchine, impianti e locali</w:t>
            </w:r>
          </w:p>
          <w:p w:rsidR="008A2575" w:rsidRDefault="008A2575" w:rsidP="008A2575">
            <w:pPr>
              <w:pStyle w:val="ADA-Attivit"/>
              <w:numPr>
                <w:ilvl w:val="0"/>
                <w:numId w:val="37"/>
              </w:numPr>
              <w:ind w:left="340" w:hanging="227"/>
            </w:pPr>
            <w:r>
              <w:rPr>
                <w:noProof/>
              </w:rPr>
              <w:t>Realizzazione delle attività di smaltimento dei sottoprodotti di lavorazione del latte non conforme ai parametri e requisiti normativi previsti</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ADA.2.149.449</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FORMAGGI FRESCHI E MOLLI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lattiero e caseario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lattiero e caseari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qualitativo organolettico delle materie prime per l'avvio della produzione di formaggi freschi e molli</w:t>
            </w:r>
          </w:p>
          <w:p w:rsidR="008A2575" w:rsidRDefault="008A2575" w:rsidP="008A2575">
            <w:pPr>
              <w:pStyle w:val="ADA-Attivit"/>
              <w:numPr>
                <w:ilvl w:val="0"/>
                <w:numId w:val="37"/>
              </w:numPr>
              <w:ind w:left="340" w:hanging="227"/>
            </w:pPr>
            <w:r>
              <w:rPr>
                <w:noProof/>
              </w:rPr>
              <w:t>Realizzazione filtrazione e pulizia del latte per la produzione di formaggi freschi e molli</w:t>
            </w:r>
          </w:p>
          <w:p w:rsidR="008A2575" w:rsidRDefault="008A2575" w:rsidP="008A2575">
            <w:pPr>
              <w:pStyle w:val="ADA-Attivit"/>
              <w:numPr>
                <w:ilvl w:val="0"/>
                <w:numId w:val="37"/>
              </w:numPr>
              <w:ind w:left="340" w:hanging="227"/>
            </w:pPr>
            <w:r>
              <w:rPr>
                <w:noProof/>
              </w:rPr>
              <w:t>Gestione del processo di pastorizzazione e abbassamento controllato della temperatura per la realizzazione dell'acidificazione lattica</w:t>
            </w:r>
          </w:p>
          <w:p w:rsidR="008A2575" w:rsidRDefault="008A2575" w:rsidP="008A2575">
            <w:pPr>
              <w:pStyle w:val="ADA-Attivit"/>
              <w:numPr>
                <w:ilvl w:val="0"/>
                <w:numId w:val="37"/>
              </w:numPr>
              <w:ind w:left="340" w:hanging="227"/>
            </w:pPr>
            <w:r>
              <w:rPr>
                <w:noProof/>
              </w:rPr>
              <w:t>Esecuzione del trattamento della cagliata a temperatura di refrigerazione controllata</w:t>
            </w:r>
          </w:p>
          <w:p w:rsidR="008A2575" w:rsidRDefault="008A2575" w:rsidP="008A2575">
            <w:pPr>
              <w:pStyle w:val="ADA-Attivit"/>
              <w:numPr>
                <w:ilvl w:val="0"/>
                <w:numId w:val="37"/>
              </w:numPr>
              <w:ind w:left="340" w:hanging="227"/>
            </w:pPr>
            <w:r>
              <w:rPr>
                <w:noProof/>
              </w:rPr>
              <w:t>Valutazione dello stato di separazione della cagliata dal siero per l'idoneità allo scarico</w:t>
            </w:r>
          </w:p>
          <w:p w:rsidR="008A2575" w:rsidRDefault="008A2575" w:rsidP="008A2575">
            <w:pPr>
              <w:pStyle w:val="ADA-Attivit"/>
              <w:numPr>
                <w:ilvl w:val="0"/>
                <w:numId w:val="37"/>
              </w:numPr>
              <w:ind w:left="340" w:hanging="227"/>
            </w:pPr>
            <w:r>
              <w:rPr>
                <w:noProof/>
              </w:rPr>
              <w:t>Realizzazione della raccolta del siero per successive produzioni (es.: ricotta, siero in polvere, alimento per suini, ecc.)</w:t>
            </w:r>
          </w:p>
          <w:p w:rsidR="008A2575" w:rsidRDefault="008A2575" w:rsidP="008A2575">
            <w:pPr>
              <w:pStyle w:val="ADA-Attivit"/>
              <w:numPr>
                <w:ilvl w:val="0"/>
                <w:numId w:val="37"/>
              </w:numPr>
              <w:ind w:left="340" w:hanging="227"/>
            </w:pPr>
            <w:r>
              <w:rPr>
                <w:noProof/>
              </w:rPr>
              <w:t>Realizzazione della salatura del formaggio</w:t>
            </w:r>
          </w:p>
          <w:p w:rsidR="008A2575" w:rsidRDefault="008A2575" w:rsidP="008A2575">
            <w:pPr>
              <w:pStyle w:val="ADA-Attivit"/>
              <w:numPr>
                <w:ilvl w:val="0"/>
                <w:numId w:val="37"/>
              </w:numPr>
              <w:ind w:left="340" w:hanging="227"/>
            </w:pPr>
            <w:r>
              <w:rPr>
                <w:noProof/>
              </w:rPr>
              <w:t>Esecuzione delle operazioni di lavaggio, detersione e sanificazione di macchine, impianti e locali</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ADA.2.149.450</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FORMAGGI STAGIONATI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lattiero e caseario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lattiero e caseari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qualitativo organolettico delle materie prime per l'avvio della produzione di formaggi stagionati</w:t>
            </w:r>
          </w:p>
          <w:p w:rsidR="008A2575" w:rsidRDefault="008A2575" w:rsidP="008A2575">
            <w:pPr>
              <w:pStyle w:val="ADA-Attivit"/>
              <w:numPr>
                <w:ilvl w:val="0"/>
                <w:numId w:val="37"/>
              </w:numPr>
              <w:ind w:left="340" w:hanging="227"/>
            </w:pPr>
            <w:r>
              <w:rPr>
                <w:noProof/>
              </w:rPr>
              <w:t>Realizzazione filtrazione e pulizia del latte, con la verifica dell'acidità</w:t>
            </w:r>
          </w:p>
          <w:p w:rsidR="008A2575" w:rsidRDefault="008A2575" w:rsidP="008A2575">
            <w:pPr>
              <w:pStyle w:val="ADA-Attivit"/>
              <w:numPr>
                <w:ilvl w:val="0"/>
                <w:numId w:val="37"/>
              </w:numPr>
              <w:ind w:left="340" w:hanging="227"/>
            </w:pPr>
            <w:r>
              <w:rPr>
                <w:noProof/>
              </w:rPr>
              <w:t>Gestione delle caldaie nelle fasi di lavorazione del latte (coagulazione, rottura della cagliata, sineresi) per la produzione di formaggio stagionato</w:t>
            </w:r>
          </w:p>
          <w:p w:rsidR="008A2575" w:rsidRDefault="008A2575" w:rsidP="008A2575">
            <w:pPr>
              <w:pStyle w:val="ADA-Attivit"/>
              <w:numPr>
                <w:ilvl w:val="0"/>
                <w:numId w:val="37"/>
              </w:numPr>
              <w:ind w:left="340" w:hanging="227"/>
            </w:pPr>
            <w:r>
              <w:rPr>
                <w:noProof/>
              </w:rPr>
              <w:t>Esecuzione della fase di sgocciolamento della cagliata da inserire in appositi stampi (fascera)</w:t>
            </w:r>
          </w:p>
          <w:p w:rsidR="008A2575" w:rsidRDefault="008A2575" w:rsidP="008A2575">
            <w:pPr>
              <w:pStyle w:val="ADA-Attivit"/>
              <w:numPr>
                <w:ilvl w:val="0"/>
                <w:numId w:val="37"/>
              </w:numPr>
              <w:ind w:left="340" w:hanging="227"/>
            </w:pPr>
            <w:r>
              <w:rPr>
                <w:noProof/>
              </w:rPr>
              <w:t>Marchiatura, se prevista dal disciplinare, del prodotto destinato a stagionatura per tracciarne l'origine</w:t>
            </w:r>
          </w:p>
          <w:p w:rsidR="008A2575" w:rsidRDefault="008A2575" w:rsidP="008A2575">
            <w:pPr>
              <w:pStyle w:val="ADA-Attivit"/>
              <w:numPr>
                <w:ilvl w:val="0"/>
                <w:numId w:val="37"/>
              </w:numPr>
              <w:ind w:left="340" w:hanging="227"/>
            </w:pPr>
            <w:r>
              <w:rPr>
                <w:noProof/>
              </w:rPr>
              <w:t>Realizzazione della salatura del formaggio a seconda della stagionatura prevista (breve, media, lunga) e della pezzatura del prodotto</w:t>
            </w:r>
          </w:p>
          <w:p w:rsidR="008A2575" w:rsidRDefault="008A2575" w:rsidP="008A2575">
            <w:pPr>
              <w:pStyle w:val="ADA-Attivit"/>
              <w:numPr>
                <w:ilvl w:val="0"/>
                <w:numId w:val="37"/>
              </w:numPr>
              <w:ind w:left="340" w:hanging="227"/>
            </w:pPr>
            <w:r>
              <w:rPr>
                <w:noProof/>
              </w:rPr>
              <w:t>Gestione dei tempi e delle modalità di stagionatura</w:t>
            </w:r>
          </w:p>
          <w:p w:rsidR="008A2575" w:rsidRDefault="008A2575" w:rsidP="008A2575">
            <w:pPr>
              <w:pStyle w:val="ADA-Attivit"/>
              <w:numPr>
                <w:ilvl w:val="0"/>
                <w:numId w:val="37"/>
              </w:numPr>
              <w:ind w:left="340" w:hanging="227"/>
            </w:pPr>
            <w:r>
              <w:rPr>
                <w:noProof/>
              </w:rPr>
              <w:t>Valutazione chimica e sensoriale del corretto grado di stagionatura</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ADA.2.149.451</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PANNA E BURRO</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lattiero e caseario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lattiero e caseari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Realizzazione della crema dolce da centrifuga e crema acida da affioramento</w:t>
            </w:r>
          </w:p>
          <w:p w:rsidR="008A2575" w:rsidRDefault="008A2575" w:rsidP="008A2575">
            <w:pPr>
              <w:pStyle w:val="ADA-Attivit"/>
              <w:numPr>
                <w:ilvl w:val="0"/>
                <w:numId w:val="37"/>
              </w:numPr>
              <w:ind w:left="340" w:hanging="227"/>
            </w:pPr>
            <w:r>
              <w:rPr>
                <w:noProof/>
              </w:rPr>
              <w:t>Realizzazione del processo di stabilizzazione tramite miscelazione delle creme di latte di diversa provenienza</w:t>
            </w:r>
          </w:p>
          <w:p w:rsidR="008A2575" w:rsidRDefault="008A2575" w:rsidP="008A2575">
            <w:pPr>
              <w:pStyle w:val="ADA-Attivit"/>
              <w:numPr>
                <w:ilvl w:val="0"/>
                <w:numId w:val="37"/>
              </w:numPr>
              <w:ind w:left="340" w:hanging="227"/>
            </w:pPr>
            <w:r>
              <w:rPr>
                <w:noProof/>
              </w:rPr>
              <w:t>Gestione della pastorizzazione ad alta temperatura e raffreddamento della crema di latte</w:t>
            </w:r>
          </w:p>
          <w:p w:rsidR="008A2575" w:rsidRDefault="008A2575" w:rsidP="008A2575">
            <w:pPr>
              <w:pStyle w:val="ADA-Attivit"/>
              <w:numPr>
                <w:ilvl w:val="0"/>
                <w:numId w:val="37"/>
              </w:numPr>
              <w:ind w:left="340" w:hanging="227"/>
            </w:pPr>
            <w:r>
              <w:rPr>
                <w:noProof/>
              </w:rPr>
              <w:t>Realizzazione dell'insemenzamento di batteri lattici selezionati</w:t>
            </w:r>
          </w:p>
          <w:p w:rsidR="008A2575" w:rsidRDefault="008A2575" w:rsidP="008A2575">
            <w:pPr>
              <w:pStyle w:val="ADA-Attivit"/>
              <w:numPr>
                <w:ilvl w:val="0"/>
                <w:numId w:val="37"/>
              </w:numPr>
              <w:ind w:left="340" w:hanging="227"/>
            </w:pPr>
            <w:r>
              <w:rPr>
                <w:noProof/>
              </w:rPr>
              <w:t>Monitoraggio della fase di maturazione</w:t>
            </w:r>
          </w:p>
          <w:p w:rsidR="008A2575" w:rsidRDefault="008A2575" w:rsidP="008A2575">
            <w:pPr>
              <w:pStyle w:val="ADA-Attivit"/>
              <w:numPr>
                <w:ilvl w:val="0"/>
                <w:numId w:val="37"/>
              </w:numPr>
              <w:ind w:left="340" w:hanging="227"/>
            </w:pPr>
            <w:r>
              <w:rPr>
                <w:noProof/>
              </w:rPr>
              <w:t>Realizzazione delle fasi di zangolatura, lavaggio e impastamento del burro a freddo</w:t>
            </w:r>
          </w:p>
          <w:p w:rsidR="008A2575" w:rsidRDefault="008A2575" w:rsidP="008A2575">
            <w:pPr>
              <w:pStyle w:val="ADA-Attivit"/>
              <w:numPr>
                <w:ilvl w:val="0"/>
                <w:numId w:val="37"/>
              </w:numPr>
              <w:ind w:left="340" w:hanging="227"/>
            </w:pPr>
            <w:r>
              <w:rPr>
                <w:noProof/>
              </w:rPr>
              <w:t>Realizzazione dei trattamenti previsti per le produzioni di burro salato e decolesterolizzato</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ADA.2.149.452</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YOGURT</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lattiero e caseario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lattiero e caseari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qualitativo organolettico delle materie prime per l'avvio della produzione di yogurt</w:t>
            </w:r>
          </w:p>
          <w:p w:rsidR="008A2575" w:rsidRDefault="008A2575" w:rsidP="008A2575">
            <w:pPr>
              <w:pStyle w:val="ADA-Attivit"/>
              <w:numPr>
                <w:ilvl w:val="0"/>
                <w:numId w:val="37"/>
              </w:numPr>
              <w:ind w:left="340" w:hanging="227"/>
            </w:pPr>
            <w:r>
              <w:rPr>
                <w:noProof/>
              </w:rPr>
              <w:t>Realizzazione del processo di concentrazione del latte</w:t>
            </w:r>
          </w:p>
          <w:p w:rsidR="008A2575" w:rsidRDefault="008A2575" w:rsidP="008A2575">
            <w:pPr>
              <w:pStyle w:val="ADA-Attivit"/>
              <w:numPr>
                <w:ilvl w:val="0"/>
                <w:numId w:val="37"/>
              </w:numPr>
              <w:ind w:left="340" w:hanging="227"/>
            </w:pPr>
            <w:r>
              <w:rPr>
                <w:noProof/>
              </w:rPr>
              <w:t>Preparazione della miscela del latte</w:t>
            </w:r>
          </w:p>
          <w:p w:rsidR="008A2575" w:rsidRDefault="008A2575" w:rsidP="008A2575">
            <w:pPr>
              <w:pStyle w:val="ADA-Attivit"/>
              <w:numPr>
                <w:ilvl w:val="0"/>
                <w:numId w:val="37"/>
              </w:numPr>
              <w:ind w:left="340" w:hanging="227"/>
            </w:pPr>
            <w:r>
              <w:rPr>
                <w:noProof/>
              </w:rPr>
              <w:t>Realizzazione del processo di omogenizzazione e pastorizzazione</w:t>
            </w:r>
          </w:p>
          <w:p w:rsidR="008A2575" w:rsidRDefault="008A2575" w:rsidP="008A2575">
            <w:pPr>
              <w:pStyle w:val="ADA-Attivit"/>
              <w:numPr>
                <w:ilvl w:val="0"/>
                <w:numId w:val="37"/>
              </w:numPr>
              <w:ind w:left="340" w:hanging="227"/>
            </w:pPr>
            <w:r>
              <w:rPr>
                <w:noProof/>
              </w:rPr>
              <w:t>Esecuzione del raffreddamento a temperatura di inoculazione</w:t>
            </w:r>
          </w:p>
          <w:p w:rsidR="008A2575" w:rsidRDefault="008A2575" w:rsidP="008A2575">
            <w:pPr>
              <w:pStyle w:val="ADA-Attivit"/>
              <w:numPr>
                <w:ilvl w:val="0"/>
                <w:numId w:val="37"/>
              </w:numPr>
              <w:ind w:left="340" w:hanging="227"/>
            </w:pPr>
            <w:r>
              <w:rPr>
                <w:noProof/>
              </w:rPr>
              <w:t>Realizzazione dell'insemenzamento di batteri lattici selezionati</w:t>
            </w:r>
          </w:p>
          <w:p w:rsidR="008A2575" w:rsidRDefault="008A2575" w:rsidP="008A2575">
            <w:pPr>
              <w:pStyle w:val="ADA-Attivit"/>
              <w:numPr>
                <w:ilvl w:val="0"/>
                <w:numId w:val="37"/>
              </w:numPr>
              <w:ind w:left="340" w:hanging="227"/>
            </w:pPr>
            <w:r>
              <w:rPr>
                <w:noProof/>
              </w:rPr>
              <w:t>Realizzazione dell'eventuale processo di aromatizzazione (es: frutta, granelle, ecc)</w:t>
            </w:r>
          </w:p>
          <w:p w:rsidR="008A2575" w:rsidRDefault="008A2575" w:rsidP="008A2575">
            <w:pPr>
              <w:pStyle w:val="ADA-Attivit"/>
              <w:numPr>
                <w:ilvl w:val="0"/>
                <w:numId w:val="37"/>
              </w:numPr>
              <w:ind w:left="340" w:hanging="227"/>
            </w:pPr>
            <w:r>
              <w:rPr>
                <w:noProof/>
              </w:rPr>
              <w:t>Esecuzione del raffreddamento a temperatura controllata</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ADA.2.149.454</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GELATI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lattiero e caseario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lattiero e caseari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Realizzazione del bilanciamento delle ricette di produzione</w:t>
            </w:r>
          </w:p>
          <w:p w:rsidR="008A2575" w:rsidRDefault="008A2575" w:rsidP="008A2575">
            <w:pPr>
              <w:pStyle w:val="ADA-Attivit"/>
              <w:numPr>
                <w:ilvl w:val="0"/>
                <w:numId w:val="37"/>
              </w:numPr>
              <w:ind w:left="340" w:hanging="227"/>
            </w:pPr>
            <w:r>
              <w:rPr>
                <w:noProof/>
              </w:rPr>
              <w:t>Individuazione delle materie prime più idonee alla produzione di gusti di gelato</w:t>
            </w:r>
          </w:p>
          <w:p w:rsidR="008A2575" w:rsidRDefault="008A2575" w:rsidP="008A2575">
            <w:pPr>
              <w:pStyle w:val="ADA-Attivit"/>
              <w:numPr>
                <w:ilvl w:val="0"/>
                <w:numId w:val="37"/>
              </w:numPr>
              <w:ind w:left="340" w:hanging="227"/>
            </w:pPr>
            <w:r>
              <w:rPr>
                <w:noProof/>
              </w:rPr>
              <w:t>Controllo qualitativo organolettico delle materie prime per l'avvio della produzione di gelati</w:t>
            </w:r>
          </w:p>
          <w:p w:rsidR="008A2575" w:rsidRDefault="008A2575" w:rsidP="008A2575">
            <w:pPr>
              <w:pStyle w:val="ADA-Attivit"/>
              <w:numPr>
                <w:ilvl w:val="0"/>
                <w:numId w:val="37"/>
              </w:numPr>
              <w:ind w:left="340" w:hanging="227"/>
            </w:pPr>
            <w:r>
              <w:rPr>
                <w:noProof/>
              </w:rPr>
              <w:t>Cura della conservazione delle materie prime e dei semilavorati per la produzione di gelati</w:t>
            </w:r>
          </w:p>
          <w:p w:rsidR="008A2575" w:rsidRDefault="008A2575" w:rsidP="008A2575">
            <w:pPr>
              <w:pStyle w:val="ADA-Attivit"/>
              <w:numPr>
                <w:ilvl w:val="0"/>
                <w:numId w:val="37"/>
              </w:numPr>
              <w:ind w:left="340" w:hanging="227"/>
            </w:pPr>
            <w:r>
              <w:rPr>
                <w:noProof/>
              </w:rPr>
              <w:t>Realizzazione delle miscele di base (gialla, bianca e frutta)</w:t>
            </w:r>
          </w:p>
          <w:p w:rsidR="008A2575" w:rsidRDefault="008A2575" w:rsidP="008A2575">
            <w:pPr>
              <w:pStyle w:val="ADA-Attivit"/>
              <w:numPr>
                <w:ilvl w:val="0"/>
                <w:numId w:val="37"/>
              </w:numPr>
              <w:ind w:left="340" w:hanging="227"/>
            </w:pPr>
            <w:r>
              <w:rPr>
                <w:noProof/>
              </w:rPr>
              <w:t>Gestione del processo di pastorizzazione delle miscele</w:t>
            </w:r>
          </w:p>
          <w:p w:rsidR="008A2575" w:rsidRDefault="008A2575" w:rsidP="008A2575">
            <w:pPr>
              <w:pStyle w:val="ADA-Attivit"/>
              <w:numPr>
                <w:ilvl w:val="0"/>
                <w:numId w:val="37"/>
              </w:numPr>
              <w:ind w:left="340" w:hanging="227"/>
            </w:pPr>
            <w:r>
              <w:rPr>
                <w:noProof/>
              </w:rPr>
              <w:t>Verifica del raffreddamento e maturazione a temperature controllate delle miscele di base</w:t>
            </w:r>
          </w:p>
          <w:p w:rsidR="008A2575" w:rsidRDefault="008A2575" w:rsidP="008A2575">
            <w:pPr>
              <w:pStyle w:val="ADA-Attivit"/>
              <w:numPr>
                <w:ilvl w:val="0"/>
                <w:numId w:val="37"/>
              </w:numPr>
              <w:ind w:left="340" w:hanging="227"/>
            </w:pPr>
            <w:r>
              <w:rPr>
                <w:noProof/>
              </w:rPr>
              <w:t>Produzione del gelato attraverso il processo di mantecazione</w:t>
            </w:r>
          </w:p>
          <w:p w:rsidR="008A2575" w:rsidRDefault="008A2575" w:rsidP="008A2575">
            <w:pPr>
              <w:pStyle w:val="ADA-Attivit"/>
              <w:numPr>
                <w:ilvl w:val="0"/>
                <w:numId w:val="37"/>
              </w:numPr>
              <w:ind w:left="340" w:hanging="227"/>
            </w:pPr>
            <w:r>
              <w:rPr>
                <w:noProof/>
              </w:rPr>
              <w:t>Realizzazione dell'eventuale processo di variegazione con creme, salse, elementi inerti (es.: scaglie di cioccolato, granelle, ecc.)</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ADA.2.150.455</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NETTARI, SUCCHI E CONFETTURE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vegetali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vegetali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ed eventuale trattamento delle acque di processo e di quelle usate per la sanificazione degli impianti per la produzione di nettari, succhi e confetture</w:t>
            </w:r>
          </w:p>
          <w:p w:rsidR="008A2575" w:rsidRDefault="008A2575" w:rsidP="008A2575">
            <w:pPr>
              <w:pStyle w:val="ADA-Attivit"/>
              <w:numPr>
                <w:ilvl w:val="0"/>
                <w:numId w:val="37"/>
              </w:numPr>
              <w:ind w:left="340" w:hanging="227"/>
            </w:pPr>
            <w:r>
              <w:rPr>
                <w:noProof/>
              </w:rPr>
              <w:t>Controllo qualitativo organolettico delle materie prime per l'avvio della produzione di nettari, succhi e confetture</w:t>
            </w:r>
          </w:p>
          <w:p w:rsidR="008A2575" w:rsidRDefault="008A2575" w:rsidP="008A2575">
            <w:pPr>
              <w:pStyle w:val="ADA-Attivit"/>
              <w:numPr>
                <w:ilvl w:val="0"/>
                <w:numId w:val="37"/>
              </w:numPr>
              <w:ind w:left="340" w:hanging="227"/>
            </w:pPr>
            <w:r>
              <w:rPr>
                <w:noProof/>
              </w:rPr>
              <w:t>Realizzazione del taglio/tritatura, denocciolatura/detorsolatura, per ottenere il semilavorato (polpa)</w:t>
            </w:r>
          </w:p>
          <w:p w:rsidR="008A2575" w:rsidRDefault="008A2575" w:rsidP="008A2575">
            <w:pPr>
              <w:pStyle w:val="ADA-Attivit"/>
              <w:numPr>
                <w:ilvl w:val="0"/>
                <w:numId w:val="37"/>
              </w:numPr>
              <w:ind w:left="340" w:hanging="227"/>
            </w:pPr>
            <w:r>
              <w:rPr>
                <w:noProof/>
              </w:rPr>
              <w:t>Realizzazione del processo di omogeneizzazione del prodotto</w:t>
            </w:r>
          </w:p>
          <w:p w:rsidR="008A2575" w:rsidRDefault="008A2575" w:rsidP="008A2575">
            <w:pPr>
              <w:pStyle w:val="ADA-Attivit"/>
              <w:numPr>
                <w:ilvl w:val="0"/>
                <w:numId w:val="37"/>
              </w:numPr>
              <w:ind w:left="340" w:hanging="227"/>
            </w:pPr>
            <w:r>
              <w:rPr>
                <w:noProof/>
              </w:rPr>
              <w:t>Esecuzione del trattamento di pastorizzazione e stabilizzazione della materia prima trattata (purea)</w:t>
            </w:r>
          </w:p>
          <w:p w:rsidR="008A2575" w:rsidRDefault="008A2575" w:rsidP="008A2575">
            <w:pPr>
              <w:pStyle w:val="ADA-Attivit"/>
              <w:numPr>
                <w:ilvl w:val="0"/>
                <w:numId w:val="37"/>
              </w:numPr>
              <w:ind w:left="340" w:hanging="227"/>
            </w:pPr>
            <w:r>
              <w:rPr>
                <w:noProof/>
              </w:rPr>
              <w:t>Assemblaggio dei semilavorati per la realizzazione della ricetta</w:t>
            </w:r>
          </w:p>
          <w:p w:rsidR="008A2575" w:rsidRDefault="008A2575" w:rsidP="008A2575">
            <w:pPr>
              <w:pStyle w:val="ADA-Attivit"/>
              <w:numPr>
                <w:ilvl w:val="0"/>
                <w:numId w:val="37"/>
              </w:numPr>
              <w:ind w:left="340" w:hanging="227"/>
            </w:pPr>
            <w:r>
              <w:rPr>
                <w:noProof/>
              </w:rPr>
              <w:t>Esecuzione dell'eventuale filtrazione della materia prima trattata (purea)</w:t>
            </w:r>
          </w:p>
          <w:p w:rsidR="008A2575" w:rsidRDefault="008A2575" w:rsidP="008A2575">
            <w:pPr>
              <w:pStyle w:val="ADA-Attivit"/>
              <w:numPr>
                <w:ilvl w:val="0"/>
                <w:numId w:val="37"/>
              </w:numPr>
              <w:ind w:left="340" w:hanging="227"/>
            </w:pPr>
            <w:r>
              <w:rPr>
                <w:noProof/>
              </w:rPr>
              <w:t>Realizzazione delle operazioni di lavaggio, detersione e sanificazione delle macchine e degli impianti di produzione di nettari, succhi e confetture</w:t>
            </w:r>
          </w:p>
          <w:p w:rsidR="008A2575" w:rsidRDefault="008A2575" w:rsidP="008A2575">
            <w:pPr>
              <w:pStyle w:val="ADA-Attivit"/>
              <w:numPr>
                <w:ilvl w:val="0"/>
                <w:numId w:val="37"/>
              </w:numPr>
              <w:ind w:left="340" w:hanging="227"/>
            </w:pPr>
            <w:r>
              <w:rPr>
                <w:noProof/>
              </w:rPr>
              <w:t>Realizzazione delle attività di smaltimento dei sottoprodotti di lavorazione di natura solida e liquida della produzione di nettari, succhi e confetture</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ADA.2.150.456</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CONSERVE VEGETALI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vegetali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vegetali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ed eventuale trattamento delle acque di processo e di quelle usate per la sanificazione degli impianti per la produzione di conserve vegetali</w:t>
            </w:r>
          </w:p>
          <w:p w:rsidR="008A2575" w:rsidRDefault="008A2575" w:rsidP="008A2575">
            <w:pPr>
              <w:pStyle w:val="ADA-Attivit"/>
              <w:numPr>
                <w:ilvl w:val="0"/>
                <w:numId w:val="37"/>
              </w:numPr>
              <w:ind w:left="340" w:hanging="227"/>
            </w:pPr>
            <w:r>
              <w:rPr>
                <w:noProof/>
              </w:rPr>
              <w:t>Controllo qualitativo organolettico delle materie prime per l'avvio della produzione di conserve vegetali</w:t>
            </w:r>
          </w:p>
          <w:p w:rsidR="008A2575" w:rsidRDefault="008A2575" w:rsidP="008A2575">
            <w:pPr>
              <w:pStyle w:val="ADA-Attivit"/>
              <w:numPr>
                <w:ilvl w:val="0"/>
                <w:numId w:val="37"/>
              </w:numPr>
              <w:ind w:left="340" w:hanging="227"/>
            </w:pPr>
            <w:r>
              <w:rPr>
                <w:noProof/>
              </w:rPr>
              <w:t>Realizzazione del lavaggio del prodotto e eliminazione degli inerti eventualmente presenti</w:t>
            </w:r>
          </w:p>
          <w:p w:rsidR="008A2575" w:rsidRDefault="008A2575" w:rsidP="008A2575">
            <w:pPr>
              <w:pStyle w:val="ADA-Attivit"/>
              <w:numPr>
                <w:ilvl w:val="0"/>
                <w:numId w:val="37"/>
              </w:numPr>
              <w:ind w:left="340" w:hanging="227"/>
            </w:pPr>
            <w:r>
              <w:rPr>
                <w:noProof/>
              </w:rPr>
              <w:t>Realizzazione della cernita manuale o ottica</w:t>
            </w:r>
          </w:p>
          <w:p w:rsidR="008A2575" w:rsidRDefault="008A2575" w:rsidP="008A2575">
            <w:pPr>
              <w:pStyle w:val="ADA-Attivit"/>
              <w:numPr>
                <w:ilvl w:val="0"/>
                <w:numId w:val="37"/>
              </w:numPr>
              <w:ind w:left="340" w:hanging="227"/>
            </w:pPr>
            <w:r>
              <w:rPr>
                <w:noProof/>
              </w:rPr>
              <w:t>Destinazione della materia prima in base alla tipologia di prodotto</w:t>
            </w:r>
          </w:p>
          <w:p w:rsidR="008A2575" w:rsidRDefault="008A2575" w:rsidP="008A2575">
            <w:pPr>
              <w:pStyle w:val="ADA-Attivit"/>
              <w:numPr>
                <w:ilvl w:val="0"/>
                <w:numId w:val="37"/>
              </w:numPr>
              <w:ind w:left="340" w:hanging="227"/>
            </w:pPr>
            <w:r>
              <w:rPr>
                <w:noProof/>
              </w:rPr>
              <w:t>Esecuzione del trattamento di pastorizzazione e eventuale trattamento in evaporatori della materia prima trattata</w:t>
            </w:r>
          </w:p>
          <w:p w:rsidR="008A2575" w:rsidRDefault="008A2575" w:rsidP="008A2575">
            <w:pPr>
              <w:pStyle w:val="ADA-Attivit"/>
              <w:numPr>
                <w:ilvl w:val="0"/>
                <w:numId w:val="37"/>
              </w:numPr>
              <w:ind w:left="340" w:hanging="227"/>
            </w:pPr>
            <w:r>
              <w:rPr>
                <w:noProof/>
              </w:rPr>
              <w:t>Realizzazione operazioni di lavaggio, detersione e sanificazione delle macchine e degli impianti di produzione di conserve vegetali</w:t>
            </w:r>
          </w:p>
          <w:p w:rsidR="008A2575" w:rsidRDefault="008A2575" w:rsidP="008A2575">
            <w:pPr>
              <w:pStyle w:val="ADA-Attivit"/>
              <w:numPr>
                <w:ilvl w:val="0"/>
                <w:numId w:val="37"/>
              </w:numPr>
              <w:ind w:left="340" w:hanging="227"/>
            </w:pPr>
            <w:r>
              <w:rPr>
                <w:noProof/>
              </w:rPr>
              <w:t>Realizzazione delle attività di smaltimento dei sottoprodotti di lavorazione di natura solida e liquida della produzione di conserve vegetali</w:t>
            </w:r>
          </w:p>
          <w:p w:rsidR="008A2575" w:rsidRDefault="008A2575" w:rsidP="008A2575">
            <w:pPr>
              <w:pStyle w:val="ADA-Attivit"/>
              <w:numPr>
                <w:ilvl w:val="0"/>
                <w:numId w:val="37"/>
              </w:numPr>
              <w:ind w:left="340" w:hanging="227"/>
            </w:pPr>
            <w:r>
              <w:rPr>
                <w:noProof/>
              </w:rPr>
              <w:t>Realizzazione delle operazioni di taglio, pelatura, macinazione, tritaturazione, scottatura, passatura, raffinazione, ecc. degli ortaggi</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ADA.2.150.459</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PRODOTTI DI IV GAMMA</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vegetali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vegetali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ed eventuale trattamento delle acque di processo e di quelle usate per la sanificazione degli impianti di produzione dei prodotti di IV Gamma</w:t>
            </w:r>
          </w:p>
          <w:p w:rsidR="008A2575" w:rsidRDefault="008A2575" w:rsidP="008A2575">
            <w:pPr>
              <w:pStyle w:val="ADA-Attivit"/>
              <w:numPr>
                <w:ilvl w:val="0"/>
                <w:numId w:val="37"/>
              </w:numPr>
              <w:ind w:left="340" w:hanging="227"/>
            </w:pPr>
            <w:r>
              <w:rPr>
                <w:noProof/>
              </w:rPr>
              <w:t>Controllo qualitativo organolettico delle materie prime per l'avvio della produzione di prodotti di IV Gamma</w:t>
            </w:r>
          </w:p>
          <w:p w:rsidR="008A2575" w:rsidRDefault="008A2575" w:rsidP="008A2575">
            <w:pPr>
              <w:pStyle w:val="ADA-Attivit"/>
              <w:numPr>
                <w:ilvl w:val="0"/>
                <w:numId w:val="37"/>
              </w:numPr>
              <w:ind w:left="340" w:hanging="227"/>
            </w:pPr>
            <w:r>
              <w:rPr>
                <w:noProof/>
              </w:rPr>
              <w:t>Realizzazione delle operazioni di taglio/rifilo, cernita, calibratura del prodotto di IV Gamma</w:t>
            </w:r>
          </w:p>
          <w:p w:rsidR="008A2575" w:rsidRDefault="008A2575" w:rsidP="008A2575">
            <w:pPr>
              <w:pStyle w:val="ADA-Attivit"/>
              <w:numPr>
                <w:ilvl w:val="0"/>
                <w:numId w:val="37"/>
              </w:numPr>
              <w:ind w:left="340" w:hanging="227"/>
            </w:pPr>
            <w:r>
              <w:rPr>
                <w:noProof/>
              </w:rPr>
              <w:t>Esecuzione della pulizia del prodotto vegetale</w:t>
            </w:r>
          </w:p>
          <w:p w:rsidR="008A2575" w:rsidRDefault="008A2575" w:rsidP="008A2575">
            <w:pPr>
              <w:pStyle w:val="ADA-Attivit"/>
              <w:numPr>
                <w:ilvl w:val="0"/>
                <w:numId w:val="37"/>
              </w:numPr>
              <w:ind w:left="340" w:hanging="227"/>
            </w:pPr>
            <w:r>
              <w:rPr>
                <w:noProof/>
              </w:rPr>
              <w:t>Gestione del processo di pulitura a secco (vibrovagliatori, ecc.) del prodotto</w:t>
            </w:r>
          </w:p>
          <w:p w:rsidR="008A2575" w:rsidRDefault="008A2575" w:rsidP="008A2575">
            <w:pPr>
              <w:pStyle w:val="ADA-Attivit"/>
              <w:numPr>
                <w:ilvl w:val="0"/>
                <w:numId w:val="37"/>
              </w:numPr>
              <w:ind w:left="340" w:hanging="227"/>
            </w:pPr>
            <w:r>
              <w:rPr>
                <w:noProof/>
              </w:rPr>
              <w:t>Realizzazione della fase di lavaggio</w:t>
            </w:r>
          </w:p>
          <w:p w:rsidR="008A2575" w:rsidRDefault="008A2575" w:rsidP="008A2575">
            <w:pPr>
              <w:pStyle w:val="ADA-Attivit"/>
              <w:numPr>
                <w:ilvl w:val="0"/>
                <w:numId w:val="37"/>
              </w:numPr>
              <w:ind w:left="340" w:hanging="227"/>
            </w:pPr>
            <w:r>
              <w:rPr>
                <w:noProof/>
              </w:rPr>
              <w:t>Gestione della fase di asciugatura del prodotto</w:t>
            </w:r>
          </w:p>
          <w:p w:rsidR="008A2575" w:rsidRDefault="008A2575" w:rsidP="008A2575">
            <w:pPr>
              <w:pStyle w:val="ADA-Attivit"/>
              <w:numPr>
                <w:ilvl w:val="0"/>
                <w:numId w:val="37"/>
              </w:numPr>
              <w:ind w:left="340" w:hanging="227"/>
            </w:pPr>
            <w:r>
              <w:rPr>
                <w:noProof/>
              </w:rPr>
              <w:t>Realizzazione della fase di essiccamento del prodotto</w:t>
            </w:r>
          </w:p>
          <w:p w:rsidR="008A2575" w:rsidRDefault="008A2575" w:rsidP="008A2575">
            <w:pPr>
              <w:pStyle w:val="ADA-Attivit"/>
              <w:numPr>
                <w:ilvl w:val="0"/>
                <w:numId w:val="37"/>
              </w:numPr>
              <w:ind w:left="340" w:hanging="227"/>
            </w:pPr>
            <w:r>
              <w:rPr>
                <w:noProof/>
              </w:rPr>
              <w:t>Gestione della fase di raffreddamento del prodotto</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ADA.2.150.460</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CAFFÈ</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vegetali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vegetali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Lavorazione, pulitura e selezione del caffè verde (lettura ottica, ecc.) e reinsaccamento</w:t>
            </w:r>
          </w:p>
          <w:p w:rsidR="008A2575" w:rsidRDefault="008A2575" w:rsidP="008A2575">
            <w:pPr>
              <w:pStyle w:val="ADA-Attivit"/>
              <w:numPr>
                <w:ilvl w:val="0"/>
                <w:numId w:val="37"/>
              </w:numPr>
              <w:ind w:left="340" w:hanging="227"/>
            </w:pPr>
            <w:r>
              <w:rPr>
                <w:noProof/>
              </w:rPr>
              <w:t>Controllo qualità del caffè selezionato (controllo visivo, campionatura e assaggio)</w:t>
            </w:r>
          </w:p>
          <w:p w:rsidR="008A2575" w:rsidRDefault="008A2575" w:rsidP="008A2575">
            <w:pPr>
              <w:pStyle w:val="ADA-Attivit"/>
              <w:numPr>
                <w:ilvl w:val="0"/>
                <w:numId w:val="37"/>
              </w:numPr>
              <w:ind w:left="340" w:hanging="227"/>
            </w:pPr>
            <w:r>
              <w:rPr>
                <w:noProof/>
              </w:rPr>
              <w:t>Sanificazione degli impianti e delle attrezzature e smaltimento degli scarti di lavorazione</w:t>
            </w:r>
          </w:p>
          <w:p w:rsidR="008A2575" w:rsidRDefault="008A2575" w:rsidP="008A2575">
            <w:pPr>
              <w:pStyle w:val="ADA-Attivit"/>
              <w:numPr>
                <w:ilvl w:val="0"/>
                <w:numId w:val="37"/>
              </w:numPr>
              <w:ind w:left="340" w:hanging="227"/>
            </w:pPr>
            <w:r>
              <w:rPr>
                <w:noProof/>
              </w:rPr>
              <w:t>Caricamento, controllo dei tempi e della temperatura per la tostatura del caffè</w:t>
            </w:r>
          </w:p>
          <w:p w:rsidR="008A2575" w:rsidRDefault="008A2575" w:rsidP="008A2575">
            <w:pPr>
              <w:pStyle w:val="ADA-Attivit"/>
              <w:numPr>
                <w:ilvl w:val="0"/>
                <w:numId w:val="37"/>
              </w:numPr>
              <w:ind w:left="340" w:hanging="227"/>
            </w:pPr>
            <w:r>
              <w:rPr>
                <w:noProof/>
              </w:rPr>
              <w:t>Stoccaggio in silos del caffè torrefatto e controllo qualità prima della macina e del confezionamento</w:t>
            </w:r>
          </w:p>
          <w:p w:rsidR="008A2575" w:rsidRDefault="008A2575" w:rsidP="008A2575">
            <w:pPr>
              <w:pStyle w:val="ADA-Attivit"/>
              <w:numPr>
                <w:ilvl w:val="0"/>
                <w:numId w:val="37"/>
              </w:numPr>
              <w:ind w:left="340" w:hanging="227"/>
            </w:pPr>
            <w:r>
              <w:rPr>
                <w:noProof/>
              </w:rPr>
              <w:t>Conduzione macchina macinacaffè e controllo granulometria</w:t>
            </w:r>
          </w:p>
          <w:p w:rsidR="008A2575" w:rsidRDefault="008A2575" w:rsidP="008A2575">
            <w:pPr>
              <w:pStyle w:val="ADA-Attivit"/>
              <w:numPr>
                <w:ilvl w:val="0"/>
                <w:numId w:val="37"/>
              </w:numPr>
              <w:ind w:left="340" w:hanging="227"/>
            </w:pPr>
            <w:r>
              <w:rPr>
                <w:noProof/>
              </w:rPr>
              <w:t>Realizzazione della manutenzione ordinaria dei macchinari per la lavorazione del caffè</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ADA.2.150.461</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ZUCCHERO DI CANNA E DI BARBABIETOLA</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vegetali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vegetali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Realizzazione del lavaggio, della trinciatura e della diffusione della barbabietola da zucchero</w:t>
            </w:r>
          </w:p>
          <w:p w:rsidR="008A2575" w:rsidRDefault="008A2575" w:rsidP="008A2575">
            <w:pPr>
              <w:pStyle w:val="ADA-Attivit"/>
              <w:numPr>
                <w:ilvl w:val="0"/>
                <w:numId w:val="37"/>
              </w:numPr>
              <w:ind w:left="340" w:hanging="227"/>
            </w:pPr>
            <w:r>
              <w:rPr>
                <w:noProof/>
              </w:rPr>
              <w:t>Realizzazione della manutenzione ordinaria dell'impianto per la lavorazione dello zucchero</w:t>
            </w:r>
          </w:p>
          <w:p w:rsidR="008A2575" w:rsidRDefault="008A2575" w:rsidP="008A2575">
            <w:pPr>
              <w:pStyle w:val="ADA-Attivit"/>
              <w:numPr>
                <w:ilvl w:val="0"/>
                <w:numId w:val="37"/>
              </w:numPr>
              <w:ind w:left="340" w:hanging="227"/>
            </w:pPr>
            <w:r>
              <w:rPr>
                <w:noProof/>
              </w:rPr>
              <w:t>Realizzazione della depurazione con calce</w:t>
            </w:r>
          </w:p>
          <w:p w:rsidR="008A2575" w:rsidRDefault="008A2575" w:rsidP="008A2575">
            <w:pPr>
              <w:pStyle w:val="ADA-Attivit"/>
              <w:numPr>
                <w:ilvl w:val="0"/>
                <w:numId w:val="37"/>
              </w:numPr>
              <w:ind w:left="340" w:hanging="227"/>
            </w:pPr>
            <w:r>
              <w:rPr>
                <w:noProof/>
              </w:rPr>
              <w:t>Esecuzione della sbiancatura con anidride solforosa (solfitazione)</w:t>
            </w:r>
          </w:p>
          <w:p w:rsidR="008A2575" w:rsidRDefault="008A2575" w:rsidP="008A2575">
            <w:pPr>
              <w:pStyle w:val="ADA-Attivit"/>
              <w:numPr>
                <w:ilvl w:val="0"/>
                <w:numId w:val="37"/>
              </w:numPr>
              <w:ind w:left="340" w:hanging="227"/>
            </w:pPr>
            <w:r>
              <w:rPr>
                <w:noProof/>
              </w:rPr>
              <w:t>Realizzazione del processo di filtrazione con carbone animale</w:t>
            </w:r>
          </w:p>
          <w:p w:rsidR="008A2575" w:rsidRDefault="008A2575" w:rsidP="008A2575">
            <w:pPr>
              <w:pStyle w:val="ADA-Attivit"/>
              <w:numPr>
                <w:ilvl w:val="0"/>
                <w:numId w:val="37"/>
              </w:numPr>
              <w:ind w:left="340" w:hanging="227"/>
            </w:pPr>
            <w:r>
              <w:rPr>
                <w:noProof/>
              </w:rPr>
              <w:t>Realizzazione della decolorazione con idrosolfito</w:t>
            </w:r>
          </w:p>
          <w:p w:rsidR="008A2575" w:rsidRDefault="008A2575" w:rsidP="008A2575">
            <w:pPr>
              <w:pStyle w:val="ADA-Attivit"/>
              <w:numPr>
                <w:ilvl w:val="0"/>
                <w:numId w:val="37"/>
              </w:numPr>
              <w:ind w:left="340" w:hanging="227"/>
            </w:pPr>
            <w:r>
              <w:rPr>
                <w:noProof/>
              </w:rPr>
              <w:t>Gestione della fase di cristallizzazione dello zucchero</w:t>
            </w:r>
          </w:p>
          <w:p w:rsidR="008A2575" w:rsidRDefault="008A2575" w:rsidP="008A2575">
            <w:pPr>
              <w:pStyle w:val="ADA-Attivit"/>
              <w:numPr>
                <w:ilvl w:val="0"/>
                <w:numId w:val="37"/>
              </w:numPr>
              <w:ind w:left="340" w:hanging="227"/>
            </w:pPr>
            <w:r>
              <w:rPr>
                <w:noProof/>
              </w:rPr>
              <w:t>Controllo qualitativo organolettico delle materie prime per l'avvio della produzione di zucchero di canna e di barbabietola</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ADA.2.150.462</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OLIO VERGINE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vegetali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vegetali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qualitativo organolettico della materia prima, cernita e stoccaggio in olivaio per l'avvio della produzione di olio vergine</w:t>
            </w:r>
          </w:p>
          <w:p w:rsidR="008A2575" w:rsidRDefault="008A2575" w:rsidP="008A2575">
            <w:pPr>
              <w:pStyle w:val="ADA-Attivit"/>
              <w:numPr>
                <w:ilvl w:val="0"/>
                <w:numId w:val="37"/>
              </w:numPr>
              <w:ind w:left="340" w:hanging="227"/>
            </w:pPr>
            <w:r>
              <w:rPr>
                <w:noProof/>
              </w:rPr>
              <w:t>Realizzazione delle operazioni preliminari: defogliazione e lavaggio</w:t>
            </w:r>
          </w:p>
          <w:p w:rsidR="008A2575" w:rsidRDefault="008A2575" w:rsidP="008A2575">
            <w:pPr>
              <w:pStyle w:val="ADA-Attivit"/>
              <w:numPr>
                <w:ilvl w:val="0"/>
                <w:numId w:val="37"/>
              </w:numPr>
              <w:ind w:left="340" w:hanging="227"/>
            </w:pPr>
            <w:r>
              <w:rPr>
                <w:noProof/>
              </w:rPr>
              <w:t>Frangitura delle olive</w:t>
            </w:r>
          </w:p>
          <w:p w:rsidR="008A2575" w:rsidRDefault="008A2575" w:rsidP="008A2575">
            <w:pPr>
              <w:pStyle w:val="ADA-Attivit"/>
              <w:numPr>
                <w:ilvl w:val="0"/>
                <w:numId w:val="37"/>
              </w:numPr>
              <w:ind w:left="340" w:hanging="227"/>
            </w:pPr>
            <w:r>
              <w:rPr>
                <w:noProof/>
              </w:rPr>
              <w:t>Gramolazione della pasta di olive (controllo e definizione dei parametri operativi: temperatura, tempo)</w:t>
            </w:r>
          </w:p>
          <w:p w:rsidR="008A2575" w:rsidRDefault="008A2575" w:rsidP="008A2575">
            <w:pPr>
              <w:pStyle w:val="ADA-Attivit"/>
              <w:numPr>
                <w:ilvl w:val="0"/>
                <w:numId w:val="37"/>
              </w:numPr>
              <w:ind w:left="340" w:hanging="227"/>
            </w:pPr>
            <w:r>
              <w:rPr>
                <w:noProof/>
              </w:rPr>
              <w:t>Estrazione dell'olio</w:t>
            </w:r>
          </w:p>
          <w:p w:rsidR="008A2575" w:rsidRDefault="008A2575" w:rsidP="008A2575">
            <w:pPr>
              <w:pStyle w:val="ADA-Attivit"/>
              <w:numPr>
                <w:ilvl w:val="0"/>
                <w:numId w:val="37"/>
              </w:numPr>
              <w:ind w:left="340" w:hanging="227"/>
            </w:pPr>
            <w:r>
              <w:rPr>
                <w:noProof/>
              </w:rPr>
              <w:t>Conservazione dell'olio</w:t>
            </w:r>
          </w:p>
          <w:p w:rsidR="008A2575" w:rsidRDefault="008A2575" w:rsidP="008A2575">
            <w:pPr>
              <w:pStyle w:val="ADA-Attivit"/>
              <w:numPr>
                <w:ilvl w:val="0"/>
                <w:numId w:val="37"/>
              </w:numPr>
              <w:ind w:left="340" w:hanging="227"/>
            </w:pPr>
            <w:r>
              <w:rPr>
                <w:noProof/>
              </w:rPr>
              <w:t>Gestione dei sottoprodotti: sanse vergini ed acque di vegetazione</w:t>
            </w:r>
          </w:p>
          <w:p w:rsidR="008A2575" w:rsidRDefault="008A2575" w:rsidP="008A2575">
            <w:pPr>
              <w:pStyle w:val="ADA-Attivit"/>
              <w:numPr>
                <w:ilvl w:val="0"/>
                <w:numId w:val="37"/>
              </w:numPr>
              <w:ind w:left="340" w:hanging="227"/>
            </w:pPr>
            <w:r>
              <w:rPr>
                <w:noProof/>
              </w:rPr>
              <w:t>Manutenzione ordinaria delle macchine olearie (olio vergine)</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ADA.2.150.463</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OLI DI SEMI E DI OLI RAFFINATI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vegetali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vegetali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Condizionamento dei semi oleaginosi</w:t>
            </w:r>
          </w:p>
          <w:p w:rsidR="008A2575" w:rsidRDefault="008A2575" w:rsidP="008A2575">
            <w:pPr>
              <w:pStyle w:val="ADA-Attivit"/>
              <w:numPr>
                <w:ilvl w:val="0"/>
                <w:numId w:val="37"/>
              </w:numPr>
              <w:ind w:left="340" w:hanging="227"/>
            </w:pPr>
            <w:r>
              <w:rPr>
                <w:noProof/>
              </w:rPr>
              <w:t>Estrazione meccanica a freddo dell'olio dai semi</w:t>
            </w:r>
          </w:p>
          <w:p w:rsidR="008A2575" w:rsidRDefault="008A2575" w:rsidP="008A2575">
            <w:pPr>
              <w:pStyle w:val="ADA-Attivit"/>
              <w:numPr>
                <w:ilvl w:val="0"/>
                <w:numId w:val="37"/>
              </w:numPr>
              <w:ind w:left="340" w:hanging="227"/>
            </w:pPr>
            <w:r>
              <w:rPr>
                <w:noProof/>
              </w:rPr>
              <w:t>Estrazione al solvente dell'olio dai semi</w:t>
            </w:r>
          </w:p>
          <w:p w:rsidR="008A2575" w:rsidRDefault="008A2575" w:rsidP="008A2575">
            <w:pPr>
              <w:pStyle w:val="ADA-Attivit"/>
              <w:numPr>
                <w:ilvl w:val="0"/>
                <w:numId w:val="37"/>
              </w:numPr>
              <w:ind w:left="340" w:hanging="227"/>
            </w:pPr>
            <w:r>
              <w:rPr>
                <w:noProof/>
              </w:rPr>
              <w:t>Degommazione e recupero della lecitina</w:t>
            </w:r>
          </w:p>
          <w:p w:rsidR="008A2575" w:rsidRDefault="008A2575" w:rsidP="008A2575">
            <w:pPr>
              <w:pStyle w:val="ADA-Attivit"/>
              <w:numPr>
                <w:ilvl w:val="0"/>
                <w:numId w:val="37"/>
              </w:numPr>
              <w:ind w:left="340" w:hanging="227"/>
            </w:pPr>
            <w:r>
              <w:rPr>
                <w:noProof/>
              </w:rPr>
              <w:t>Neutralizzazione dell'olio semiraffinato</w:t>
            </w:r>
          </w:p>
          <w:p w:rsidR="008A2575" w:rsidRDefault="008A2575" w:rsidP="008A2575">
            <w:pPr>
              <w:pStyle w:val="ADA-Attivit"/>
              <w:numPr>
                <w:ilvl w:val="0"/>
                <w:numId w:val="37"/>
              </w:numPr>
              <w:ind w:left="340" w:hanging="227"/>
            </w:pPr>
            <w:r>
              <w:rPr>
                <w:noProof/>
              </w:rPr>
              <w:t>Decolorazione dell'olio semiraffinato</w:t>
            </w:r>
          </w:p>
          <w:p w:rsidR="008A2575" w:rsidRDefault="008A2575" w:rsidP="008A2575">
            <w:pPr>
              <w:pStyle w:val="ADA-Attivit"/>
              <w:numPr>
                <w:ilvl w:val="0"/>
                <w:numId w:val="37"/>
              </w:numPr>
              <w:ind w:left="340" w:hanging="227"/>
            </w:pPr>
            <w:r>
              <w:rPr>
                <w:noProof/>
              </w:rPr>
              <w:t>Gestione dei sottoprodotti</w:t>
            </w:r>
          </w:p>
          <w:p w:rsidR="008A2575" w:rsidRDefault="008A2575" w:rsidP="008A2575">
            <w:pPr>
              <w:pStyle w:val="ADA-Attivit"/>
              <w:numPr>
                <w:ilvl w:val="0"/>
                <w:numId w:val="37"/>
              </w:numPr>
              <w:ind w:left="340" w:hanging="227"/>
            </w:pPr>
            <w:r>
              <w:rPr>
                <w:noProof/>
              </w:rPr>
              <w:t>Condizionamento dell'olio (conservazione, miscelazione e confezionamento)</w:t>
            </w:r>
          </w:p>
          <w:p w:rsidR="008A2575" w:rsidRDefault="008A2575" w:rsidP="008A2575">
            <w:pPr>
              <w:pStyle w:val="ADA-Attivit"/>
              <w:numPr>
                <w:ilvl w:val="0"/>
                <w:numId w:val="37"/>
              </w:numPr>
              <w:ind w:left="340" w:hanging="227"/>
            </w:pPr>
            <w:r>
              <w:rPr>
                <w:noProof/>
              </w:rPr>
              <w:t>Manutenzione ordinaria delle macchine olearie</w:t>
            </w:r>
          </w:p>
          <w:p w:rsidR="008A2575" w:rsidRDefault="008A2575" w:rsidP="008A2575">
            <w:pPr>
              <w:pStyle w:val="ADA-Attivit"/>
              <w:numPr>
                <w:ilvl w:val="0"/>
                <w:numId w:val="37"/>
              </w:numPr>
              <w:ind w:left="340" w:hanging="227"/>
            </w:pPr>
            <w:r>
              <w:rPr>
                <w:noProof/>
              </w:rPr>
              <w:t>Realizzazione delle operazioni preliminari di: pulitura, decorticatura e molitura dei semi</w:t>
            </w:r>
          </w:p>
          <w:p w:rsidR="008A2575" w:rsidRDefault="008A2575" w:rsidP="008A2575">
            <w:pPr>
              <w:pStyle w:val="ADA-Attivit"/>
              <w:numPr>
                <w:ilvl w:val="0"/>
                <w:numId w:val="37"/>
              </w:numPr>
              <w:ind w:left="340" w:hanging="227"/>
            </w:pPr>
            <w:r>
              <w:rPr>
                <w:noProof/>
              </w:rPr>
              <w:t>Controllo qualitativo organolettico delle materie prime per l'avvio della produzione di oli di semi e di oli raffinati</w:t>
            </w:r>
          </w:p>
          <w:p w:rsidR="008A2575" w:rsidRDefault="008A2575" w:rsidP="008A2575">
            <w:pPr>
              <w:pStyle w:val="ADA-Attivit"/>
              <w:numPr>
                <w:ilvl w:val="0"/>
                <w:numId w:val="37"/>
              </w:numPr>
              <w:ind w:left="340" w:hanging="227"/>
            </w:pPr>
            <w:r>
              <w:rPr>
                <w:noProof/>
              </w:rPr>
              <w:t>Deodorazione degli oli</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ADA.2.150.464</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LAVORAZIONE DELLE SPEZIE E DELLE ERBE AROMATICHE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vegetali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prodotti vegetali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qualitativo-merceologico per l'avvio della lavorazione delle spezie e delle erbe aromatiche (es.: controllo pesticidi, agenti patogeni, corpi estranei, ecc.)</w:t>
            </w:r>
          </w:p>
          <w:p w:rsidR="008A2575" w:rsidRDefault="008A2575" w:rsidP="008A2575">
            <w:pPr>
              <w:pStyle w:val="ADA-Attivit"/>
              <w:numPr>
                <w:ilvl w:val="0"/>
                <w:numId w:val="37"/>
              </w:numPr>
              <w:ind w:left="340" w:hanging="227"/>
            </w:pPr>
            <w:r>
              <w:rPr>
                <w:noProof/>
              </w:rPr>
              <w:t>Esecuzione della pulizia delle spezie e delle erbe aromatiche (es.: setacciatura, con selezionatrici ottiche, ecc.)</w:t>
            </w:r>
          </w:p>
          <w:p w:rsidR="008A2575" w:rsidRDefault="008A2575" w:rsidP="008A2575">
            <w:pPr>
              <w:pStyle w:val="ADA-Attivit"/>
              <w:numPr>
                <w:ilvl w:val="0"/>
                <w:numId w:val="37"/>
              </w:numPr>
              <w:ind w:left="340" w:hanging="227"/>
            </w:pPr>
            <w:r>
              <w:rPr>
                <w:noProof/>
              </w:rPr>
              <w:t>Esecuzione delle azioni di prevenzione di infestazione e disinfestazione da insetti</w:t>
            </w:r>
          </w:p>
          <w:p w:rsidR="008A2575" w:rsidRDefault="008A2575" w:rsidP="008A2575">
            <w:pPr>
              <w:pStyle w:val="ADA-Attivit"/>
              <w:numPr>
                <w:ilvl w:val="0"/>
                <w:numId w:val="37"/>
              </w:numPr>
              <w:ind w:left="340" w:hanging="227"/>
            </w:pPr>
            <w:r>
              <w:rPr>
                <w:noProof/>
              </w:rPr>
              <w:t>Esecuzione della selezione delle spezie e delle erbe aromatiche (es.: per granulometria, per tipologia di qualità, ecc.)</w:t>
            </w:r>
          </w:p>
          <w:p w:rsidR="008A2575" w:rsidRDefault="008A2575" w:rsidP="008A2575">
            <w:pPr>
              <w:pStyle w:val="ADA-Attivit"/>
              <w:numPr>
                <w:ilvl w:val="0"/>
                <w:numId w:val="37"/>
              </w:numPr>
              <w:ind w:left="340" w:hanging="227"/>
            </w:pPr>
            <w:r>
              <w:rPr>
                <w:noProof/>
              </w:rPr>
              <w:t>Realizzazione dell'eventuale macinazione delle spezie (es.: a martelli, micromacinazione con l'azoto, ecc.)</w:t>
            </w:r>
          </w:p>
          <w:p w:rsidR="008A2575" w:rsidRDefault="008A2575" w:rsidP="008A2575">
            <w:pPr>
              <w:pStyle w:val="ADA-Attivit"/>
              <w:numPr>
                <w:ilvl w:val="0"/>
                <w:numId w:val="37"/>
              </w:numPr>
              <w:ind w:left="340" w:hanging="227"/>
            </w:pPr>
            <w:r>
              <w:rPr>
                <w:noProof/>
              </w:rPr>
              <w:t>Realizzazione di lavorazioni specifiche in base alle richieste del mercato e alle politiche aziendali (es: miscelazioni per nuove ricette, ecc.)</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ADA.2.151.465</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MACELLAZIONE E PRIMA LAVORAZIONE DELLA CARNE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pesce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prodotti ittici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Gestione dello scarico e del ricevimento degli animali</w:t>
            </w:r>
          </w:p>
          <w:p w:rsidR="008A2575" w:rsidRDefault="008A2575" w:rsidP="008A2575">
            <w:pPr>
              <w:pStyle w:val="ADA-Attivit"/>
              <w:numPr>
                <w:ilvl w:val="0"/>
                <w:numId w:val="37"/>
              </w:numPr>
              <w:ind w:left="340" w:hanging="227"/>
            </w:pPr>
            <w:r>
              <w:rPr>
                <w:noProof/>
              </w:rPr>
              <w:t>Cura e manutenzione degli ambienti di ricovero e transito</w:t>
            </w:r>
          </w:p>
          <w:p w:rsidR="008A2575" w:rsidRDefault="008A2575" w:rsidP="008A2575">
            <w:pPr>
              <w:pStyle w:val="ADA-Attivit"/>
              <w:numPr>
                <w:ilvl w:val="0"/>
                <w:numId w:val="37"/>
              </w:numPr>
              <w:ind w:left="340" w:hanging="227"/>
            </w:pPr>
            <w:r>
              <w:rPr>
                <w:noProof/>
              </w:rPr>
              <w:t>Individuazione della linea di macellazione idonea</w:t>
            </w:r>
          </w:p>
          <w:p w:rsidR="008A2575" w:rsidRDefault="008A2575" w:rsidP="008A2575">
            <w:pPr>
              <w:pStyle w:val="ADA-Attivit"/>
              <w:numPr>
                <w:ilvl w:val="0"/>
                <w:numId w:val="37"/>
              </w:numPr>
              <w:ind w:left="340" w:hanging="227"/>
            </w:pPr>
            <w:r>
              <w:rPr>
                <w:noProof/>
              </w:rPr>
              <w:t>Esecuzione delle lavorazioni di macellazione</w:t>
            </w:r>
          </w:p>
          <w:p w:rsidR="008A2575" w:rsidRDefault="008A2575" w:rsidP="008A2575">
            <w:pPr>
              <w:pStyle w:val="ADA-Attivit"/>
              <w:numPr>
                <w:ilvl w:val="0"/>
                <w:numId w:val="37"/>
              </w:numPr>
              <w:ind w:left="340" w:hanging="227"/>
            </w:pPr>
            <w:r>
              <w:rPr>
                <w:noProof/>
              </w:rPr>
              <w:t>Gestione dei tempi di riposo e frollatura</w:t>
            </w:r>
          </w:p>
          <w:p w:rsidR="008A2575" w:rsidRDefault="008A2575" w:rsidP="008A2575">
            <w:pPr>
              <w:pStyle w:val="ADA-Attivit"/>
              <w:numPr>
                <w:ilvl w:val="0"/>
                <w:numId w:val="37"/>
              </w:numPr>
              <w:ind w:left="340" w:hanging="227"/>
            </w:pPr>
            <w:r>
              <w:rPr>
                <w:noProof/>
              </w:rPr>
              <w:t>Realizzazione delle operazioni dei tagli di carne finiti</w:t>
            </w:r>
          </w:p>
          <w:p w:rsidR="008A2575" w:rsidRDefault="008A2575" w:rsidP="008A2575">
            <w:pPr>
              <w:pStyle w:val="ADA-Attivit"/>
              <w:numPr>
                <w:ilvl w:val="0"/>
                <w:numId w:val="37"/>
              </w:numPr>
              <w:ind w:left="340" w:hanging="227"/>
            </w:pPr>
            <w:r>
              <w:rPr>
                <w:noProof/>
              </w:rPr>
              <w:t>Realizzazione delle operazioni dei tagli di carne pronti per la produzione di prodotti semilavorati (es.: prosciutti, prodotti per la stagionatura, ecc.)</w:t>
            </w:r>
          </w:p>
          <w:p w:rsidR="008A2575" w:rsidRDefault="008A2575" w:rsidP="008A2575">
            <w:pPr>
              <w:pStyle w:val="ADA-Attivit"/>
              <w:numPr>
                <w:ilvl w:val="0"/>
                <w:numId w:val="37"/>
              </w:numPr>
              <w:ind w:left="340" w:hanging="227"/>
            </w:pPr>
            <w:r>
              <w:rPr>
                <w:noProof/>
              </w:rPr>
              <w:t>Taglio in mezzene, classificazione e refrigerazione</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ADA.2.151.466</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INSACCATI CRUDI FERMENTATI E NON FERMENTATI E COTTI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pesce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prodotti ittici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Esecuzione del controllo qualitativo delle materie prime per la produzione di insaccati</w:t>
            </w:r>
          </w:p>
          <w:p w:rsidR="008A2575" w:rsidRDefault="008A2575" w:rsidP="008A2575">
            <w:pPr>
              <w:pStyle w:val="ADA-Attivit"/>
              <w:numPr>
                <w:ilvl w:val="0"/>
                <w:numId w:val="37"/>
              </w:numPr>
              <w:ind w:left="340" w:hanging="227"/>
            </w:pPr>
            <w:r>
              <w:rPr>
                <w:noProof/>
              </w:rPr>
              <w:t>Gestione del processo di preparazione e/o triturazione della carne</w:t>
            </w:r>
          </w:p>
          <w:p w:rsidR="008A2575" w:rsidRDefault="008A2575" w:rsidP="008A2575">
            <w:pPr>
              <w:pStyle w:val="ADA-Attivit"/>
              <w:numPr>
                <w:ilvl w:val="0"/>
                <w:numId w:val="37"/>
              </w:numPr>
              <w:ind w:left="340" w:hanging="227"/>
            </w:pPr>
            <w:r>
              <w:rPr>
                <w:noProof/>
              </w:rPr>
              <w:t>Realizzazione di miscele di carni macinate con prodotti aromatizzanti</w:t>
            </w:r>
          </w:p>
          <w:p w:rsidR="008A2575" w:rsidRDefault="008A2575" w:rsidP="008A2575">
            <w:pPr>
              <w:pStyle w:val="ADA-Attivit"/>
              <w:numPr>
                <w:ilvl w:val="0"/>
                <w:numId w:val="37"/>
              </w:numPr>
              <w:ind w:left="340" w:hanging="227"/>
            </w:pPr>
            <w:r>
              <w:rPr>
                <w:noProof/>
              </w:rPr>
              <w:t>Predisposizione degli involucri da utilizzare per la produzione dei vari tipi di insaccati</w:t>
            </w:r>
          </w:p>
          <w:p w:rsidR="008A2575" w:rsidRDefault="008A2575" w:rsidP="008A2575">
            <w:pPr>
              <w:pStyle w:val="ADA-Attivit"/>
              <w:numPr>
                <w:ilvl w:val="0"/>
                <w:numId w:val="37"/>
              </w:numPr>
              <w:ind w:left="340" w:hanging="227"/>
            </w:pPr>
            <w:r>
              <w:rPr>
                <w:noProof/>
              </w:rPr>
              <w:t>Realizzazione della legatura degli insaccati manualmente o con macchine automatiche</w:t>
            </w:r>
          </w:p>
          <w:p w:rsidR="008A2575" w:rsidRDefault="008A2575" w:rsidP="008A2575">
            <w:pPr>
              <w:pStyle w:val="ADA-Attivit"/>
              <w:numPr>
                <w:ilvl w:val="0"/>
                <w:numId w:val="37"/>
              </w:numPr>
              <w:ind w:left="340" w:hanging="227"/>
            </w:pPr>
            <w:r>
              <w:rPr>
                <w:noProof/>
              </w:rPr>
              <w:t>Gestione del processo di affumicatura di prodotti specifici (es.: salame ungherese, salame napoletano, wurstel, ecc.)</w:t>
            </w:r>
          </w:p>
          <w:p w:rsidR="008A2575" w:rsidRDefault="008A2575" w:rsidP="008A2575">
            <w:pPr>
              <w:pStyle w:val="ADA-Attivit"/>
              <w:numPr>
                <w:ilvl w:val="0"/>
                <w:numId w:val="37"/>
              </w:numPr>
              <w:ind w:left="340" w:hanging="227"/>
            </w:pPr>
            <w:r>
              <w:rPr>
                <w:noProof/>
              </w:rPr>
              <w:t>Verifica e valutazione delle caratteristiche del prodotto a ciclo di lavorazione (insaccati freschi) e/o stagionatura (insaccati stagionati)</w:t>
            </w:r>
          </w:p>
          <w:p w:rsidR="008A2575" w:rsidRDefault="008A2575" w:rsidP="008A2575">
            <w:pPr>
              <w:pStyle w:val="ADA-Attivit"/>
              <w:numPr>
                <w:ilvl w:val="0"/>
                <w:numId w:val="37"/>
              </w:numPr>
              <w:ind w:left="340" w:hanging="227"/>
            </w:pPr>
            <w:r>
              <w:rPr>
                <w:noProof/>
              </w:rPr>
              <w:t>Controllo dei parametri di umidità e temperatura durante la fase di stagionatura</w:t>
            </w:r>
          </w:p>
          <w:p w:rsidR="008A2575" w:rsidRDefault="008A2575" w:rsidP="008A2575">
            <w:pPr>
              <w:pStyle w:val="ADA-Attivit"/>
              <w:numPr>
                <w:ilvl w:val="0"/>
                <w:numId w:val="37"/>
              </w:numPr>
              <w:ind w:left="340" w:hanging="227"/>
            </w:pPr>
            <w:r>
              <w:rPr>
                <w:noProof/>
              </w:rPr>
              <w:t>Gestione del processo di cottura e post-cottura</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ADA.2.151.467</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PEZZI INTERI DI SALUMERIA CRUDI STAGIONATI E COTTI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pesce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prodotti ittici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Verifica della coscia fresca in ingresso e marchiatura</w:t>
            </w:r>
          </w:p>
          <w:p w:rsidR="008A2575" w:rsidRDefault="008A2575" w:rsidP="008A2575">
            <w:pPr>
              <w:pStyle w:val="ADA-Attivit"/>
              <w:numPr>
                <w:ilvl w:val="0"/>
                <w:numId w:val="37"/>
              </w:numPr>
              <w:ind w:left="340" w:hanging="227"/>
            </w:pPr>
            <w:r>
              <w:rPr>
                <w:noProof/>
              </w:rPr>
              <w:t>Realizzazione della toelettatura finale della coscia fresca</w:t>
            </w:r>
          </w:p>
          <w:p w:rsidR="008A2575" w:rsidRDefault="008A2575" w:rsidP="008A2575">
            <w:pPr>
              <w:pStyle w:val="ADA-Attivit"/>
              <w:numPr>
                <w:ilvl w:val="0"/>
                <w:numId w:val="37"/>
              </w:numPr>
              <w:ind w:left="340" w:hanging="227"/>
            </w:pPr>
            <w:r>
              <w:rPr>
                <w:noProof/>
              </w:rPr>
              <w:t>Controllo dei parametri di umidità e temperatura durante la fase di stagionatura della coscia</w:t>
            </w:r>
          </w:p>
          <w:p w:rsidR="008A2575" w:rsidRDefault="008A2575" w:rsidP="008A2575">
            <w:pPr>
              <w:pStyle w:val="ADA-Attivit"/>
              <w:numPr>
                <w:ilvl w:val="0"/>
                <w:numId w:val="37"/>
              </w:numPr>
              <w:ind w:left="340" w:hanging="227"/>
            </w:pPr>
            <w:r>
              <w:rPr>
                <w:noProof/>
              </w:rPr>
              <w:t>Sugnatura sulla coscia semi-stagionata e sul prodotto finito</w:t>
            </w:r>
          </w:p>
          <w:p w:rsidR="008A2575" w:rsidRDefault="008A2575" w:rsidP="008A2575">
            <w:pPr>
              <w:pStyle w:val="ADA-Attivit"/>
              <w:numPr>
                <w:ilvl w:val="0"/>
                <w:numId w:val="37"/>
              </w:numPr>
              <w:ind w:left="340" w:hanging="227"/>
            </w:pPr>
            <w:r>
              <w:rPr>
                <w:noProof/>
              </w:rPr>
              <w:t>Verifica del prodotto finito attraverso la punzonatura per rilevare eventuali difetti</w:t>
            </w:r>
          </w:p>
          <w:p w:rsidR="008A2575" w:rsidRDefault="008A2575" w:rsidP="008A2575">
            <w:pPr>
              <w:pStyle w:val="ADA-Attivit"/>
              <w:numPr>
                <w:ilvl w:val="0"/>
                <w:numId w:val="37"/>
              </w:numPr>
              <w:ind w:left="340" w:hanging="227"/>
            </w:pPr>
            <w:r>
              <w:rPr>
                <w:noProof/>
              </w:rPr>
              <w:t>Gestione del processo di cottura e post-cottura di pezzi interi di salumeria</w:t>
            </w:r>
          </w:p>
          <w:p w:rsidR="008A2575" w:rsidRDefault="008A2575" w:rsidP="008A2575">
            <w:pPr>
              <w:pStyle w:val="ADA-Attivit"/>
              <w:numPr>
                <w:ilvl w:val="0"/>
                <w:numId w:val="37"/>
              </w:numPr>
              <w:ind w:left="340" w:hanging="227"/>
            </w:pPr>
            <w:r>
              <w:rPr>
                <w:noProof/>
              </w:rPr>
              <w:t>Gestione del processo di affumicatura di prodotti specifici (es.: prosciutto cotto, di Praga, bacon, speck, ecc.)</w:t>
            </w:r>
          </w:p>
          <w:p w:rsidR="008A2575" w:rsidRDefault="008A2575" w:rsidP="008A2575">
            <w:pPr>
              <w:pStyle w:val="ADA-Attivit"/>
              <w:numPr>
                <w:ilvl w:val="0"/>
                <w:numId w:val="37"/>
              </w:numPr>
              <w:ind w:left="340" w:hanging="227"/>
            </w:pPr>
            <w:r>
              <w:rPr>
                <w:noProof/>
              </w:rPr>
              <w:t>Verifica e valutazione delle caratteristiche del prodotto a ciclo di lavorazione (intero cotto) e/o stagionatura (intero stagionato)</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ADA.2.151.470</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LAVORAZIONE E TRATTAMENTI DI PRODOTTI ITTICI (SURGELAZIONE, AFFUMICATURA, SALATURA, ECC.)</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pesce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prodotti ittici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Realizzazione del processo di stoccaggio</w:t>
            </w:r>
          </w:p>
          <w:p w:rsidR="008A2575" w:rsidRDefault="008A2575" w:rsidP="008A2575">
            <w:pPr>
              <w:pStyle w:val="ADA-Attivit"/>
              <w:numPr>
                <w:ilvl w:val="0"/>
                <w:numId w:val="37"/>
              </w:numPr>
              <w:ind w:left="340" w:hanging="227"/>
            </w:pPr>
            <w:r>
              <w:rPr>
                <w:noProof/>
              </w:rPr>
              <w:t>Gestione del processo di surgelazione dei prodotti ittici</w:t>
            </w:r>
          </w:p>
          <w:p w:rsidR="008A2575" w:rsidRDefault="008A2575" w:rsidP="008A2575">
            <w:pPr>
              <w:pStyle w:val="ADA-Attivit"/>
              <w:numPr>
                <w:ilvl w:val="0"/>
                <w:numId w:val="37"/>
              </w:numPr>
              <w:ind w:left="340" w:hanging="227"/>
            </w:pPr>
            <w:r>
              <w:rPr>
                <w:noProof/>
              </w:rPr>
              <w:t>Selezione, eviscerazione, sfilettatura di prodotti ittici pescati o allevati</w:t>
            </w:r>
          </w:p>
          <w:p w:rsidR="008A2575" w:rsidRDefault="008A2575" w:rsidP="008A2575">
            <w:pPr>
              <w:pStyle w:val="ADA-Attivit"/>
              <w:numPr>
                <w:ilvl w:val="0"/>
                <w:numId w:val="37"/>
              </w:numPr>
              <w:ind w:left="340" w:hanging="227"/>
            </w:pPr>
            <w:r>
              <w:rPr>
                <w:noProof/>
              </w:rPr>
              <w:t>Realizzazione di frazionamenti e porzionature di prodotti ittici pescati o allevati</w:t>
            </w:r>
          </w:p>
          <w:p w:rsidR="008A2575" w:rsidRDefault="008A2575" w:rsidP="008A2575">
            <w:pPr>
              <w:pStyle w:val="ADA-Attivit"/>
              <w:numPr>
                <w:ilvl w:val="0"/>
                <w:numId w:val="37"/>
              </w:numPr>
              <w:ind w:left="340" w:hanging="227"/>
            </w:pPr>
            <w:r>
              <w:rPr>
                <w:noProof/>
              </w:rPr>
              <w:t>Esecuzione delle tecniche di salagione, affumicatura, marinatura o in salamoia</w:t>
            </w:r>
          </w:p>
          <w:p w:rsidR="008A2575" w:rsidRDefault="008A2575" w:rsidP="008A2575">
            <w:pPr>
              <w:pStyle w:val="ADA-Attivit"/>
              <w:numPr>
                <w:ilvl w:val="0"/>
                <w:numId w:val="37"/>
              </w:numPr>
              <w:ind w:left="340" w:hanging="227"/>
            </w:pPr>
            <w:r>
              <w:rPr>
                <w:noProof/>
              </w:rPr>
              <w:t>Gestione dei sottoprodotti ittici</w:t>
            </w:r>
          </w:p>
          <w:p w:rsidR="008A2575" w:rsidRDefault="008A2575" w:rsidP="008A2575">
            <w:pPr>
              <w:pStyle w:val="ADA-Attivit"/>
              <w:numPr>
                <w:ilvl w:val="0"/>
                <w:numId w:val="37"/>
              </w:numPr>
              <w:ind w:left="340" w:hanging="227"/>
            </w:pPr>
            <w:r>
              <w:rPr>
                <w:noProof/>
              </w:rPr>
              <w:t>Gestione delle operazioni di igienizzazione e sanificazione degli ambienti, delle attrezzature e degli strumenti di lavoro per la lavorazione e il trattamento di prodotti ittici</w:t>
            </w:r>
          </w:p>
          <w:p w:rsidR="008A2575" w:rsidRDefault="008A2575" w:rsidP="008A2575">
            <w:pPr>
              <w:pStyle w:val="ADA-Attivit"/>
              <w:numPr>
                <w:ilvl w:val="0"/>
                <w:numId w:val="37"/>
              </w:numPr>
              <w:ind w:left="340" w:hanging="227"/>
            </w:pPr>
            <w:r>
              <w:rPr>
                <w:noProof/>
              </w:rPr>
              <w:t>Gestione della documentazione e dei controlli inerenti la lavorazione e il trattamento di prodotti ittici</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ADA.2.151.471</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LAVORAZIONE DEI PRODOTTI ITTICI - MOLLUSCHI E FRUTTI DI MARE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pesce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prodotti a base di carne e prodotti ittici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Gestione del Centro di Spedizione Molluschi (CSM)</w:t>
            </w:r>
          </w:p>
          <w:p w:rsidR="008A2575" w:rsidRDefault="008A2575" w:rsidP="008A2575">
            <w:pPr>
              <w:pStyle w:val="ADA-Attivit"/>
              <w:numPr>
                <w:ilvl w:val="0"/>
                <w:numId w:val="37"/>
              </w:numPr>
              <w:ind w:left="340" w:hanging="227"/>
            </w:pPr>
            <w:r>
              <w:rPr>
                <w:noProof/>
              </w:rPr>
              <w:t>Accettazione e selezione dei molluschi e frutti di mare</w:t>
            </w:r>
          </w:p>
          <w:p w:rsidR="008A2575" w:rsidRDefault="008A2575" w:rsidP="008A2575">
            <w:pPr>
              <w:pStyle w:val="ADA-Attivit"/>
              <w:numPr>
                <w:ilvl w:val="0"/>
                <w:numId w:val="37"/>
              </w:numPr>
              <w:ind w:left="340" w:hanging="227"/>
            </w:pPr>
            <w:r>
              <w:rPr>
                <w:noProof/>
              </w:rPr>
              <w:t>Stoccaggio e conservazione dei molluschi</w:t>
            </w:r>
          </w:p>
          <w:p w:rsidR="008A2575" w:rsidRDefault="008A2575" w:rsidP="008A2575">
            <w:pPr>
              <w:pStyle w:val="ADA-Attivit"/>
              <w:numPr>
                <w:ilvl w:val="0"/>
                <w:numId w:val="37"/>
              </w:numPr>
              <w:ind w:left="340" w:hanging="227"/>
            </w:pPr>
            <w:r>
              <w:rPr>
                <w:noProof/>
              </w:rPr>
              <w:t>Gestione dei sottoprodotti ittici con riferimento a molluschi e frutti di mare</w:t>
            </w:r>
          </w:p>
          <w:p w:rsidR="008A2575" w:rsidRDefault="008A2575" w:rsidP="008A2575">
            <w:pPr>
              <w:pStyle w:val="ADA-Attivit"/>
              <w:numPr>
                <w:ilvl w:val="0"/>
                <w:numId w:val="37"/>
              </w:numPr>
              <w:ind w:left="340" w:hanging="227"/>
            </w:pPr>
            <w:r>
              <w:rPr>
                <w:noProof/>
              </w:rPr>
              <w:t>Gestione delle operazioni di igienizzazione e sanificazione degli ambienti, delle attrezzature e degli strumenti di lavoro per la lavorazione di molluschi e frutti di mare</w:t>
            </w:r>
          </w:p>
          <w:p w:rsidR="008A2575" w:rsidRDefault="008A2575" w:rsidP="008A2575">
            <w:pPr>
              <w:pStyle w:val="ADA-Attivit"/>
              <w:numPr>
                <w:ilvl w:val="0"/>
                <w:numId w:val="37"/>
              </w:numPr>
              <w:ind w:left="340" w:hanging="227"/>
            </w:pPr>
            <w:r>
              <w:rPr>
                <w:noProof/>
              </w:rPr>
              <w:t>Gestione della documentazione e dei controlli inerenti la lavorazione dei molluschi e dei frutti di mare</w:t>
            </w:r>
          </w:p>
          <w:p w:rsidR="008A2575" w:rsidRDefault="008A2575" w:rsidP="008A2575">
            <w:pPr>
              <w:pStyle w:val="ADA-Attivit"/>
              <w:numPr>
                <w:ilvl w:val="0"/>
                <w:numId w:val="37"/>
              </w:numPr>
              <w:ind w:left="340" w:hanging="227"/>
            </w:pPr>
            <w:r>
              <w:rPr>
                <w:noProof/>
              </w:rPr>
              <w:t>Gestione dell'impianto di depurazione per il trattamento delle acque reflue</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ADA.2.152.473</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VINO</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 alcoliche, analcoliche e acque minerali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qualitativo organolettico delle materie prime per l'avvio della produzione di vino</w:t>
            </w:r>
          </w:p>
          <w:p w:rsidR="008A2575" w:rsidRDefault="008A2575" w:rsidP="008A2575">
            <w:pPr>
              <w:pStyle w:val="ADA-Attivit"/>
              <w:numPr>
                <w:ilvl w:val="0"/>
                <w:numId w:val="37"/>
              </w:numPr>
              <w:ind w:left="340" w:hanging="227"/>
            </w:pPr>
            <w:r>
              <w:rPr>
                <w:noProof/>
              </w:rPr>
              <w:t>Pigiatura e/o diraspatura delle uve</w:t>
            </w:r>
          </w:p>
          <w:p w:rsidR="008A2575" w:rsidRDefault="008A2575" w:rsidP="008A2575">
            <w:pPr>
              <w:pStyle w:val="ADA-Attivit"/>
              <w:numPr>
                <w:ilvl w:val="0"/>
                <w:numId w:val="37"/>
              </w:numPr>
              <w:ind w:left="340" w:hanging="227"/>
            </w:pPr>
            <w:r>
              <w:rPr>
                <w:noProof/>
              </w:rPr>
              <w:t>Macerazione/pressatura e fermentazione</w:t>
            </w:r>
          </w:p>
          <w:p w:rsidR="008A2575" w:rsidRDefault="008A2575" w:rsidP="008A2575">
            <w:pPr>
              <w:pStyle w:val="ADA-Attivit"/>
              <w:numPr>
                <w:ilvl w:val="0"/>
                <w:numId w:val="37"/>
              </w:numPr>
              <w:ind w:left="340" w:hanging="227"/>
            </w:pPr>
            <w:r>
              <w:rPr>
                <w:noProof/>
              </w:rPr>
              <w:t>Esecuzione della svinatura</w:t>
            </w:r>
          </w:p>
          <w:p w:rsidR="008A2575" w:rsidRDefault="008A2575" w:rsidP="008A2575">
            <w:pPr>
              <w:pStyle w:val="ADA-Attivit"/>
              <w:numPr>
                <w:ilvl w:val="0"/>
                <w:numId w:val="37"/>
              </w:numPr>
              <w:ind w:left="340" w:hanging="227"/>
            </w:pPr>
            <w:r>
              <w:rPr>
                <w:noProof/>
              </w:rPr>
              <w:t>Fermentazione malo-lattica</w:t>
            </w:r>
          </w:p>
          <w:p w:rsidR="008A2575" w:rsidRDefault="008A2575" w:rsidP="008A2575">
            <w:pPr>
              <w:pStyle w:val="ADA-Attivit"/>
              <w:numPr>
                <w:ilvl w:val="0"/>
                <w:numId w:val="37"/>
              </w:numPr>
              <w:ind w:left="340" w:hanging="227"/>
            </w:pPr>
            <w:r>
              <w:rPr>
                <w:noProof/>
              </w:rPr>
              <w:t>Affinamento/stabilizzazione del vino</w:t>
            </w:r>
          </w:p>
          <w:p w:rsidR="008A2575" w:rsidRDefault="008A2575" w:rsidP="008A2575">
            <w:pPr>
              <w:pStyle w:val="ADA-Attivit"/>
              <w:numPr>
                <w:ilvl w:val="0"/>
                <w:numId w:val="37"/>
              </w:numPr>
              <w:ind w:left="340" w:hanging="227"/>
            </w:pPr>
            <w:r>
              <w:rPr>
                <w:noProof/>
              </w:rPr>
              <w:t>Sanificazione delle cisterne/botti</w:t>
            </w:r>
          </w:p>
          <w:p w:rsidR="008A2575" w:rsidRDefault="008A2575" w:rsidP="008A2575">
            <w:pPr>
              <w:pStyle w:val="ADA-Attivit"/>
              <w:numPr>
                <w:ilvl w:val="0"/>
                <w:numId w:val="37"/>
              </w:numPr>
              <w:ind w:left="340" w:hanging="227"/>
            </w:pPr>
            <w:r>
              <w:rPr>
                <w:noProof/>
              </w:rPr>
              <w:t>Condizionamento del vino (conservazione e confezionamento)</w:t>
            </w:r>
          </w:p>
          <w:p w:rsidR="008A2575" w:rsidRDefault="008A2575" w:rsidP="008A2575">
            <w:pPr>
              <w:pStyle w:val="ADA-Attivit"/>
              <w:numPr>
                <w:ilvl w:val="0"/>
                <w:numId w:val="37"/>
              </w:numPr>
              <w:ind w:left="340" w:hanging="227"/>
            </w:pPr>
            <w:r>
              <w:rPr>
                <w:noProof/>
              </w:rPr>
              <w:t>Gestione dei sottoprodotti (vinacce, feccia)</w:t>
            </w:r>
          </w:p>
          <w:p w:rsidR="008A2575" w:rsidRDefault="008A2575" w:rsidP="008A2575">
            <w:pPr>
              <w:pStyle w:val="ADA-Attivit"/>
              <w:numPr>
                <w:ilvl w:val="0"/>
                <w:numId w:val="37"/>
              </w:numPr>
              <w:ind w:left="340" w:hanging="227"/>
            </w:pPr>
            <w:r>
              <w:rPr>
                <w:noProof/>
              </w:rPr>
              <w:t>Manutenzione ordinaria delle macchine enologiche</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ADA.2.152.474</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BIRRA</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 alcoliche, analcoliche e acque minerali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Realizzazione della sanificazione degli impianti e delle attrezzature per la produzione di birra</w:t>
            </w:r>
          </w:p>
          <w:p w:rsidR="008A2575" w:rsidRDefault="008A2575" w:rsidP="008A2575">
            <w:pPr>
              <w:pStyle w:val="ADA-Attivit"/>
              <w:numPr>
                <w:ilvl w:val="0"/>
                <w:numId w:val="37"/>
              </w:numPr>
              <w:ind w:left="340" w:hanging="227"/>
            </w:pPr>
            <w:r>
              <w:rPr>
                <w:noProof/>
              </w:rPr>
              <w:t>Realizzazione della fase di macinazione dei cereali maltati e non maltati per la produzione della birra</w:t>
            </w:r>
          </w:p>
          <w:p w:rsidR="008A2575" w:rsidRDefault="008A2575" w:rsidP="008A2575">
            <w:pPr>
              <w:pStyle w:val="ADA-Attivit"/>
              <w:numPr>
                <w:ilvl w:val="0"/>
                <w:numId w:val="37"/>
              </w:numPr>
              <w:ind w:left="340" w:hanging="227"/>
            </w:pPr>
            <w:r>
              <w:rPr>
                <w:noProof/>
              </w:rPr>
              <w:t>Gestione del processo di produzione del mosto</w:t>
            </w:r>
          </w:p>
          <w:p w:rsidR="008A2575" w:rsidRDefault="008A2575" w:rsidP="008A2575">
            <w:pPr>
              <w:pStyle w:val="ADA-Attivit"/>
              <w:numPr>
                <w:ilvl w:val="0"/>
                <w:numId w:val="37"/>
              </w:numPr>
              <w:ind w:left="340" w:hanging="227"/>
            </w:pPr>
            <w:r>
              <w:rPr>
                <w:noProof/>
              </w:rPr>
              <w:t>Realizzazione delle attività di smaltimento dei sottoprodotti di lavorazione</w:t>
            </w:r>
          </w:p>
          <w:p w:rsidR="008A2575" w:rsidRDefault="008A2575" w:rsidP="008A2575">
            <w:pPr>
              <w:pStyle w:val="ADA-Attivit"/>
              <w:numPr>
                <w:ilvl w:val="0"/>
                <w:numId w:val="37"/>
              </w:numPr>
              <w:ind w:left="340" w:hanging="227"/>
            </w:pPr>
            <w:r>
              <w:rPr>
                <w:noProof/>
              </w:rPr>
              <w:t>Gestione della fermentazione e della maturazione della birra (gestione della cantina)</w:t>
            </w:r>
          </w:p>
          <w:p w:rsidR="008A2575" w:rsidRDefault="008A2575" w:rsidP="008A2575">
            <w:pPr>
              <w:pStyle w:val="ADA-Attivit"/>
              <w:numPr>
                <w:ilvl w:val="0"/>
                <w:numId w:val="37"/>
              </w:numPr>
              <w:ind w:left="340" w:hanging="227"/>
            </w:pPr>
            <w:r>
              <w:rPr>
                <w:noProof/>
              </w:rPr>
              <w:t>Preparazione al processo di imbottigliamento della birra</w:t>
            </w:r>
          </w:p>
          <w:p w:rsidR="008A2575" w:rsidRDefault="008A2575" w:rsidP="008A2575">
            <w:pPr>
              <w:pStyle w:val="ADA-Attivit"/>
              <w:numPr>
                <w:ilvl w:val="0"/>
                <w:numId w:val="37"/>
              </w:numPr>
              <w:ind w:left="340" w:hanging="227"/>
            </w:pPr>
            <w:r>
              <w:rPr>
                <w:noProof/>
              </w:rPr>
              <w:t>Esecuzione dell'imbottigliamento e dell'infustamento</w:t>
            </w:r>
          </w:p>
          <w:p w:rsidR="008A2575" w:rsidRDefault="008A2575" w:rsidP="008A2575">
            <w:pPr>
              <w:pStyle w:val="ADA-Attivit"/>
              <w:numPr>
                <w:ilvl w:val="0"/>
                <w:numId w:val="37"/>
              </w:numPr>
              <w:ind w:left="340" w:hanging="227"/>
            </w:pPr>
            <w:r>
              <w:rPr>
                <w:noProof/>
              </w:rPr>
              <w:t>Realizzazione delle fasi di trasformazione dell'orzo</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ADA.2.152.475</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BEVANDE ALCOLICHE, DISTILLATI E LIQUORI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 alcoliche, analcoliche e acque minerali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dello stato dei prodotti vegetali utilizzati nel processo di trasformazione</w:t>
            </w:r>
          </w:p>
          <w:p w:rsidR="008A2575" w:rsidRDefault="008A2575" w:rsidP="008A2575">
            <w:pPr>
              <w:pStyle w:val="ADA-Attivit"/>
              <w:numPr>
                <w:ilvl w:val="0"/>
                <w:numId w:val="37"/>
              </w:numPr>
              <w:ind w:left="340" w:hanging="227"/>
            </w:pPr>
            <w:r>
              <w:rPr>
                <w:noProof/>
              </w:rPr>
              <w:t>Controllo e manutenzione in efficienza delle attrezzature utilizzate per la distillazione</w:t>
            </w:r>
          </w:p>
          <w:p w:rsidR="008A2575" w:rsidRDefault="008A2575" w:rsidP="008A2575">
            <w:pPr>
              <w:pStyle w:val="ADA-Attivit"/>
              <w:numPr>
                <w:ilvl w:val="0"/>
                <w:numId w:val="37"/>
              </w:numPr>
              <w:ind w:left="340" w:hanging="227"/>
            </w:pPr>
            <w:r>
              <w:rPr>
                <w:noProof/>
              </w:rPr>
              <w:t>Gestione della fase di distillazione</w:t>
            </w:r>
          </w:p>
          <w:p w:rsidR="008A2575" w:rsidRDefault="008A2575" w:rsidP="008A2575">
            <w:pPr>
              <w:pStyle w:val="ADA-Attivit"/>
              <w:numPr>
                <w:ilvl w:val="0"/>
                <w:numId w:val="37"/>
              </w:numPr>
              <w:ind w:left="340" w:hanging="227"/>
            </w:pPr>
            <w:r>
              <w:rPr>
                <w:noProof/>
              </w:rPr>
              <w:t>Realizzazione della pulizia e della sanificazione delle attrezzature e dei contenitori utilizzati per la distillazione</w:t>
            </w:r>
          </w:p>
          <w:p w:rsidR="008A2575" w:rsidRDefault="008A2575" w:rsidP="008A2575">
            <w:pPr>
              <w:pStyle w:val="ADA-Attivit"/>
              <w:numPr>
                <w:ilvl w:val="0"/>
                <w:numId w:val="37"/>
              </w:numPr>
              <w:ind w:left="340" w:hanging="227"/>
            </w:pPr>
            <w:r>
              <w:rPr>
                <w:noProof/>
              </w:rPr>
              <w:t>Preparazione della frutta o di altre materie vegetali aggiuntive da utilizzare per la produzione di prodotti aromatici</w:t>
            </w:r>
          </w:p>
          <w:p w:rsidR="008A2575" w:rsidRDefault="008A2575" w:rsidP="008A2575">
            <w:pPr>
              <w:pStyle w:val="ADA-Attivit"/>
              <w:numPr>
                <w:ilvl w:val="0"/>
                <w:numId w:val="37"/>
              </w:numPr>
              <w:ind w:left="340" w:hanging="227"/>
            </w:pPr>
            <w:r>
              <w:rPr>
                <w:noProof/>
              </w:rPr>
              <w:t>Trasferimento del distillato nei contenitori di affinamento e/o invecchiamento</w:t>
            </w:r>
          </w:p>
          <w:p w:rsidR="008A2575" w:rsidRDefault="008A2575" w:rsidP="008A2575">
            <w:pPr>
              <w:pStyle w:val="ADA-Attivit"/>
              <w:numPr>
                <w:ilvl w:val="0"/>
                <w:numId w:val="37"/>
              </w:numPr>
              <w:ind w:left="340" w:hanging="227"/>
            </w:pPr>
            <w:r>
              <w:rPr>
                <w:noProof/>
              </w:rPr>
              <w:t>Controllo periodico del processo di maturazione/invecchiamento del prodotto</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ADA.2.152.476</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BEVANDE ANALCOLICHE E GASSATE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 alcoliche, analcoliche e acque minerali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Esecuzione della bollitura di acqua e zucchero</w:t>
            </w:r>
          </w:p>
          <w:p w:rsidR="008A2575" w:rsidRDefault="008A2575" w:rsidP="008A2575">
            <w:pPr>
              <w:pStyle w:val="ADA-Attivit"/>
              <w:numPr>
                <w:ilvl w:val="0"/>
                <w:numId w:val="37"/>
              </w:numPr>
              <w:ind w:left="340" w:hanging="227"/>
            </w:pPr>
            <w:r>
              <w:rPr>
                <w:noProof/>
              </w:rPr>
              <w:t>Realizzazione della miscela con sostanze aromatizzanti o altre sostanze edibili di origine vegetale</w:t>
            </w:r>
          </w:p>
          <w:p w:rsidR="008A2575" w:rsidRDefault="008A2575" w:rsidP="008A2575">
            <w:pPr>
              <w:pStyle w:val="ADA-Attivit"/>
              <w:numPr>
                <w:ilvl w:val="0"/>
                <w:numId w:val="37"/>
              </w:numPr>
              <w:ind w:left="340" w:hanging="227"/>
            </w:pPr>
            <w:r>
              <w:rPr>
                <w:noProof/>
              </w:rPr>
              <w:t>Inserimento dell'acido citrico e/o anidride carbonica</w:t>
            </w:r>
          </w:p>
          <w:p w:rsidR="008A2575" w:rsidRDefault="008A2575" w:rsidP="008A2575">
            <w:pPr>
              <w:pStyle w:val="ADA-Attivit"/>
              <w:numPr>
                <w:ilvl w:val="0"/>
                <w:numId w:val="37"/>
              </w:numPr>
              <w:ind w:left="340" w:hanging="227"/>
            </w:pPr>
            <w:r>
              <w:rPr>
                <w:noProof/>
              </w:rPr>
              <w:t>Esecuzione della fase di filtraggio delle bevande</w:t>
            </w:r>
          </w:p>
          <w:p w:rsidR="008A2575" w:rsidRDefault="008A2575" w:rsidP="008A2575">
            <w:pPr>
              <w:pStyle w:val="ADA-Attivit"/>
              <w:numPr>
                <w:ilvl w:val="0"/>
                <w:numId w:val="37"/>
              </w:numPr>
              <w:ind w:left="340" w:hanging="227"/>
            </w:pPr>
            <w:r>
              <w:rPr>
                <w:noProof/>
              </w:rPr>
              <w:t>Conservazione della bibita a temperatura adeguata</w:t>
            </w:r>
          </w:p>
          <w:p w:rsidR="008A2575" w:rsidRDefault="008A2575" w:rsidP="008A2575">
            <w:pPr>
              <w:pStyle w:val="ADA-Attivit"/>
              <w:numPr>
                <w:ilvl w:val="0"/>
                <w:numId w:val="37"/>
              </w:numPr>
              <w:ind w:left="340" w:hanging="227"/>
            </w:pPr>
            <w:r>
              <w:rPr>
                <w:noProof/>
              </w:rPr>
              <w:t>Realizzazione della sanificazione degli impianti e delle attrezzature per la produzione di bevande analcoliche e gassate</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ADA.2.152.477</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ACQUE MINERALI</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Produzione di bevande alcoliche, analcoliche e acque minerali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Immagazzinamento in serbatoi delle acque ed esecuzione delle operazioni di areazione e dei trattamenti naturali di superficie</w:t>
            </w:r>
          </w:p>
          <w:p w:rsidR="008A2575" w:rsidRDefault="008A2575" w:rsidP="008A2575">
            <w:pPr>
              <w:pStyle w:val="ADA-Attivit"/>
              <w:numPr>
                <w:ilvl w:val="0"/>
                <w:numId w:val="37"/>
              </w:numPr>
              <w:ind w:left="340" w:hanging="227"/>
            </w:pPr>
            <w:r>
              <w:rPr>
                <w:noProof/>
              </w:rPr>
              <w:t>Regolazione del pH con integrazione di sostanze chimiche</w:t>
            </w:r>
          </w:p>
          <w:p w:rsidR="008A2575" w:rsidRDefault="008A2575" w:rsidP="008A2575">
            <w:pPr>
              <w:pStyle w:val="ADA-Attivit"/>
              <w:numPr>
                <w:ilvl w:val="0"/>
                <w:numId w:val="37"/>
              </w:numPr>
              <w:ind w:left="340" w:hanging="227"/>
            </w:pPr>
            <w:r>
              <w:rPr>
                <w:noProof/>
              </w:rPr>
              <w:t>Esecuzione del processo di disinfezione delle acque potabili</w:t>
            </w:r>
          </w:p>
          <w:p w:rsidR="008A2575" w:rsidRDefault="008A2575" w:rsidP="008A2575">
            <w:pPr>
              <w:pStyle w:val="ADA-Attivit"/>
              <w:numPr>
                <w:ilvl w:val="0"/>
                <w:numId w:val="37"/>
              </w:numPr>
              <w:ind w:left="340" w:hanging="227"/>
            </w:pPr>
            <w:r>
              <w:rPr>
                <w:noProof/>
              </w:rPr>
              <w:t>Realizzazione del processo di filtrazione dell'acqua</w:t>
            </w:r>
          </w:p>
          <w:p w:rsidR="008A2575" w:rsidRDefault="008A2575" w:rsidP="008A2575">
            <w:pPr>
              <w:pStyle w:val="ADA-Attivit"/>
              <w:numPr>
                <w:ilvl w:val="0"/>
                <w:numId w:val="37"/>
              </w:numPr>
              <w:ind w:left="340" w:hanging="227"/>
            </w:pPr>
            <w:r>
              <w:rPr>
                <w:noProof/>
              </w:rPr>
              <w:t>Esecuzione della gassificazione con integrazione di anidride carbonica</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ADA.2.153.478</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PRIMA LAVORAZIONE E TRATTAMENTI DEL TABACCO</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del tabacco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del tabacco</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Esecuzione della fase di essiccazione delle foglie di tabacco</w:t>
            </w:r>
          </w:p>
          <w:p w:rsidR="008A2575" w:rsidRDefault="008A2575" w:rsidP="008A2575">
            <w:pPr>
              <w:pStyle w:val="ADA-Attivit"/>
              <w:numPr>
                <w:ilvl w:val="0"/>
                <w:numId w:val="37"/>
              </w:numPr>
              <w:ind w:left="340" w:hanging="227"/>
            </w:pPr>
            <w:r>
              <w:rPr>
                <w:noProof/>
              </w:rPr>
              <w:t>Esecuzione di diversi trattamenti per la stagionatura delle foglie di tabacco</w:t>
            </w:r>
          </w:p>
          <w:p w:rsidR="008A2575" w:rsidRDefault="008A2575" w:rsidP="008A2575">
            <w:pPr>
              <w:pStyle w:val="ADA-Attivit"/>
              <w:numPr>
                <w:ilvl w:val="0"/>
                <w:numId w:val="37"/>
              </w:numPr>
              <w:ind w:left="340" w:hanging="227"/>
            </w:pPr>
            <w:r>
              <w:rPr>
                <w:noProof/>
              </w:rPr>
              <w:t>Valutazione delle foglie di tabacco essiccate</w:t>
            </w:r>
          </w:p>
          <w:p w:rsidR="008A2575" w:rsidRDefault="008A2575" w:rsidP="008A2575">
            <w:pPr>
              <w:pStyle w:val="ADA-Attivit"/>
              <w:numPr>
                <w:ilvl w:val="0"/>
                <w:numId w:val="37"/>
              </w:numPr>
              <w:ind w:left="340" w:hanging="227"/>
            </w:pPr>
            <w:r>
              <w:rPr>
                <w:noProof/>
              </w:rPr>
              <w:t>Classificazione delle foglie di tabacco essiccate</w:t>
            </w:r>
          </w:p>
          <w:p w:rsidR="008A2575" w:rsidRDefault="008A2575" w:rsidP="008A2575">
            <w:pPr>
              <w:pStyle w:val="ADA-Attivit"/>
              <w:numPr>
                <w:ilvl w:val="0"/>
                <w:numId w:val="37"/>
              </w:numPr>
              <w:ind w:left="340" w:hanging="227"/>
            </w:pPr>
            <w:r>
              <w:rPr>
                <w:noProof/>
              </w:rPr>
              <w:t>Realizzazione della fase di fermentazione delle foglie di tabacco (tabacco da fumo)</w:t>
            </w:r>
          </w:p>
          <w:p w:rsidR="008A2575" w:rsidRDefault="008A2575" w:rsidP="008A2575">
            <w:pPr>
              <w:pStyle w:val="ADA-Attivit"/>
              <w:numPr>
                <w:ilvl w:val="0"/>
                <w:numId w:val="37"/>
              </w:numPr>
              <w:ind w:left="340" w:hanging="227"/>
            </w:pPr>
            <w:r>
              <w:rPr>
                <w:noProof/>
              </w:rPr>
              <w:t>Realizzazione del trattamento in acqua salata, bagnate con conce a base di liquirizia, melassa, finocchio ecc. (tabacco da mastico)</w:t>
            </w:r>
          </w:p>
          <w:p w:rsidR="008A2575" w:rsidRDefault="008A2575" w:rsidP="008A2575">
            <w:pPr>
              <w:pStyle w:val="ADA-Attivit"/>
              <w:numPr>
                <w:ilvl w:val="0"/>
                <w:numId w:val="37"/>
              </w:numPr>
              <w:ind w:left="340" w:hanging="227"/>
            </w:pPr>
            <w:r>
              <w:rPr>
                <w:noProof/>
              </w:rPr>
              <w:t>Cura della fase di sterilizzazione del tabacco</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ADA.2.153.479</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CONDUZIONE IMPIANTI PER LA PRODUZIONE DEI PRODOTTI DEL TABACCO</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del tabacco</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del tabacco</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Selezione del tabacco da lavorare</w:t>
            </w:r>
          </w:p>
          <w:p w:rsidR="008A2575" w:rsidRDefault="008A2575" w:rsidP="008A2575">
            <w:pPr>
              <w:pStyle w:val="ADA-Attivit"/>
              <w:numPr>
                <w:ilvl w:val="0"/>
                <w:numId w:val="37"/>
              </w:numPr>
              <w:ind w:left="340" w:hanging="227"/>
            </w:pPr>
            <w:r>
              <w:rPr>
                <w:noProof/>
              </w:rPr>
              <w:t>Realizzazione della fase di macinazione delle foglie di tabacco (tabacco da fiuto)</w:t>
            </w:r>
          </w:p>
          <w:p w:rsidR="008A2575" w:rsidRDefault="008A2575" w:rsidP="008A2575">
            <w:pPr>
              <w:pStyle w:val="ADA-Attivit"/>
              <w:numPr>
                <w:ilvl w:val="0"/>
                <w:numId w:val="37"/>
              </w:numPr>
              <w:ind w:left="340" w:hanging="227"/>
            </w:pPr>
            <w:r>
              <w:rPr>
                <w:noProof/>
              </w:rPr>
              <w:t>Realizzazione del trattamento di trinciatura e compressione delle foglie di tabacco (tabacco da fumo)</w:t>
            </w:r>
          </w:p>
          <w:p w:rsidR="008A2575" w:rsidRDefault="008A2575" w:rsidP="008A2575">
            <w:pPr>
              <w:pStyle w:val="ADA-Attivit"/>
              <w:numPr>
                <w:ilvl w:val="0"/>
                <w:numId w:val="37"/>
              </w:numPr>
              <w:ind w:left="340" w:hanging="227"/>
            </w:pPr>
            <w:r>
              <w:rPr>
                <w:noProof/>
              </w:rPr>
              <w:t>Movimentazione del tabacco nelle fasi successive di lavorazione</w:t>
            </w:r>
          </w:p>
          <w:p w:rsidR="008A2575" w:rsidRDefault="008A2575" w:rsidP="008A2575">
            <w:pPr>
              <w:pStyle w:val="ADA-Attivit"/>
              <w:numPr>
                <w:ilvl w:val="0"/>
                <w:numId w:val="37"/>
              </w:numPr>
              <w:ind w:left="340" w:hanging="227"/>
            </w:pPr>
            <w:r>
              <w:rPr>
                <w:noProof/>
              </w:rPr>
              <w:t>Controllo dell'andamento del processo produttivo</w:t>
            </w:r>
          </w:p>
          <w:p w:rsidR="008A2575" w:rsidRDefault="008A2575" w:rsidP="008A2575">
            <w:pPr>
              <w:pStyle w:val="ADA-Attivit"/>
              <w:numPr>
                <w:ilvl w:val="0"/>
                <w:numId w:val="37"/>
              </w:numPr>
              <w:ind w:left="340" w:hanging="227"/>
            </w:pPr>
            <w:r>
              <w:rPr>
                <w:noProof/>
              </w:rPr>
              <w:t>Verifiche standard per la rilevazione della qualità del prodotto</w:t>
            </w:r>
          </w:p>
          <w:p w:rsidR="008A2575" w:rsidRDefault="008A2575" w:rsidP="008A2575">
            <w:pPr>
              <w:pStyle w:val="ADA-Attivit"/>
              <w:numPr>
                <w:ilvl w:val="0"/>
                <w:numId w:val="37"/>
              </w:numPr>
              <w:ind w:left="340" w:hanging="227"/>
            </w:pPr>
            <w:r>
              <w:rPr>
                <w:noProof/>
              </w:rPr>
              <w:t>Cura e manutenzione ordinaria degli impianti di produzione del tabacco</w:t>
            </w:r>
          </w:p>
          <w:p w:rsidR="008A2575" w:rsidRPr="00233310" w:rsidRDefault="008A2575" w:rsidP="00D70B51">
            <w:pPr>
              <w:pStyle w:val="ADA-Chiusura"/>
            </w:pPr>
          </w:p>
        </w:tc>
      </w:tr>
    </w:tbl>
    <w:p w:rsidR="008A2575" w:rsidRDefault="008A2575" w:rsidP="008A2575">
      <w:pPr>
        <w:pStyle w:val="DOC-Spaziatura"/>
      </w:pP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ADA.2.258.457</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OMOGENEIZZATI E LIOFILIZZATI AD USO ALIMENTARE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Gestione dei processi di produzione, trasformazione e confezionamento di prodotti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piatti pronti e prodotti omogeneizzati e liofilizzati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qualitativo organolettico delle materie prime per l'avvio della produzione di omogeneizzati e liofilizzati ad uso alimentare</w:t>
            </w:r>
          </w:p>
          <w:p w:rsidR="008A2575" w:rsidRDefault="008A2575" w:rsidP="008A2575">
            <w:pPr>
              <w:pStyle w:val="ADA-Attivit"/>
              <w:numPr>
                <w:ilvl w:val="0"/>
                <w:numId w:val="37"/>
              </w:numPr>
              <w:ind w:left="340" w:hanging="227"/>
            </w:pPr>
            <w:r>
              <w:rPr>
                <w:noProof/>
              </w:rPr>
              <w:t>Realizzazione della cottura a vapore della materia prima</w:t>
            </w:r>
          </w:p>
          <w:p w:rsidR="008A2575" w:rsidRDefault="008A2575" w:rsidP="008A2575">
            <w:pPr>
              <w:pStyle w:val="ADA-Attivit"/>
              <w:numPr>
                <w:ilvl w:val="0"/>
                <w:numId w:val="37"/>
              </w:numPr>
              <w:ind w:left="340" w:hanging="227"/>
            </w:pPr>
            <w:r>
              <w:rPr>
                <w:noProof/>
              </w:rPr>
              <w:t>Realizzazione della fase di micronizzazione della materia prima</w:t>
            </w:r>
          </w:p>
          <w:p w:rsidR="008A2575" w:rsidRDefault="008A2575" w:rsidP="008A2575">
            <w:pPr>
              <w:pStyle w:val="ADA-Attivit"/>
              <w:numPr>
                <w:ilvl w:val="0"/>
                <w:numId w:val="37"/>
              </w:numPr>
              <w:ind w:left="340" w:hanging="227"/>
            </w:pPr>
            <w:r>
              <w:rPr>
                <w:noProof/>
              </w:rPr>
              <w:t>Aggiunta di elementi e sostanze addensanti eventualmente previste in ricetta</w:t>
            </w:r>
          </w:p>
          <w:p w:rsidR="008A2575" w:rsidRDefault="008A2575" w:rsidP="008A2575">
            <w:pPr>
              <w:pStyle w:val="ADA-Attivit"/>
              <w:numPr>
                <w:ilvl w:val="0"/>
                <w:numId w:val="37"/>
              </w:numPr>
              <w:ind w:left="340" w:hanging="227"/>
            </w:pPr>
            <w:r>
              <w:rPr>
                <w:noProof/>
              </w:rPr>
              <w:t>Esecuzione della liofilizzazione del prodotto alimentare</w:t>
            </w:r>
          </w:p>
          <w:p w:rsidR="008A2575" w:rsidRDefault="008A2575" w:rsidP="008A2575">
            <w:pPr>
              <w:pStyle w:val="ADA-Attivit"/>
              <w:numPr>
                <w:ilvl w:val="0"/>
                <w:numId w:val="37"/>
              </w:numPr>
              <w:ind w:left="340" w:hanging="227"/>
            </w:pPr>
            <w:r>
              <w:rPr>
                <w:noProof/>
              </w:rPr>
              <w:t>Esecuzione dell'omogeneizzazione del prodotto alimentare</w:t>
            </w:r>
          </w:p>
          <w:p w:rsidR="008A2575" w:rsidRDefault="008A2575" w:rsidP="008A2575">
            <w:pPr>
              <w:pStyle w:val="ADA-Attivit"/>
              <w:numPr>
                <w:ilvl w:val="0"/>
                <w:numId w:val="37"/>
              </w:numPr>
              <w:ind w:left="340" w:hanging="227"/>
            </w:pPr>
            <w:r>
              <w:rPr>
                <w:noProof/>
              </w:rPr>
              <w:t>Realizzazione del sottovuoto del prodotto omogeneizzato e liofilizzato</w:t>
            </w:r>
          </w:p>
          <w:p w:rsidR="008A2575" w:rsidRDefault="008A2575" w:rsidP="008A2575">
            <w:pPr>
              <w:pStyle w:val="ADA-Attivit"/>
              <w:numPr>
                <w:ilvl w:val="0"/>
                <w:numId w:val="37"/>
              </w:numPr>
              <w:ind w:left="340" w:hanging="227"/>
            </w:pPr>
            <w:r>
              <w:rPr>
                <w:noProof/>
              </w:rPr>
              <w:t>Esecuzione del processo di sterilizzazione dell'omogeneizzato e del liofilizzato</w:t>
            </w:r>
          </w:p>
          <w:p w:rsidR="008A2575" w:rsidRPr="00233310" w:rsidRDefault="008A2575" w:rsidP="00D70B51">
            <w:pPr>
              <w:pStyle w:val="ADA-Chiusura"/>
            </w:pPr>
          </w:p>
        </w:tc>
      </w:tr>
    </w:tbl>
    <w:p w:rsidR="008A2575" w:rsidRDefault="008A2575" w:rsidP="008A2575">
      <w:pPr>
        <w:pStyle w:val="DOC-Spaziatura"/>
      </w:pPr>
    </w:p>
    <w:p w:rsidR="008A2575" w:rsidRDefault="008A2575">
      <w:r>
        <w:br w:type="page"/>
      </w:r>
    </w:p>
    <w:p w:rsidR="008A2575" w:rsidRDefault="008A2575" w:rsidP="008A257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A2575" w:rsidRPr="00C45E66" w:rsidTr="00D70B51">
        <w:trPr>
          <w:trHeight w:val="397"/>
        </w:trPr>
        <w:tc>
          <w:tcPr>
            <w:tcW w:w="1555" w:type="dxa"/>
            <w:gridSpan w:val="3"/>
            <w:tcBorders>
              <w:bottom w:val="single" w:sz="4" w:space="0" w:color="auto"/>
              <w:right w:val="nil"/>
            </w:tcBorders>
            <w:shd w:val="clear" w:color="auto" w:fill="FFCC66"/>
            <w:tcMar>
              <w:left w:w="85" w:type="dxa"/>
              <w:right w:w="85" w:type="dxa"/>
            </w:tcMar>
          </w:tcPr>
          <w:p w:rsidR="008A2575" w:rsidRPr="00B04C6D" w:rsidRDefault="008A2575" w:rsidP="00D70B51">
            <w:pPr>
              <w:pStyle w:val="ADA-Codice"/>
            </w:pPr>
            <w:r>
              <w:t>ADA.2.258.458</w:t>
            </w:r>
          </w:p>
        </w:tc>
        <w:tc>
          <w:tcPr>
            <w:tcW w:w="8194" w:type="dxa"/>
            <w:gridSpan w:val="2"/>
            <w:tcBorders>
              <w:left w:val="nil"/>
              <w:bottom w:val="single" w:sz="4" w:space="0" w:color="auto"/>
            </w:tcBorders>
            <w:shd w:val="clear" w:color="auto" w:fill="FFCC66"/>
            <w:tcMar>
              <w:left w:w="85" w:type="dxa"/>
              <w:right w:w="85" w:type="dxa"/>
            </w:tcMar>
          </w:tcPr>
          <w:p w:rsidR="008A2575" w:rsidRPr="00B04C6D" w:rsidRDefault="008A2575" w:rsidP="00D70B51">
            <w:pPr>
              <w:pStyle w:val="ADA-Titolo"/>
            </w:pPr>
            <w:r w:rsidRPr="00A90A1B">
              <w:t>PRODUZIONE DI PIATTI PRONTI DA CUOCERE</w:t>
            </w: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Riferimenti relativi all'analisi di processo</w:t>
            </w:r>
          </w:p>
        </w:tc>
      </w:tr>
      <w:tr w:rsidR="008A2575" w:rsidRPr="00C45E66" w:rsidTr="00D70B51">
        <w:trPr>
          <w:trHeight w:hRule="exact" w:val="57"/>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hRule="exact" w:val="255"/>
        </w:trPr>
        <w:tc>
          <w:tcPr>
            <w:tcW w:w="2661" w:type="dxa"/>
            <w:gridSpan w:val="4"/>
            <w:tcBorders>
              <w:top w:val="nil"/>
              <w:bottom w:val="nil"/>
              <w:right w:val="nil"/>
            </w:tcBorders>
            <w:tcMar>
              <w:left w:w="57" w:type="dxa"/>
              <w:right w:w="57" w:type="dxa"/>
            </w:tcMar>
            <w:vAlign w:val="center"/>
          </w:tcPr>
          <w:p w:rsidR="008A2575" w:rsidRDefault="008A2575" w:rsidP="00D70B51">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Produzioni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vAlign w:val="center"/>
          </w:tcPr>
          <w:p w:rsidR="008A2575" w:rsidRPr="00C45E66" w:rsidRDefault="008A2575" w:rsidP="00D70B51">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Gestione dei processi di produzione, trasformazione e confezionamento di prodotti alimentari</w:t>
            </w:r>
          </w:p>
        </w:tc>
      </w:tr>
      <w:tr w:rsidR="008A2575" w:rsidRPr="00C45E66" w:rsidTr="00D70B51">
        <w:trPr>
          <w:trHeight w:hRule="exact" w:val="255"/>
        </w:trPr>
        <w:tc>
          <w:tcPr>
            <w:tcW w:w="1050" w:type="dxa"/>
            <w:gridSpan w:val="2"/>
            <w:tcBorders>
              <w:top w:val="nil"/>
              <w:bottom w:val="nil"/>
              <w:right w:val="nil"/>
            </w:tcBorders>
            <w:tcMar>
              <w:left w:w="57" w:type="dxa"/>
              <w:right w:w="57" w:type="dxa"/>
            </w:tcMar>
          </w:tcPr>
          <w:p w:rsidR="008A2575" w:rsidRPr="00C45E66" w:rsidRDefault="008A2575" w:rsidP="00D70B51">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A2575" w:rsidRPr="00736D96" w:rsidRDefault="008A2575" w:rsidP="00D70B51">
            <w:pPr>
              <w:pStyle w:val="ADA-Riferimenti"/>
            </w:pPr>
            <w:r w:rsidRPr="00A90A1B">
              <w:rPr>
                <w:noProof/>
              </w:rPr>
              <w:t>Lavorazione e produzione di piatti pronti e prodotti omogeneizzati e liofilizzati</w:t>
            </w:r>
          </w:p>
        </w:tc>
      </w:tr>
      <w:tr w:rsidR="008A2575" w:rsidRPr="00C45E66" w:rsidTr="00D70B51">
        <w:trPr>
          <w:trHeight w:hRule="exact" w:val="57"/>
        </w:trPr>
        <w:tc>
          <w:tcPr>
            <w:tcW w:w="483" w:type="dxa"/>
            <w:tcBorders>
              <w:top w:val="nil"/>
              <w:right w:val="nil"/>
            </w:tcBorders>
            <w:tcMar>
              <w:left w:w="57" w:type="dxa"/>
              <w:right w:w="57" w:type="dxa"/>
            </w:tcMar>
          </w:tcPr>
          <w:p w:rsidR="008A2575" w:rsidRDefault="008A2575" w:rsidP="00D70B51">
            <w:pPr>
              <w:pStyle w:val="ADA-TestoTabellaCentrato"/>
              <w:jc w:val="right"/>
            </w:pPr>
          </w:p>
        </w:tc>
        <w:tc>
          <w:tcPr>
            <w:tcW w:w="9266" w:type="dxa"/>
            <w:gridSpan w:val="4"/>
            <w:tcBorders>
              <w:top w:val="nil"/>
              <w:left w:val="nil"/>
            </w:tcBorders>
          </w:tcPr>
          <w:p w:rsidR="008A2575" w:rsidRPr="00322478" w:rsidRDefault="008A2575" w:rsidP="00D70B51">
            <w:pPr>
              <w:pStyle w:val="ADA-TestoTabellaCentrato"/>
              <w:jc w:val="left"/>
            </w:pPr>
          </w:p>
        </w:tc>
      </w:tr>
      <w:tr w:rsidR="008A2575" w:rsidRPr="0077085C" w:rsidTr="00D70B51">
        <w:trPr>
          <w:trHeight w:hRule="exact" w:val="284"/>
        </w:trPr>
        <w:tc>
          <w:tcPr>
            <w:tcW w:w="9749" w:type="dxa"/>
            <w:gridSpan w:val="5"/>
            <w:tcBorders>
              <w:bottom w:val="nil"/>
            </w:tcBorders>
            <w:shd w:val="clear" w:color="auto" w:fill="FFFFB9"/>
            <w:vAlign w:val="center"/>
          </w:tcPr>
          <w:p w:rsidR="008A2575" w:rsidRPr="0077085C" w:rsidRDefault="008A2575" w:rsidP="00D70B51">
            <w:pPr>
              <w:pStyle w:val="ADA-Titoletti"/>
              <w:spacing w:before="40"/>
              <w:rPr>
                <w:sz w:val="18"/>
              </w:rPr>
            </w:pPr>
            <w:r w:rsidRPr="0077085C">
              <w:rPr>
                <w:sz w:val="18"/>
              </w:rPr>
              <w:t>Attività di lavoro costituenti</w:t>
            </w:r>
          </w:p>
        </w:tc>
      </w:tr>
      <w:tr w:rsidR="008A2575" w:rsidRPr="00C45E66" w:rsidTr="00D70B51">
        <w:trPr>
          <w:trHeight w:hRule="exact" w:val="85"/>
        </w:trPr>
        <w:tc>
          <w:tcPr>
            <w:tcW w:w="9749" w:type="dxa"/>
            <w:gridSpan w:val="5"/>
            <w:tcBorders>
              <w:top w:val="nil"/>
              <w:bottom w:val="nil"/>
            </w:tcBorders>
            <w:shd w:val="clear" w:color="auto" w:fill="auto"/>
            <w:vAlign w:val="center"/>
          </w:tcPr>
          <w:p w:rsidR="008A2575" w:rsidRPr="00C45E66" w:rsidRDefault="008A2575" w:rsidP="00D70B51">
            <w:pPr>
              <w:pStyle w:val="ADA-Titoletti"/>
            </w:pPr>
          </w:p>
        </w:tc>
      </w:tr>
      <w:tr w:rsidR="008A2575" w:rsidRPr="00C45E66" w:rsidTr="00D70B51">
        <w:trPr>
          <w:trHeight w:val="255"/>
        </w:trPr>
        <w:tc>
          <w:tcPr>
            <w:tcW w:w="9749" w:type="dxa"/>
            <w:gridSpan w:val="5"/>
            <w:tcBorders>
              <w:top w:val="nil"/>
              <w:bottom w:val="single" w:sz="4" w:space="0" w:color="auto"/>
            </w:tcBorders>
            <w:tcMar>
              <w:left w:w="57" w:type="dxa"/>
              <w:right w:w="57" w:type="dxa"/>
            </w:tcMar>
          </w:tcPr>
          <w:p w:rsidR="008A2575" w:rsidRDefault="008A2575" w:rsidP="008A2575">
            <w:pPr>
              <w:pStyle w:val="ADA-Attivit"/>
              <w:numPr>
                <w:ilvl w:val="0"/>
                <w:numId w:val="37"/>
              </w:numPr>
              <w:ind w:left="340" w:hanging="227"/>
            </w:pPr>
            <w:r>
              <w:rPr>
                <w:noProof/>
              </w:rPr>
              <w:t>Controllo ed eventuale trattamento delle acque di processo e di quelle usate per la sanificazione degli impianti per la produzione di piatti pronti</w:t>
            </w:r>
          </w:p>
          <w:p w:rsidR="008A2575" w:rsidRDefault="008A2575" w:rsidP="008A2575">
            <w:pPr>
              <w:pStyle w:val="ADA-Attivit"/>
              <w:numPr>
                <w:ilvl w:val="0"/>
                <w:numId w:val="37"/>
              </w:numPr>
              <w:ind w:left="340" w:hanging="227"/>
            </w:pPr>
            <w:r>
              <w:rPr>
                <w:noProof/>
              </w:rPr>
              <w:t>Controllo qualitativo organolettico delle materie prime per l'avvio della produzione di piatti pronti</w:t>
            </w:r>
          </w:p>
          <w:p w:rsidR="008A2575" w:rsidRDefault="008A2575" w:rsidP="008A2575">
            <w:pPr>
              <w:pStyle w:val="ADA-Attivit"/>
              <w:numPr>
                <w:ilvl w:val="0"/>
                <w:numId w:val="37"/>
              </w:numPr>
              <w:ind w:left="340" w:hanging="227"/>
            </w:pPr>
            <w:r>
              <w:rPr>
                <w:noProof/>
              </w:rPr>
              <w:t>Realizzazione della pulitura, dei frazionamenti e della porzionatura dei prodotti</w:t>
            </w:r>
          </w:p>
          <w:p w:rsidR="008A2575" w:rsidRDefault="008A2575" w:rsidP="008A2575">
            <w:pPr>
              <w:pStyle w:val="ADA-Attivit"/>
              <w:numPr>
                <w:ilvl w:val="0"/>
                <w:numId w:val="37"/>
              </w:numPr>
              <w:ind w:left="340" w:hanging="227"/>
            </w:pPr>
            <w:r>
              <w:rPr>
                <w:noProof/>
              </w:rPr>
              <w:t>Preparazione degli elementi base della ricetta (impasti, condimenti, farciture, panature, sughi, salse, ecc.)</w:t>
            </w:r>
          </w:p>
          <w:p w:rsidR="008A2575" w:rsidRDefault="008A2575" w:rsidP="008A2575">
            <w:pPr>
              <w:pStyle w:val="ADA-Attivit"/>
              <w:numPr>
                <w:ilvl w:val="0"/>
                <w:numId w:val="37"/>
              </w:numPr>
              <w:ind w:left="340" w:hanging="227"/>
            </w:pPr>
            <w:r>
              <w:rPr>
                <w:noProof/>
              </w:rPr>
              <w:t>Gestione del processo, dei tempi e delle diverse modalità di cottura o scottatura</w:t>
            </w:r>
          </w:p>
          <w:p w:rsidR="008A2575" w:rsidRDefault="008A2575" w:rsidP="008A2575">
            <w:pPr>
              <w:pStyle w:val="ADA-Attivit"/>
              <w:numPr>
                <w:ilvl w:val="0"/>
                <w:numId w:val="37"/>
              </w:numPr>
              <w:ind w:left="340" w:hanging="227"/>
            </w:pPr>
            <w:r>
              <w:rPr>
                <w:noProof/>
              </w:rPr>
              <w:t>Gestione del processo di miscelazione dei semilavorati e calibratura del prodotto finale</w:t>
            </w:r>
          </w:p>
          <w:p w:rsidR="008A2575" w:rsidRDefault="008A2575" w:rsidP="008A2575">
            <w:pPr>
              <w:pStyle w:val="ADA-Attivit"/>
              <w:numPr>
                <w:ilvl w:val="0"/>
                <w:numId w:val="37"/>
              </w:numPr>
              <w:ind w:left="340" w:hanging="227"/>
            </w:pPr>
            <w:r>
              <w:rPr>
                <w:noProof/>
              </w:rPr>
              <w:t>Realizzazione del processo di raffreddamento e/o surgelazione del prodotto</w:t>
            </w:r>
          </w:p>
          <w:p w:rsidR="008A2575" w:rsidRDefault="008A2575" w:rsidP="008A2575">
            <w:pPr>
              <w:pStyle w:val="ADA-Attivit"/>
              <w:numPr>
                <w:ilvl w:val="0"/>
                <w:numId w:val="37"/>
              </w:numPr>
              <w:ind w:left="340" w:hanging="227"/>
            </w:pPr>
            <w:r>
              <w:rPr>
                <w:noProof/>
              </w:rPr>
              <w:t>Preparazione per il consumo finale diretto di prodotti pronti a cuocere</w:t>
            </w:r>
          </w:p>
          <w:p w:rsidR="008A2575" w:rsidRDefault="008A2575" w:rsidP="008A2575">
            <w:pPr>
              <w:pStyle w:val="ADA-Attivit"/>
              <w:numPr>
                <w:ilvl w:val="0"/>
                <w:numId w:val="37"/>
              </w:numPr>
              <w:ind w:left="340" w:hanging="227"/>
            </w:pPr>
            <w:r>
              <w:rPr>
                <w:noProof/>
              </w:rPr>
              <w:t>Realizzazione delle operazioni di lavaggio, detersione e sanificazione delle macchine e degli impianti di produzione di piatti pronti</w:t>
            </w:r>
          </w:p>
          <w:p w:rsidR="008A2575" w:rsidRDefault="008A2575" w:rsidP="008A2575">
            <w:pPr>
              <w:pStyle w:val="ADA-Attivit"/>
              <w:numPr>
                <w:ilvl w:val="0"/>
                <w:numId w:val="37"/>
              </w:numPr>
              <w:ind w:left="340" w:hanging="227"/>
            </w:pPr>
            <w:r>
              <w:rPr>
                <w:noProof/>
              </w:rPr>
              <w:t>Gestione dell’impianto di depurazione e smaltimento dei sottoprodotti di natura solida e liquida della produzione di piatti pronti</w:t>
            </w:r>
          </w:p>
          <w:p w:rsidR="008A2575" w:rsidRDefault="008A2575" w:rsidP="008A2575">
            <w:pPr>
              <w:pStyle w:val="ADA-Attivit"/>
              <w:numPr>
                <w:ilvl w:val="0"/>
                <w:numId w:val="37"/>
              </w:numPr>
              <w:ind w:left="340" w:hanging="227"/>
            </w:pPr>
            <w:r>
              <w:rPr>
                <w:noProof/>
              </w:rPr>
              <w:t>Gestione del processo di stabilizzazione, pastorizzazione e sterilizzazione del prodotto in massa o pre-confezionato</w:t>
            </w:r>
          </w:p>
          <w:p w:rsidR="008A2575" w:rsidRPr="00233310" w:rsidRDefault="008A2575" w:rsidP="00D70B51">
            <w:pPr>
              <w:pStyle w:val="ADA-Chiusura"/>
            </w:pPr>
          </w:p>
        </w:tc>
      </w:tr>
    </w:tbl>
    <w:p w:rsidR="008A2575" w:rsidRDefault="008A2575" w:rsidP="008A2575">
      <w:pPr>
        <w:pStyle w:val="DOC-Spaziatura"/>
      </w:pPr>
    </w:p>
    <w:p w:rsidR="008D6E12" w:rsidRDefault="008D6E12"/>
    <w:p w:rsidR="0072296E" w:rsidRDefault="0072296E">
      <w:r>
        <w:br w:type="page"/>
      </w:r>
    </w:p>
    <w:p w:rsidR="00901561" w:rsidRDefault="00BF4834" w:rsidP="00FD5764">
      <w:pPr>
        <w:pStyle w:val="DOC-TitoloSezione"/>
      </w:pPr>
      <w:bookmarkStart w:id="10" w:name="_Toc406417794"/>
      <w:bookmarkStart w:id="11" w:name="_Toc9434206"/>
      <w:r>
        <w:lastRenderedPageBreak/>
        <w:t>Sezione 1.</w:t>
      </w:r>
      <w:r w:rsidR="00F3735D" w:rsidRPr="00075AB7">
        <w:t xml:space="preserve">2 - </w:t>
      </w:r>
      <w:r w:rsidR="00D0087C" w:rsidRPr="00075AB7">
        <w:t>QUALIFICATORI PROFESSIONALI REGIONALI</w:t>
      </w:r>
      <w:r w:rsidR="00C96620" w:rsidRPr="00075AB7">
        <w:t xml:space="preserve"> (QPR)</w:t>
      </w:r>
      <w:bookmarkEnd w:id="10"/>
      <w:bookmarkEnd w:id="11"/>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45696F" w:rsidRPr="000B6155" w:rsidRDefault="00294169" w:rsidP="000B6155">
      <w:pPr>
        <w:pStyle w:val="DOC-TitoloSettoreXelenchi"/>
      </w:pPr>
      <w:r w:rsidRPr="000B6155">
        <w:t xml:space="preserve">LAVORAZIONI E </w:t>
      </w:r>
      <w:r w:rsidR="009A3ECB" w:rsidRPr="000B6155">
        <w:t>PRODUZION</w:t>
      </w:r>
      <w:r w:rsidR="00936F2C" w:rsidRPr="000B6155">
        <w:t>I</w:t>
      </w:r>
      <w:r w:rsidR="009A3ECB" w:rsidRPr="000B6155">
        <w:t xml:space="preserve"> ALIMENTAR</w:t>
      </w:r>
      <w:r w:rsidR="00936F2C" w:rsidRPr="000B6155">
        <w:t>I</w:t>
      </w:r>
    </w:p>
    <w:tbl>
      <w:tblPr>
        <w:tblW w:w="9590" w:type="dxa"/>
        <w:tblLayout w:type="fixed"/>
        <w:tblCellMar>
          <w:left w:w="10" w:type="dxa"/>
          <w:right w:w="10" w:type="dxa"/>
        </w:tblCellMar>
        <w:tblLook w:val="0000" w:firstRow="0" w:lastRow="0" w:firstColumn="0" w:lastColumn="0" w:noHBand="0" w:noVBand="0"/>
      </w:tblPr>
      <w:tblGrid>
        <w:gridCol w:w="10"/>
        <w:gridCol w:w="30"/>
        <w:gridCol w:w="10"/>
        <w:gridCol w:w="1368"/>
        <w:gridCol w:w="7422"/>
        <w:gridCol w:w="10"/>
        <w:gridCol w:w="690"/>
        <w:gridCol w:w="10"/>
        <w:gridCol w:w="30"/>
        <w:gridCol w:w="10"/>
      </w:tblGrid>
      <w:tr w:rsidR="00FA224A" w:rsidTr="00104AFE">
        <w:trPr>
          <w:gridBefore w:val="1"/>
          <w:wBefore w:w="10" w:type="dxa"/>
          <w:trHeight w:hRule="exact" w:val="320"/>
        </w:trPr>
        <w:tc>
          <w:tcPr>
            <w:tcW w:w="40" w:type="dxa"/>
            <w:gridSpan w:val="2"/>
          </w:tcPr>
          <w:p w:rsidR="00FA224A" w:rsidRDefault="00FA224A" w:rsidP="0080601A">
            <w:pPr>
              <w:pStyle w:val="EMPTYCELLSTYLE"/>
            </w:pPr>
            <w:bookmarkStart w:id="12" w:name="_Toc406417795"/>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FA224A" w:rsidRDefault="00FA224A" w:rsidP="0080601A">
            <w:pPr>
              <w:pStyle w:val="DOC-ElencoIntestazioni"/>
            </w:pPr>
            <w:r>
              <w:t>Codice</w:t>
            </w:r>
          </w:p>
        </w:tc>
        <w:tc>
          <w:tcPr>
            <w:tcW w:w="7432" w:type="dxa"/>
            <w:gridSpan w:val="2"/>
            <w:tcBorders>
              <w:top w:val="single" w:sz="2" w:space="0" w:color="000000"/>
              <w:bottom w:val="single" w:sz="2" w:space="0" w:color="000000"/>
            </w:tcBorders>
            <w:shd w:val="clear" w:color="auto" w:fill="DEEAF6"/>
            <w:tcMar>
              <w:top w:w="0" w:type="dxa"/>
              <w:left w:w="0" w:type="dxa"/>
              <w:bottom w:w="40" w:type="dxa"/>
              <w:right w:w="0" w:type="dxa"/>
            </w:tcMar>
            <w:vAlign w:val="center"/>
          </w:tcPr>
          <w:p w:rsidR="00FA224A" w:rsidRDefault="00FA224A" w:rsidP="0080601A">
            <w:pPr>
              <w:pStyle w:val="DOC-ElencoIntestazioni"/>
            </w:pPr>
            <w:r>
              <w:t>Titolo</w:t>
            </w:r>
          </w:p>
        </w:tc>
        <w:tc>
          <w:tcPr>
            <w:tcW w:w="700" w:type="dxa"/>
            <w:gridSpan w:val="2"/>
            <w:tcBorders>
              <w:top w:val="single" w:sz="2" w:space="0" w:color="000000"/>
              <w:bottom w:val="single" w:sz="2" w:space="0" w:color="000000"/>
            </w:tcBorders>
            <w:shd w:val="clear" w:color="auto" w:fill="DEEAF6"/>
            <w:tcMar>
              <w:top w:w="0" w:type="dxa"/>
              <w:left w:w="0" w:type="dxa"/>
              <w:bottom w:w="40" w:type="dxa"/>
              <w:right w:w="0" w:type="dxa"/>
            </w:tcMar>
            <w:vAlign w:val="center"/>
          </w:tcPr>
          <w:p w:rsidR="00FA224A" w:rsidRDefault="00FA224A" w:rsidP="0080601A">
            <w:pPr>
              <w:pStyle w:val="DOC-ElencoIntestazioni"/>
            </w:pPr>
            <w:r>
              <w:t>EQF</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QPR-ALI-01</w:t>
            </w:r>
          </w:p>
        </w:tc>
        <w:tc>
          <w:tcPr>
            <w:tcW w:w="7432" w:type="dxa"/>
            <w:gridSpan w:val="2"/>
            <w:tcMar>
              <w:top w:w="0" w:type="dxa"/>
              <w:left w:w="60" w:type="dxa"/>
              <w:bottom w:w="0" w:type="dxa"/>
              <w:right w:w="0" w:type="dxa"/>
            </w:tcMar>
            <w:vAlign w:val="center"/>
          </w:tcPr>
          <w:p w:rsidR="00FA224A" w:rsidRDefault="00FA224A" w:rsidP="0080601A">
            <w:pPr>
              <w:pStyle w:val="DOC-ELenco"/>
            </w:pPr>
            <w:r>
              <w:t>DEFINIZIONE DELLA GAMMA DI PRODOTTI OFFERTI</w:t>
            </w:r>
          </w:p>
        </w:tc>
        <w:tc>
          <w:tcPr>
            <w:tcW w:w="700" w:type="dxa"/>
            <w:gridSpan w:val="2"/>
            <w:tcMar>
              <w:top w:w="0" w:type="dxa"/>
              <w:left w:w="60" w:type="dxa"/>
              <w:bottom w:w="0" w:type="dxa"/>
              <w:right w:w="0" w:type="dxa"/>
            </w:tcMar>
            <w:vAlign w:val="center"/>
          </w:tcPr>
          <w:p w:rsidR="00FA224A" w:rsidRDefault="00FA224A" w:rsidP="00FA224A">
            <w:pPr>
              <w:pStyle w:val="DOC-ElencoCx"/>
            </w:pPr>
            <w:r>
              <w:t>5</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QPR-ALI-02</w:t>
            </w:r>
          </w:p>
        </w:tc>
        <w:tc>
          <w:tcPr>
            <w:tcW w:w="7432" w:type="dxa"/>
            <w:gridSpan w:val="2"/>
            <w:tcMar>
              <w:top w:w="0" w:type="dxa"/>
              <w:left w:w="60" w:type="dxa"/>
              <w:bottom w:w="0" w:type="dxa"/>
              <w:right w:w="0" w:type="dxa"/>
            </w:tcMar>
            <w:vAlign w:val="center"/>
          </w:tcPr>
          <w:p w:rsidR="00FA224A" w:rsidRDefault="00FA224A" w:rsidP="0080601A">
            <w:pPr>
              <w:pStyle w:val="DOC-ELenco"/>
            </w:pPr>
            <w:r>
              <w:t>ORGANIZZAZIONE DELLA PRODUZIONE IN AMBITO ALIMENTARE</w:t>
            </w:r>
          </w:p>
        </w:tc>
        <w:tc>
          <w:tcPr>
            <w:tcW w:w="700" w:type="dxa"/>
            <w:gridSpan w:val="2"/>
            <w:tcMar>
              <w:top w:w="0" w:type="dxa"/>
              <w:left w:w="60" w:type="dxa"/>
              <w:bottom w:w="0" w:type="dxa"/>
              <w:right w:w="0" w:type="dxa"/>
            </w:tcMar>
            <w:vAlign w:val="center"/>
          </w:tcPr>
          <w:p w:rsidR="00FA224A" w:rsidRDefault="00FA224A" w:rsidP="00FA224A">
            <w:pPr>
              <w:pStyle w:val="DOC-ElencoCx"/>
            </w:pPr>
            <w:r>
              <w:t>4</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QPR-ALI-03</w:t>
            </w:r>
          </w:p>
        </w:tc>
        <w:tc>
          <w:tcPr>
            <w:tcW w:w="7432" w:type="dxa"/>
            <w:gridSpan w:val="2"/>
            <w:tcMar>
              <w:top w:w="0" w:type="dxa"/>
              <w:left w:w="60" w:type="dxa"/>
              <w:bottom w:w="0" w:type="dxa"/>
              <w:right w:w="0" w:type="dxa"/>
            </w:tcMar>
            <w:vAlign w:val="center"/>
          </w:tcPr>
          <w:p w:rsidR="00FA224A" w:rsidRDefault="00FA224A" w:rsidP="0080601A">
            <w:pPr>
              <w:pStyle w:val="DOC-ELenco"/>
            </w:pPr>
            <w:r>
              <w:t>PREPARAZIONE DI BASI PER LA PASTICCERIA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QPR-ALI-04</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PASTICCERIA FRESCA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QPR-ALI-05</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PASTICCERIA SECCA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QPR-ALI-06</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CIOCCOLATERIA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QPR-ALI-07</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CONFETTERIA E PICCOLE GOLOSITÀ DA BANCO</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QPR-ALI-08</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DEL GELATO</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QPR-ALI-09</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PANE, GRISSINI E CRACKERS</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QPR-ALI-10</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SUCCHI, CONFETTURE E CONSERVATI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QPR-ALI-11</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SALUMI DA CARNI TRITATE</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QPR-ALI-12</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SALUMI DA PEZZO INTERO</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QPR-ALI-13</w:t>
            </w:r>
          </w:p>
        </w:tc>
        <w:tc>
          <w:tcPr>
            <w:tcW w:w="7432" w:type="dxa"/>
            <w:gridSpan w:val="2"/>
            <w:tcMar>
              <w:top w:w="0" w:type="dxa"/>
              <w:left w:w="60" w:type="dxa"/>
              <w:bottom w:w="0" w:type="dxa"/>
              <w:right w:w="0" w:type="dxa"/>
            </w:tcMar>
            <w:vAlign w:val="center"/>
          </w:tcPr>
          <w:p w:rsidR="00FA224A" w:rsidRDefault="00FA224A" w:rsidP="0080601A">
            <w:pPr>
              <w:pStyle w:val="DOC-ELenco"/>
            </w:pPr>
            <w:r>
              <w:t>REALIZZAZIONE DEI TAGLI COMMERCIALI DELLE CARNI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QPR-ALI-14</w:t>
            </w:r>
          </w:p>
        </w:tc>
        <w:tc>
          <w:tcPr>
            <w:tcW w:w="7432" w:type="dxa"/>
            <w:gridSpan w:val="2"/>
            <w:tcMar>
              <w:top w:w="0" w:type="dxa"/>
              <w:left w:w="60" w:type="dxa"/>
              <w:bottom w:w="0" w:type="dxa"/>
              <w:right w:w="0" w:type="dxa"/>
            </w:tcMar>
            <w:vAlign w:val="center"/>
          </w:tcPr>
          <w:p w:rsidR="00FA224A" w:rsidRDefault="00FA224A" w:rsidP="0080601A">
            <w:pPr>
              <w:pStyle w:val="DOC-ELenco"/>
            </w:pPr>
            <w:r>
              <w:t>PREPARAZIONE DEL LATTE E DELLA CREMA E PRODUZIONE DI LATTE ALIMENTARE</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QPR-ALI-15</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VINO</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QPR-ALI-16</w:t>
            </w:r>
          </w:p>
        </w:tc>
        <w:tc>
          <w:tcPr>
            <w:tcW w:w="7432" w:type="dxa"/>
            <w:gridSpan w:val="2"/>
            <w:tcMar>
              <w:top w:w="0" w:type="dxa"/>
              <w:left w:w="60" w:type="dxa"/>
              <w:bottom w:w="0" w:type="dxa"/>
              <w:right w:w="0" w:type="dxa"/>
            </w:tcMar>
            <w:vAlign w:val="center"/>
          </w:tcPr>
          <w:p w:rsidR="00FA224A" w:rsidRDefault="00FA224A" w:rsidP="0080601A">
            <w:pPr>
              <w:pStyle w:val="DOC-ELenco"/>
            </w:pPr>
            <w:r>
              <w:t>CONFEZIONAMENTO DEI PRODOTTI ALIMENTARI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QPR-ALI-17</w:t>
            </w:r>
          </w:p>
        </w:tc>
        <w:tc>
          <w:tcPr>
            <w:tcW w:w="7432" w:type="dxa"/>
            <w:gridSpan w:val="2"/>
            <w:tcMar>
              <w:top w:w="0" w:type="dxa"/>
              <w:left w:w="60" w:type="dxa"/>
              <w:bottom w:w="0" w:type="dxa"/>
              <w:right w:w="0" w:type="dxa"/>
            </w:tcMar>
            <w:vAlign w:val="center"/>
          </w:tcPr>
          <w:p w:rsidR="00FA224A" w:rsidRDefault="00FA224A" w:rsidP="0080601A">
            <w:pPr>
              <w:pStyle w:val="DOC-ELenco"/>
            </w:pPr>
            <w:r>
              <w:t>SUPERVISIONE DEL PROCESSO DI VINIFICAZIONE</w:t>
            </w:r>
          </w:p>
        </w:tc>
        <w:tc>
          <w:tcPr>
            <w:tcW w:w="700" w:type="dxa"/>
            <w:gridSpan w:val="2"/>
            <w:tcMar>
              <w:top w:w="0" w:type="dxa"/>
              <w:left w:w="60" w:type="dxa"/>
              <w:bottom w:w="0" w:type="dxa"/>
              <w:right w:w="0" w:type="dxa"/>
            </w:tcMar>
            <w:vAlign w:val="center"/>
          </w:tcPr>
          <w:p w:rsidR="00FA224A" w:rsidRDefault="00FA224A" w:rsidP="00FA224A">
            <w:pPr>
              <w:pStyle w:val="DOC-ElencoCx"/>
            </w:pPr>
            <w:r>
              <w:t>4</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QPR-ALI-18</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YOGURT E DERIVATI DEL LATTE</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QPR-ALI-19</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FORMAGGI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QPR-ALI-20</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FORMAGGI SPECIALI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QPR-ALI-21</w:t>
            </w:r>
          </w:p>
        </w:tc>
        <w:tc>
          <w:tcPr>
            <w:tcW w:w="7432" w:type="dxa"/>
            <w:gridSpan w:val="2"/>
            <w:tcMar>
              <w:top w:w="0" w:type="dxa"/>
              <w:left w:w="60" w:type="dxa"/>
              <w:bottom w:w="0" w:type="dxa"/>
              <w:right w:w="0" w:type="dxa"/>
            </w:tcMar>
            <w:vAlign w:val="center"/>
          </w:tcPr>
          <w:p w:rsidR="00FA224A" w:rsidRDefault="00FA224A" w:rsidP="0080601A">
            <w:pPr>
              <w:pStyle w:val="DOC-ELenco"/>
            </w:pPr>
            <w:r>
              <w:t>SVILUPPO DI UN SISTEMA DI AUTO-CONTROLLO PER LA SICUREZZA ALIMENTARE</w:t>
            </w:r>
          </w:p>
        </w:tc>
        <w:tc>
          <w:tcPr>
            <w:tcW w:w="700" w:type="dxa"/>
            <w:gridSpan w:val="2"/>
            <w:tcMar>
              <w:top w:w="0" w:type="dxa"/>
              <w:left w:w="60" w:type="dxa"/>
              <w:bottom w:w="0" w:type="dxa"/>
              <w:right w:w="0" w:type="dxa"/>
            </w:tcMar>
            <w:vAlign w:val="center"/>
          </w:tcPr>
          <w:p w:rsidR="00FA224A" w:rsidRDefault="00FA224A" w:rsidP="00FA224A">
            <w:pPr>
              <w:pStyle w:val="DOC-ElencoCx"/>
            </w:pPr>
            <w:r>
              <w:t>4</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QPR-ALI-22</w:t>
            </w:r>
          </w:p>
        </w:tc>
        <w:tc>
          <w:tcPr>
            <w:tcW w:w="7432" w:type="dxa"/>
            <w:gridSpan w:val="2"/>
            <w:tcMar>
              <w:top w:w="0" w:type="dxa"/>
              <w:left w:w="60" w:type="dxa"/>
              <w:bottom w:w="0" w:type="dxa"/>
              <w:right w:w="0" w:type="dxa"/>
            </w:tcMar>
            <w:vAlign w:val="center"/>
          </w:tcPr>
          <w:p w:rsidR="00FA224A" w:rsidRDefault="00FA224A" w:rsidP="0080601A">
            <w:pPr>
              <w:pStyle w:val="DOC-ELenco"/>
            </w:pPr>
            <w:r>
              <w:t>PROGETTAZIONE ALIMENTARE DI PRODOTTI ARTIGIANALI</w:t>
            </w:r>
          </w:p>
        </w:tc>
        <w:tc>
          <w:tcPr>
            <w:tcW w:w="700" w:type="dxa"/>
            <w:gridSpan w:val="2"/>
            <w:tcMar>
              <w:top w:w="0" w:type="dxa"/>
              <w:left w:w="60" w:type="dxa"/>
              <w:bottom w:w="0" w:type="dxa"/>
              <w:right w:w="0" w:type="dxa"/>
            </w:tcMar>
            <w:vAlign w:val="center"/>
          </w:tcPr>
          <w:p w:rsidR="00FA224A" w:rsidRDefault="00FA224A" w:rsidP="00FA224A">
            <w:pPr>
              <w:pStyle w:val="DOC-ElencoCx"/>
            </w:pPr>
            <w:r>
              <w:t>5</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QPR-ALI-23</w:t>
            </w:r>
          </w:p>
        </w:tc>
        <w:tc>
          <w:tcPr>
            <w:tcW w:w="7432" w:type="dxa"/>
            <w:gridSpan w:val="2"/>
            <w:tcMar>
              <w:top w:w="0" w:type="dxa"/>
              <w:left w:w="60" w:type="dxa"/>
              <w:bottom w:w="0" w:type="dxa"/>
              <w:right w:w="0" w:type="dxa"/>
            </w:tcMar>
            <w:vAlign w:val="center"/>
          </w:tcPr>
          <w:p w:rsidR="00FA224A" w:rsidRDefault="00FA224A" w:rsidP="0080601A">
            <w:pPr>
              <w:pStyle w:val="DOC-ELenco"/>
            </w:pPr>
            <w:r>
              <w:t>ANALISI ORGANOLETTICA DEI PRODOTTI ALIMENTARI</w:t>
            </w:r>
          </w:p>
        </w:tc>
        <w:tc>
          <w:tcPr>
            <w:tcW w:w="700" w:type="dxa"/>
            <w:gridSpan w:val="2"/>
            <w:tcMar>
              <w:top w:w="0" w:type="dxa"/>
              <w:left w:w="60" w:type="dxa"/>
              <w:bottom w:w="0" w:type="dxa"/>
              <w:right w:w="0" w:type="dxa"/>
            </w:tcMar>
            <w:vAlign w:val="center"/>
          </w:tcPr>
          <w:p w:rsidR="00FA224A" w:rsidRDefault="00FA224A" w:rsidP="00FA224A">
            <w:pPr>
              <w:pStyle w:val="DOC-ElencoCx"/>
            </w:pPr>
            <w:r>
              <w:t>4</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QPR-ALI-24</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BIRRA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QPR-ALI-25</w:t>
            </w:r>
          </w:p>
        </w:tc>
        <w:tc>
          <w:tcPr>
            <w:tcW w:w="7432" w:type="dxa"/>
            <w:gridSpan w:val="2"/>
            <w:tcMar>
              <w:top w:w="0" w:type="dxa"/>
              <w:left w:w="60" w:type="dxa"/>
              <w:bottom w:w="0" w:type="dxa"/>
              <w:right w:w="0" w:type="dxa"/>
            </w:tcMar>
            <w:vAlign w:val="center"/>
          </w:tcPr>
          <w:p w:rsidR="00FA224A" w:rsidRDefault="00FA224A" w:rsidP="0080601A">
            <w:pPr>
              <w:pStyle w:val="DOC-ELenco"/>
            </w:pPr>
            <w:r>
              <w:t>LAVORAZIONE DEL PESCE D'ACQUA DOLCE</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QPR-ALI-26</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DEI DISTILLATI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QPR-ALI-27</w:t>
            </w:r>
          </w:p>
        </w:tc>
        <w:tc>
          <w:tcPr>
            <w:tcW w:w="7432" w:type="dxa"/>
            <w:gridSpan w:val="2"/>
            <w:tcMar>
              <w:top w:w="0" w:type="dxa"/>
              <w:left w:w="60" w:type="dxa"/>
              <w:bottom w:w="0" w:type="dxa"/>
              <w:right w:w="0" w:type="dxa"/>
            </w:tcMar>
            <w:vAlign w:val="center"/>
          </w:tcPr>
          <w:p w:rsidR="00FA224A" w:rsidRDefault="00FA224A" w:rsidP="0080601A">
            <w:pPr>
              <w:pStyle w:val="DOC-ELenco"/>
            </w:pPr>
            <w:r>
              <w:t>TRASFORMAZIONE DEI PRODOTTI DISTILLATI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QPR-ALI-28</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DEI LIQUORI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104AFE" w:rsidTr="00104AFE">
        <w:tblPrEx>
          <w:tblLook w:val="04A0" w:firstRow="1" w:lastRow="0" w:firstColumn="1" w:lastColumn="0" w:noHBand="0" w:noVBand="1"/>
        </w:tblPrEx>
        <w:trPr>
          <w:gridAfter w:val="1"/>
          <w:wAfter w:w="10" w:type="dxa"/>
          <w:trHeight w:hRule="exact" w:val="380"/>
        </w:trPr>
        <w:tc>
          <w:tcPr>
            <w:tcW w:w="40" w:type="dxa"/>
            <w:gridSpan w:val="2"/>
          </w:tcPr>
          <w:p w:rsidR="00104AFE" w:rsidRDefault="00104AFE" w:rsidP="003F1F7D">
            <w:pPr>
              <w:pStyle w:val="EMPTYCELLSTYLE"/>
            </w:pPr>
          </w:p>
        </w:tc>
        <w:tc>
          <w:tcPr>
            <w:tcW w:w="1378" w:type="dxa"/>
            <w:gridSpan w:val="2"/>
            <w:tcMar>
              <w:top w:w="0" w:type="dxa"/>
              <w:left w:w="60" w:type="dxa"/>
              <w:bottom w:w="0" w:type="dxa"/>
              <w:right w:w="0" w:type="dxa"/>
            </w:tcMar>
            <w:vAlign w:val="center"/>
          </w:tcPr>
          <w:p w:rsidR="00104AFE" w:rsidRDefault="00104AFE" w:rsidP="003F1F7D">
            <w:pPr>
              <w:pStyle w:val="DOC-ElencoGrassetto"/>
            </w:pPr>
            <w:r>
              <w:t>QPR-ALI-29</w:t>
            </w:r>
          </w:p>
        </w:tc>
        <w:tc>
          <w:tcPr>
            <w:tcW w:w="7422" w:type="dxa"/>
            <w:tcMar>
              <w:top w:w="0" w:type="dxa"/>
              <w:left w:w="60" w:type="dxa"/>
              <w:bottom w:w="0" w:type="dxa"/>
              <w:right w:w="0" w:type="dxa"/>
            </w:tcMar>
            <w:vAlign w:val="center"/>
          </w:tcPr>
          <w:p w:rsidR="00104AFE" w:rsidRDefault="00104AFE" w:rsidP="003F1F7D">
            <w:pPr>
              <w:pStyle w:val="DOC-ELenco"/>
            </w:pPr>
            <w:r>
              <w:t>APPRONTAMENTO DI SPAZI, ATTREZZATURE E MATERIALI</w:t>
            </w:r>
          </w:p>
        </w:tc>
        <w:tc>
          <w:tcPr>
            <w:tcW w:w="700" w:type="dxa"/>
            <w:gridSpan w:val="2"/>
            <w:tcMar>
              <w:top w:w="0" w:type="dxa"/>
              <w:left w:w="60" w:type="dxa"/>
              <w:bottom w:w="0" w:type="dxa"/>
              <w:right w:w="0" w:type="dxa"/>
            </w:tcMar>
            <w:vAlign w:val="center"/>
          </w:tcPr>
          <w:p w:rsidR="00104AFE" w:rsidRDefault="00104AFE" w:rsidP="00104AFE">
            <w:pPr>
              <w:pStyle w:val="DOC-ELenco"/>
              <w:jc w:val="center"/>
            </w:pPr>
            <w:r>
              <w:t>3</w:t>
            </w:r>
          </w:p>
        </w:tc>
        <w:tc>
          <w:tcPr>
            <w:tcW w:w="40" w:type="dxa"/>
            <w:gridSpan w:val="2"/>
          </w:tcPr>
          <w:p w:rsidR="00104AFE" w:rsidRDefault="00104AFE" w:rsidP="003F1F7D">
            <w:pPr>
              <w:pStyle w:val="EMPTYCELLSTYLE"/>
            </w:pPr>
          </w:p>
        </w:tc>
      </w:tr>
    </w:tbl>
    <w:p w:rsidR="00075AB7" w:rsidRDefault="00D55939" w:rsidP="00234F95">
      <w:pPr>
        <w:pStyle w:val="DOC-TitoloSottoSezione"/>
      </w:pPr>
      <w:r>
        <w:br w:type="page"/>
      </w:r>
      <w:r w:rsidR="00075AB7">
        <w:lastRenderedPageBreak/>
        <w:t xml:space="preserve">Schede </w:t>
      </w:r>
      <w:r w:rsidR="00075AB7" w:rsidRPr="00075AB7">
        <w:t>descrittive</w:t>
      </w:r>
      <w:r w:rsidR="00075AB7">
        <w:t xml:space="preserve"> dei QPR</w:t>
      </w:r>
      <w:bookmarkEnd w:id="12"/>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8D6E12" w:rsidRDefault="008D6E12" w:rsidP="00C45997"/>
    <w:p w:rsidR="00104AFE" w:rsidRDefault="00104AFE" w:rsidP="00104AF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DEFINIZIONE DELLA GAMMA DI PRODOTTI OFFERTI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QPR-ALI-01</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5</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31/03/2018</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cultura agro-alimentare</w:t>
            </w:r>
          </w:p>
          <w:p w:rsidR="00104AFE" w:rsidRDefault="00104AFE" w:rsidP="00104AFE">
            <w:pPr>
              <w:pStyle w:val="QPR-ConoscenzeAbilit"/>
              <w:ind w:left="283" w:hanging="198"/>
            </w:pPr>
            <w:r>
              <w:rPr>
                <w:noProof/>
              </w:rPr>
              <w:t>La produzione alimentare in Italia e in FVG: la tipicità come elemento di differenziazione</w:t>
            </w:r>
          </w:p>
          <w:p w:rsidR="00104AFE" w:rsidRDefault="00104AFE" w:rsidP="00104AFE">
            <w:pPr>
              <w:pStyle w:val="QPR-ConoscenzeAbilit"/>
              <w:ind w:left="283" w:hanging="198"/>
            </w:pPr>
            <w:r>
              <w:rPr>
                <w:noProof/>
              </w:rPr>
              <w:t>Elementi di marketing turistico e territoriale: analisi di mercato e studio della concorrenza</w:t>
            </w:r>
          </w:p>
          <w:p w:rsidR="00104AFE" w:rsidRDefault="00104AFE" w:rsidP="00104AFE">
            <w:pPr>
              <w:pStyle w:val="QPR-ConoscenzeAbilit"/>
              <w:ind w:left="283" w:hanging="198"/>
            </w:pPr>
            <w:r>
              <w:rPr>
                <w:noProof/>
              </w:rPr>
              <w:t>Modelli competitivi e strategie di sviluppo di prodotti tipici e di origine protetta</w:t>
            </w:r>
          </w:p>
          <w:p w:rsidR="00104AFE" w:rsidRDefault="00104AFE" w:rsidP="00104AFE">
            <w:pPr>
              <w:pStyle w:val="QPR-ConoscenzeAbilit"/>
              <w:ind w:left="283" w:hanging="198"/>
            </w:pPr>
            <w:r>
              <w:rPr>
                <w:noProof/>
              </w:rPr>
              <w:t>Metodi di pianificazione dell'offerta di servizi agro-alimentari: contesto, cliente, eventi</w:t>
            </w:r>
          </w:p>
          <w:p w:rsidR="00104AFE" w:rsidRDefault="00104AFE" w:rsidP="00104AFE">
            <w:pPr>
              <w:pStyle w:val="QPR-ConoscenzeAbilit"/>
              <w:ind w:left="283" w:hanging="198"/>
            </w:pPr>
            <w:r>
              <w:rPr>
                <w:noProof/>
              </w:rPr>
              <w:t>Elementi di economia: analisi di costo e definizione di prezzi</w:t>
            </w:r>
          </w:p>
          <w:p w:rsidR="00104AFE" w:rsidRDefault="00104AFE" w:rsidP="00104AFE">
            <w:pPr>
              <w:pStyle w:val="QPR-ConoscenzeAbilit"/>
              <w:ind w:left="283" w:hanging="198"/>
            </w:pPr>
            <w:r>
              <w:rPr>
                <w:noProof/>
              </w:rPr>
              <w:t>Tecniche di monitoraggio della customer satisfaction</w:t>
            </w:r>
          </w:p>
          <w:p w:rsidR="00104AFE" w:rsidRDefault="00104AFE" w:rsidP="00104AFE">
            <w:pPr>
              <w:pStyle w:val="QPR-ConoscenzeAbilit"/>
              <w:ind w:left="283" w:hanging="198"/>
            </w:pPr>
            <w:r>
              <w:rPr>
                <w:noProof/>
              </w:rPr>
              <w:t>Metodi e tecniche per la fidelizzazione del cliente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Analizzare il settore agro-alimentare, le sue caratteristiche e relazioni con altre aree territoriali</w:t>
            </w:r>
          </w:p>
          <w:p w:rsidR="00104AFE" w:rsidRDefault="00104AFE" w:rsidP="00104AFE">
            <w:pPr>
              <w:pStyle w:val="QPR-ConoscenzeAbilit"/>
              <w:ind w:left="283" w:hanging="198"/>
            </w:pPr>
            <w:r>
              <w:rPr>
                <w:noProof/>
              </w:rPr>
              <w:t>Posizionare la propria azienda e definire strategie di marketing</w:t>
            </w:r>
          </w:p>
          <w:p w:rsidR="00104AFE" w:rsidRDefault="00104AFE" w:rsidP="00104AFE">
            <w:pPr>
              <w:pStyle w:val="QPR-ConoscenzeAbilit"/>
              <w:ind w:left="283" w:hanging="198"/>
            </w:pPr>
            <w:r>
              <w:rPr>
                <w:noProof/>
              </w:rPr>
              <w:t>Individuare tipologie di prodotti/servizi in rapporto a target / esigenze di clientela</w:t>
            </w:r>
          </w:p>
          <w:p w:rsidR="00104AFE" w:rsidRDefault="00104AFE" w:rsidP="00104AFE">
            <w:pPr>
              <w:pStyle w:val="QPR-ConoscenzeAbilit"/>
              <w:ind w:left="283" w:hanging="198"/>
            </w:pPr>
            <w:r>
              <w:rPr>
                <w:noProof/>
              </w:rPr>
              <w:t>Ideare un'offerta di prodotti alimentari in linea con esigenze della clientela e fattibilità di costi</w:t>
            </w:r>
          </w:p>
          <w:p w:rsidR="00104AFE" w:rsidRDefault="00104AFE" w:rsidP="00104AFE">
            <w:pPr>
              <w:pStyle w:val="QPR-ConoscenzeAbilit"/>
              <w:ind w:left="283" w:hanging="198"/>
            </w:pPr>
            <w:r>
              <w:rPr>
                <w:noProof/>
              </w:rPr>
              <w:t>Applicare criteri per la verifica dei costi e del rapporto qualità-prezzo</w:t>
            </w:r>
          </w:p>
          <w:p w:rsidR="00104AFE" w:rsidRDefault="00104AFE" w:rsidP="00104AFE">
            <w:pPr>
              <w:pStyle w:val="QPR-ConoscenzeAbilit"/>
              <w:ind w:left="283" w:hanging="198"/>
            </w:pPr>
            <w:r>
              <w:rPr>
                <w:noProof/>
              </w:rPr>
              <w:t>Incentivare la produzione e commercializzazione del prodotto tipico locale</w:t>
            </w:r>
          </w:p>
          <w:p w:rsidR="00104AFE" w:rsidRDefault="00104AFE" w:rsidP="00104AFE">
            <w:pPr>
              <w:pStyle w:val="QPR-ConoscenzeAbilit"/>
              <w:ind w:left="283" w:hanging="198"/>
            </w:pPr>
            <w:r>
              <w:rPr>
                <w:noProof/>
              </w:rPr>
              <w:t>Applicare tecniche di monitoraggio e controllo della qualità del prodotto / servizio</w:t>
            </w:r>
          </w:p>
          <w:p w:rsidR="00104AFE" w:rsidRDefault="00104AFE" w:rsidP="00104AFE">
            <w:pPr>
              <w:pStyle w:val="QPR-ConoscenzeAbilit"/>
              <w:ind w:left="283" w:hanging="198"/>
            </w:pPr>
            <w:r>
              <w:rPr>
                <w:noProof/>
              </w:rPr>
              <w:t>Definire i prezzi dei prodotti offerti valutando la concorrenza</w:t>
            </w:r>
          </w:p>
          <w:p w:rsidR="00104AFE" w:rsidRDefault="00104AFE" w:rsidP="00104AFE">
            <w:pPr>
              <w:pStyle w:val="QPR-ConoscenzeAbilit"/>
              <w:ind w:left="283" w:hanging="198"/>
            </w:pPr>
            <w:r>
              <w:rPr>
                <w:noProof/>
              </w:rPr>
              <w:t>Applicare tecniche di customer satisfaction e fidelizzazione cliente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ORGANIZZAZIONE DELLA PRODUZIONE IN AMBITO ALIMENTARE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QPR-ALI-02</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4</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Tipologie di produzioni alimentari e relativi layout</w:t>
            </w:r>
          </w:p>
          <w:p w:rsidR="00104AFE" w:rsidRDefault="00104AFE" w:rsidP="00104AFE">
            <w:pPr>
              <w:pStyle w:val="QPR-ConoscenzeAbilit"/>
              <w:ind w:left="283" w:hanging="198"/>
            </w:pPr>
            <w:r>
              <w:rPr>
                <w:noProof/>
              </w:rPr>
              <w:t>Tecnologia delle diverse lavorazioni alimentari</w:t>
            </w:r>
          </w:p>
          <w:p w:rsidR="00104AFE" w:rsidRDefault="00104AFE" w:rsidP="00104AFE">
            <w:pPr>
              <w:pStyle w:val="QPR-ConoscenzeAbilit"/>
              <w:ind w:left="283" w:hanging="198"/>
            </w:pPr>
            <w:r>
              <w:rPr>
                <w:noProof/>
              </w:rPr>
              <w:t>Metodi di calcolo delle tempistiche di lavoro</w:t>
            </w:r>
          </w:p>
          <w:p w:rsidR="00104AFE" w:rsidRDefault="00104AFE" w:rsidP="00104AFE">
            <w:pPr>
              <w:pStyle w:val="QPR-ConoscenzeAbilit"/>
              <w:ind w:left="283" w:hanging="198"/>
            </w:pPr>
            <w:r>
              <w:rPr>
                <w:noProof/>
              </w:rPr>
              <w:t>Tecniche di calcolo della convenienza economica</w:t>
            </w:r>
          </w:p>
          <w:p w:rsidR="00104AFE" w:rsidRDefault="00104AFE" w:rsidP="00104AFE">
            <w:pPr>
              <w:pStyle w:val="QPR-ConoscenzeAbilit"/>
              <w:ind w:left="283" w:hanging="198"/>
            </w:pPr>
            <w:r>
              <w:rPr>
                <w:noProof/>
              </w:rPr>
              <w:t>Principi e criteri di programmazione del processo produttivo in ambito agro-alimentare</w:t>
            </w:r>
          </w:p>
          <w:p w:rsidR="00104AFE" w:rsidRDefault="00104AFE" w:rsidP="00104AFE">
            <w:pPr>
              <w:pStyle w:val="QPR-ConoscenzeAbilit"/>
              <w:ind w:left="283" w:hanging="198"/>
            </w:pPr>
            <w:r>
              <w:rPr>
                <w:noProof/>
              </w:rPr>
              <w:t>Modulistica aziendale di riferimento (programmi di produzione, schede monitoraggio e controllo)</w:t>
            </w:r>
          </w:p>
          <w:p w:rsidR="00104AFE" w:rsidRDefault="00104AFE" w:rsidP="00104AFE">
            <w:pPr>
              <w:pStyle w:val="QPR-ConoscenzeAbilit"/>
              <w:ind w:left="283" w:hanging="198"/>
            </w:pPr>
            <w:r>
              <w:rPr>
                <w:noProof/>
              </w:rPr>
              <w:t>Caratteristiche di specifici software per la pianificazione e gestione risorse</w:t>
            </w:r>
          </w:p>
          <w:p w:rsidR="00104AFE" w:rsidRDefault="00104AFE" w:rsidP="00104AFE">
            <w:pPr>
              <w:pStyle w:val="QPR-ConoscenzeAbilit"/>
              <w:ind w:left="283" w:hanging="198"/>
            </w:pPr>
            <w:r>
              <w:rPr>
                <w:noProof/>
              </w:rPr>
              <w:t>Regole e criteri per la gestione del personale: turni, assenze, malattie, ecc.</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Identificare le determinanti strutturali e prestazionali delle risorse disponibili a disposizione</w:t>
            </w:r>
          </w:p>
          <w:p w:rsidR="00104AFE" w:rsidRDefault="00104AFE" w:rsidP="00104AFE">
            <w:pPr>
              <w:pStyle w:val="QPR-ConoscenzeAbilit"/>
              <w:ind w:left="283" w:hanging="198"/>
            </w:pPr>
            <w:r>
              <w:rPr>
                <w:noProof/>
              </w:rPr>
              <w:t>Analizzare la documentazione delle commesse per individuare gli elementi utili a definire priorità e risorse necessarie</w:t>
            </w:r>
          </w:p>
          <w:p w:rsidR="00104AFE" w:rsidRDefault="00104AFE" w:rsidP="00104AFE">
            <w:pPr>
              <w:pStyle w:val="QPR-ConoscenzeAbilit"/>
              <w:ind w:left="283" w:hanging="198"/>
            </w:pPr>
            <w:r>
              <w:rPr>
                <w:noProof/>
              </w:rPr>
              <w:t>Programmare il ciclo di produzione delle singole commesse alimentari ottimizzando l'uso delle risorse materiali e umane disponibili</w:t>
            </w:r>
          </w:p>
          <w:p w:rsidR="00104AFE" w:rsidRDefault="00104AFE" w:rsidP="00104AFE">
            <w:pPr>
              <w:pStyle w:val="QPR-ConoscenzeAbilit"/>
              <w:ind w:left="283" w:hanging="198"/>
            </w:pPr>
            <w:r>
              <w:rPr>
                <w:noProof/>
              </w:rPr>
              <w:t>Monitorare il processo produttivo intervenendo con aggiustamenti nel caso di non conformità</w:t>
            </w:r>
          </w:p>
          <w:p w:rsidR="00104AFE" w:rsidRDefault="00104AFE" w:rsidP="00104AFE">
            <w:pPr>
              <w:pStyle w:val="QPR-ConoscenzeAbilit"/>
              <w:ind w:left="283" w:hanging="198"/>
            </w:pPr>
            <w:r>
              <w:rPr>
                <w:noProof/>
              </w:rPr>
              <w:t>Utilizzare programmi informatici specifici per programmare e monitorare i processi produttivi</w:t>
            </w:r>
          </w:p>
          <w:p w:rsidR="00104AFE" w:rsidRDefault="00104AFE" w:rsidP="00104AFE">
            <w:pPr>
              <w:pStyle w:val="QPR-ConoscenzeAbilit"/>
              <w:ind w:left="283" w:hanging="198"/>
            </w:pPr>
            <w:r>
              <w:rPr>
                <w:noProof/>
              </w:rPr>
              <w:t>Gestire criticità legate al personale in produzione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PREPARAZIONE DI BASI PER LA PASTICCERIA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QPR-ALI-03</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08/01/2020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dei piano di produzione, il soggetto è in grado di preparare le basi (es. impasti base, creme, bagne, salse, gelatine, meringhe, elementi decorativi a base di panna, glasse, zucchero) necessarie per la successiva realizzazione di prodotti di pasticceria nel rispetto delle norme di sicurezza e di igiene e HACCP.</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della tradizione pasticcera</w:t>
            </w:r>
          </w:p>
          <w:p w:rsidR="00104AFE" w:rsidRDefault="00104AFE" w:rsidP="00104AFE">
            <w:pPr>
              <w:pStyle w:val="QPR-ConoscenzeAbilit"/>
              <w:ind w:left="283" w:hanging="198"/>
            </w:pPr>
            <w:r>
              <w:rPr>
                <w:noProof/>
              </w:rPr>
              <w:t>Tecniche di pianificazione del lavoro</w:t>
            </w:r>
          </w:p>
          <w:p w:rsidR="00104AFE" w:rsidRDefault="00104AFE" w:rsidP="00104AFE">
            <w:pPr>
              <w:pStyle w:val="QPR-ConoscenzeAbilit"/>
              <w:ind w:left="283" w:hanging="198"/>
            </w:pPr>
            <w:r>
              <w:rPr>
                <w:noProof/>
              </w:rPr>
              <w:t>Organizzazione del laboratorio di pasticceria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Tecniche di conservazione dei semilavorati</w:t>
            </w:r>
          </w:p>
          <w:p w:rsidR="00104AFE" w:rsidRDefault="00104AFE" w:rsidP="00104AFE">
            <w:pPr>
              <w:pStyle w:val="QPR-ConoscenzeAbilit"/>
              <w:ind w:left="283" w:hanging="198"/>
            </w:pPr>
            <w:r>
              <w:rPr>
                <w:noProof/>
              </w:rPr>
              <w:t>Caratteristiche e specificità delle diverse basi</w:t>
            </w:r>
          </w:p>
          <w:p w:rsidR="00104AFE" w:rsidRDefault="00104AFE" w:rsidP="00104AFE">
            <w:pPr>
              <w:pStyle w:val="QPR-ConoscenzeAbilit"/>
              <w:ind w:left="283" w:hanging="198"/>
            </w:pPr>
            <w:r>
              <w:rPr>
                <w:noProof/>
              </w:rPr>
              <w:t>I procedimenti di lavoro per la preparazione delle diverse basi (dosaggio ingredienti, amalgama degli impasti e delle creme, eventuale cottura)</w:t>
            </w:r>
          </w:p>
          <w:p w:rsidR="00104AFE" w:rsidRDefault="00104AFE" w:rsidP="00104AFE">
            <w:pPr>
              <w:pStyle w:val="QPR-ConoscenzeAbilit"/>
              <w:ind w:left="283" w:hanging="198"/>
            </w:pPr>
            <w:r>
              <w:rPr>
                <w:noProof/>
              </w:rPr>
              <w:t>Classificazione e funzioni delle basi di pasticceria</w:t>
            </w:r>
          </w:p>
          <w:p w:rsidR="00104AFE" w:rsidRDefault="00104AFE" w:rsidP="00104AFE">
            <w:pPr>
              <w:pStyle w:val="QPR-ConoscenzeAbilit"/>
              <w:ind w:left="283" w:hanging="198"/>
            </w:pPr>
            <w:r>
              <w:rPr>
                <w:noProof/>
              </w:rPr>
              <w:t>Principali intolleranze e allergie alimentari</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la preparazione delle diverse basi</w:t>
            </w:r>
          </w:p>
          <w:p w:rsidR="00104AFE" w:rsidRDefault="00104AFE" w:rsidP="00104AFE">
            <w:pPr>
              <w:pStyle w:val="QPR-ConoscenzeAbilit"/>
              <w:ind w:left="283" w:hanging="198"/>
            </w:pPr>
            <w:r>
              <w:rPr>
                <w:noProof/>
              </w:rPr>
              <w:t>Preparare le paste base: frolla e sfoglia</w:t>
            </w:r>
          </w:p>
          <w:p w:rsidR="00104AFE" w:rsidRDefault="00104AFE" w:rsidP="00104AFE">
            <w:pPr>
              <w:pStyle w:val="QPR-ConoscenzeAbilit"/>
              <w:ind w:left="283" w:hanging="198"/>
            </w:pPr>
            <w:r>
              <w:rPr>
                <w:noProof/>
              </w:rPr>
              <w:t>Preparare le masse base: montata e reale</w:t>
            </w:r>
          </w:p>
          <w:p w:rsidR="00104AFE" w:rsidRDefault="00104AFE" w:rsidP="00104AFE">
            <w:pPr>
              <w:pStyle w:val="QPR-ConoscenzeAbilit"/>
              <w:ind w:left="283" w:hanging="198"/>
            </w:pPr>
            <w:r>
              <w:rPr>
                <w:noProof/>
              </w:rPr>
              <w:t>Preparare bignè da riempire successivamente</w:t>
            </w:r>
          </w:p>
          <w:p w:rsidR="00104AFE" w:rsidRDefault="00104AFE" w:rsidP="00104AFE">
            <w:pPr>
              <w:pStyle w:val="QPR-ConoscenzeAbilit"/>
              <w:ind w:left="283" w:hanging="198"/>
            </w:pPr>
            <w:r>
              <w:rPr>
                <w:noProof/>
              </w:rPr>
              <w:t>Preparare creme di pasticceria: pasticcera, chantilly, bavaresi, soffici, cremose, inserimenti</w:t>
            </w:r>
          </w:p>
          <w:p w:rsidR="00104AFE" w:rsidRDefault="00104AFE" w:rsidP="00104AFE">
            <w:pPr>
              <w:pStyle w:val="QPR-ConoscenzeAbilit"/>
              <w:ind w:left="283" w:hanging="198"/>
            </w:pPr>
            <w:r>
              <w:rPr>
                <w:noProof/>
              </w:rPr>
              <w:t>Preparare bagne, salse e marmellate</w:t>
            </w:r>
          </w:p>
          <w:p w:rsidR="00104AFE" w:rsidRDefault="00104AFE" w:rsidP="00104AFE">
            <w:pPr>
              <w:pStyle w:val="QPR-ConoscenzeAbilit"/>
              <w:ind w:left="283" w:hanging="198"/>
            </w:pPr>
            <w:r>
              <w:rPr>
                <w:noProof/>
              </w:rPr>
              <w:t>Preparare gelatine, glasse e meringhe</w:t>
            </w:r>
          </w:p>
          <w:p w:rsidR="00104AFE" w:rsidRDefault="00104AFE" w:rsidP="00104AFE">
            <w:pPr>
              <w:pStyle w:val="QPR-ConoscenzeAbilit"/>
              <w:ind w:left="283" w:hanging="198"/>
            </w:pPr>
            <w:r>
              <w:rPr>
                <w:noProof/>
              </w:rPr>
              <w:t>Preparare elementi decorativi a base di cioccolato</w:t>
            </w:r>
          </w:p>
          <w:p w:rsidR="00104AFE" w:rsidRDefault="00104AFE" w:rsidP="00104AFE">
            <w:pPr>
              <w:pStyle w:val="QPR-ConoscenzeAbilit"/>
              <w:ind w:left="283" w:hanging="198"/>
            </w:pPr>
            <w:r>
              <w:rPr>
                <w:noProof/>
              </w:rPr>
              <w:t>Preparare elementi decorativi a base di zucchero</w:t>
            </w:r>
          </w:p>
          <w:p w:rsidR="00104AFE" w:rsidRDefault="00104AFE" w:rsidP="00104AFE">
            <w:pPr>
              <w:pStyle w:val="QPR-ConoscenzeAbilit"/>
              <w:ind w:left="283" w:hanging="198"/>
            </w:pPr>
            <w:r>
              <w:rPr>
                <w:noProof/>
              </w:rPr>
              <w:t>Adottare adeguate modalità di conservazione</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PASTICCERIA FRESCA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QPR-ALI-04</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3</w:t>
            </w:r>
            <w:r w:rsidRPr="00F80D72">
              <w:t xml:space="preserve"> del</w:t>
            </w:r>
            <w:r>
              <w:t xml:space="preserve"> 08/01/2020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legati alla tradizione pasticcera italiana</w:t>
            </w:r>
          </w:p>
          <w:p w:rsidR="00104AFE" w:rsidRDefault="00104AFE" w:rsidP="00104AFE">
            <w:pPr>
              <w:pStyle w:val="QPR-ConoscenzeAbilit"/>
              <w:ind w:left="283" w:hanging="198"/>
            </w:pPr>
            <w:r>
              <w:rPr>
                <w:noProof/>
              </w:rPr>
              <w:t>Organizzazione del laboratorio di pasticceria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Caratteristiche e specificità dei diversi prodotti artigianali di pasticceria fresca</w:t>
            </w:r>
          </w:p>
          <w:p w:rsidR="00104AFE" w:rsidRDefault="00104AFE" w:rsidP="00104AFE">
            <w:pPr>
              <w:pStyle w:val="QPR-ConoscenzeAbilit"/>
              <w:ind w:left="283" w:hanging="198"/>
            </w:pPr>
            <w:r>
              <w:rPr>
                <w:noProof/>
              </w:rPr>
              <w:t>Principali intolleranze e allergie alimentari</w:t>
            </w:r>
          </w:p>
          <w:p w:rsidR="00104AFE" w:rsidRDefault="00104AFE" w:rsidP="00104AFE">
            <w:pPr>
              <w:pStyle w:val="QPR-ConoscenzeAbilit"/>
              <w:ind w:left="283" w:hanging="198"/>
            </w:pPr>
            <w:r>
              <w:rPr>
                <w:noProof/>
              </w:rPr>
              <w:t>Criteri di bilanciamento (ingredienti, quantitativi, calorie) delle ricette di pasticceria</w:t>
            </w:r>
          </w:p>
          <w:p w:rsidR="00104AFE" w:rsidRDefault="00104AFE" w:rsidP="00104AFE">
            <w:pPr>
              <w:pStyle w:val="QPR-ConoscenzeAbilit"/>
              <w:ind w:left="283" w:hanging="198"/>
            </w:pPr>
            <w:r>
              <w:rPr>
                <w:noProof/>
              </w:rPr>
              <w:t>Tecniche di lavorazione e assemblaggio di materie prime e semilavorati per la realizzazione dei prodotti di pasticceria</w:t>
            </w:r>
          </w:p>
          <w:p w:rsidR="00104AFE" w:rsidRDefault="00104AFE" w:rsidP="00104AFE">
            <w:pPr>
              <w:pStyle w:val="QPR-ConoscenzeAbilit"/>
              <w:ind w:left="283" w:hanging="198"/>
            </w:pPr>
            <w:r>
              <w:rPr>
                <w:noProof/>
              </w:rPr>
              <w:t>Tecniche di decorazione e di cake design</w:t>
            </w:r>
          </w:p>
          <w:p w:rsidR="00104AFE" w:rsidRDefault="00104AFE" w:rsidP="00104AFE">
            <w:pPr>
              <w:pStyle w:val="QPR-ConoscenzeAbilit"/>
              <w:ind w:left="283" w:hanging="198"/>
            </w:pPr>
            <w:r>
              <w:rPr>
                <w:noProof/>
              </w:rPr>
              <w:t>Tecniche di conservazione dei prodotti di pasticceria</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 dolci e salate</w:t>
            </w:r>
          </w:p>
          <w:p w:rsidR="00104AFE" w:rsidRDefault="00104AFE" w:rsidP="00104AFE">
            <w:pPr>
              <w:pStyle w:val="QPR-ConoscenzeAbilit"/>
              <w:ind w:left="283" w:hanging="198"/>
            </w:pPr>
            <w:r>
              <w:rPr>
                <w:noProof/>
              </w:rPr>
              <w:t>Individuare strumenti, utensili, attrezzature, macchinari per le diverse fasi di lavorazione sulla base delle indicazioni di appoggio (schemi, disegni, procedure, modelli)</w:t>
            </w:r>
          </w:p>
          <w:p w:rsidR="00104AFE" w:rsidRDefault="00104AFE" w:rsidP="00104AFE">
            <w:pPr>
              <w:pStyle w:val="QPR-ConoscenzeAbilit"/>
              <w:ind w:left="283" w:hanging="198"/>
            </w:pPr>
            <w:r>
              <w:rPr>
                <w:noProof/>
              </w:rPr>
              <w:t>Produrre paste da banco classiche e composte</w:t>
            </w:r>
          </w:p>
          <w:p w:rsidR="00104AFE" w:rsidRDefault="00104AFE" w:rsidP="00104AFE">
            <w:pPr>
              <w:pStyle w:val="QPR-ConoscenzeAbilit"/>
              <w:ind w:left="283" w:hanging="198"/>
            </w:pPr>
            <w:r>
              <w:rPr>
                <w:noProof/>
              </w:rPr>
              <w:t>Produrre pasticcini mignon farciti e decorati</w:t>
            </w:r>
          </w:p>
          <w:p w:rsidR="00104AFE" w:rsidRDefault="00104AFE" w:rsidP="00104AFE">
            <w:pPr>
              <w:pStyle w:val="QPR-ConoscenzeAbilit"/>
              <w:ind w:left="283" w:hanging="198"/>
            </w:pPr>
            <w:r>
              <w:rPr>
                <w:noProof/>
              </w:rPr>
              <w:t>Realizzare tramezzini e tartine decorate</w:t>
            </w:r>
          </w:p>
          <w:p w:rsidR="00104AFE" w:rsidRDefault="00104AFE" w:rsidP="00104AFE">
            <w:pPr>
              <w:pStyle w:val="QPR-ConoscenzeAbilit"/>
              <w:ind w:left="283" w:hanging="198"/>
            </w:pPr>
            <w:r>
              <w:rPr>
                <w:noProof/>
              </w:rPr>
              <w:t>Realizzare dolci da credenza classici e assemblati</w:t>
            </w:r>
          </w:p>
          <w:p w:rsidR="00104AFE" w:rsidRDefault="00104AFE" w:rsidP="00104AFE">
            <w:pPr>
              <w:pStyle w:val="QPR-ConoscenzeAbilit"/>
              <w:ind w:left="283" w:hanging="198"/>
            </w:pPr>
            <w:r>
              <w:rPr>
                <w:noProof/>
              </w:rPr>
              <w:t>Realizzare torte moderne e artistiche</w:t>
            </w:r>
          </w:p>
          <w:p w:rsidR="00104AFE" w:rsidRDefault="00104AFE" w:rsidP="00104AFE">
            <w:pPr>
              <w:pStyle w:val="QPR-ConoscenzeAbilit"/>
              <w:ind w:left="283" w:hanging="198"/>
            </w:pPr>
            <w:r>
              <w:rPr>
                <w:noProof/>
              </w:rPr>
              <w:t>Realizzare dessert da ristorazione</w:t>
            </w:r>
          </w:p>
          <w:p w:rsidR="00104AFE" w:rsidRDefault="00104AFE" w:rsidP="00104AFE">
            <w:pPr>
              <w:pStyle w:val="QPR-ConoscenzeAbilit"/>
              <w:ind w:left="283" w:hanging="198"/>
            </w:pPr>
            <w:r>
              <w:rPr>
                <w:noProof/>
              </w:rPr>
              <w:t>Realizzare prodotti per intolleranti e allergici</w:t>
            </w:r>
          </w:p>
          <w:p w:rsidR="00104AFE" w:rsidRDefault="00104AFE" w:rsidP="00104AFE">
            <w:pPr>
              <w:pStyle w:val="QPR-ConoscenzeAbilit"/>
              <w:ind w:left="283" w:hanging="198"/>
            </w:pPr>
            <w:r>
              <w:rPr>
                <w:noProof/>
              </w:rPr>
              <w:t>Decorare i diversi prodotti di pasticceria fresca</w:t>
            </w:r>
          </w:p>
          <w:p w:rsidR="00104AFE" w:rsidRDefault="00104AFE" w:rsidP="00104AFE">
            <w:pPr>
              <w:pStyle w:val="QPR-ConoscenzeAbilit"/>
              <w:ind w:left="283" w:hanging="198"/>
            </w:pPr>
            <w:r>
              <w:rPr>
                <w:noProof/>
              </w:rPr>
              <w:t>Allestire i vassoi di pasticcini e confezionare i dolci artigianali per la vendita al pubblico</w:t>
            </w:r>
          </w:p>
          <w:p w:rsidR="00104AFE" w:rsidRDefault="00104AFE" w:rsidP="00104AFE">
            <w:pPr>
              <w:pStyle w:val="QPR-ConoscenzeAbilit"/>
              <w:ind w:left="283" w:hanging="198"/>
            </w:pPr>
            <w:r>
              <w:rPr>
                <w:noProof/>
              </w:rPr>
              <w:t>Monitorare le varie fasi di lavorazione</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PASTICCERIA SECCA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QPR-ALI-05</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13/01/2020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di specifiche ricette, realizzare prodotti artigianali di pasticceria secca dolce e salata (es. biscotteria, paste secche da banco, snack salati, dolci fritti, torte da forno e grandi lievitati), utilizzando materie prime, semilavorati, attrezzature, strumenti e applicando tecniche di lavorazione appropriate per la buona riuscita del prodotto finale.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legati alla tradizione pasticcera italiana</w:t>
            </w:r>
          </w:p>
          <w:p w:rsidR="00104AFE" w:rsidRDefault="00104AFE" w:rsidP="00104AFE">
            <w:pPr>
              <w:pStyle w:val="QPR-ConoscenzeAbilit"/>
              <w:ind w:left="283" w:hanging="198"/>
            </w:pPr>
            <w:r>
              <w:rPr>
                <w:noProof/>
              </w:rPr>
              <w:t>Organizzazione del laboratorio di pasticceria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Caratteristiche e specificità dei diversi prodotti artigianali di pasticceria da forno o fritta</w:t>
            </w:r>
          </w:p>
          <w:p w:rsidR="00104AFE" w:rsidRDefault="00104AFE" w:rsidP="00104AFE">
            <w:pPr>
              <w:pStyle w:val="QPR-ConoscenzeAbilit"/>
              <w:ind w:left="283" w:hanging="198"/>
            </w:pPr>
            <w:r>
              <w:rPr>
                <w:noProof/>
              </w:rPr>
              <w:t>Principali intolleranze e allergie alimentari</w:t>
            </w:r>
          </w:p>
          <w:p w:rsidR="00104AFE" w:rsidRDefault="00104AFE" w:rsidP="00104AFE">
            <w:pPr>
              <w:pStyle w:val="QPR-ConoscenzeAbilit"/>
              <w:ind w:left="283" w:hanging="198"/>
            </w:pPr>
            <w:r>
              <w:rPr>
                <w:noProof/>
              </w:rPr>
              <w:t>Criteri di bilanciamento (ingredienti, quantitativi, calorie) delle ricette di pasticceria</w:t>
            </w:r>
          </w:p>
          <w:p w:rsidR="00104AFE" w:rsidRDefault="00104AFE" w:rsidP="00104AFE">
            <w:pPr>
              <w:pStyle w:val="QPR-ConoscenzeAbilit"/>
              <w:ind w:left="283" w:hanging="198"/>
            </w:pPr>
            <w:r>
              <w:rPr>
                <w:noProof/>
              </w:rPr>
              <w:t>Caratteristiche delle principali attrezzature e utensili impiegati nel  settore (es. forno, cella di lievitazione)</w:t>
            </w:r>
          </w:p>
          <w:p w:rsidR="00104AFE" w:rsidRDefault="00104AFE" w:rsidP="00104AFE">
            <w:pPr>
              <w:pStyle w:val="QPR-ConoscenzeAbilit"/>
              <w:ind w:left="283" w:hanging="198"/>
            </w:pPr>
            <w:r>
              <w:rPr>
                <w:noProof/>
              </w:rPr>
              <w:t>Tecniche di confezionamento dei prodotti</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 dolci e salate</w:t>
            </w:r>
          </w:p>
          <w:p w:rsidR="00104AFE" w:rsidRDefault="00104AFE" w:rsidP="00104AFE">
            <w:pPr>
              <w:pStyle w:val="QPR-ConoscenzeAbilit"/>
              <w:ind w:left="283" w:hanging="198"/>
            </w:pPr>
            <w:r>
              <w:rPr>
                <w:noProof/>
              </w:rPr>
              <w:t>Individuare strumenti, utensili, attrezzature, macchinari per le diverse fasi di lavorazione sulla base delle indicazioni di appoggio (schemi, disegni, procedure, modelli)</w:t>
            </w:r>
          </w:p>
          <w:p w:rsidR="00104AFE" w:rsidRDefault="00104AFE" w:rsidP="00104AFE">
            <w:pPr>
              <w:pStyle w:val="QPR-ConoscenzeAbilit"/>
              <w:ind w:left="283" w:hanging="198"/>
            </w:pPr>
            <w:r>
              <w:rPr>
                <w:noProof/>
              </w:rPr>
              <w:t>Monitorare le varie fasi di lavorazione</w:t>
            </w:r>
          </w:p>
          <w:p w:rsidR="00104AFE" w:rsidRDefault="00104AFE" w:rsidP="00104AFE">
            <w:pPr>
              <w:pStyle w:val="QPR-ConoscenzeAbilit"/>
              <w:ind w:left="283" w:hanging="198"/>
            </w:pPr>
            <w:r>
              <w:rPr>
                <w:noProof/>
              </w:rPr>
              <w:t>Produrre diverse tipologie di biscotti dolci e salati</w:t>
            </w:r>
          </w:p>
          <w:p w:rsidR="00104AFE" w:rsidRDefault="00104AFE" w:rsidP="00104AFE">
            <w:pPr>
              <w:pStyle w:val="QPR-ConoscenzeAbilit"/>
              <w:ind w:left="283" w:hanging="198"/>
            </w:pPr>
            <w:r>
              <w:rPr>
                <w:noProof/>
              </w:rPr>
              <w:t>Produrre paste da banco e snack salati</w:t>
            </w:r>
          </w:p>
          <w:p w:rsidR="00104AFE" w:rsidRDefault="00104AFE" w:rsidP="00104AFE">
            <w:pPr>
              <w:pStyle w:val="QPR-ConoscenzeAbilit"/>
              <w:ind w:left="283" w:hanging="198"/>
            </w:pPr>
            <w:r>
              <w:rPr>
                <w:noProof/>
              </w:rPr>
              <w:t>Produrre dolci fritti dolci e salati</w:t>
            </w:r>
          </w:p>
          <w:p w:rsidR="00104AFE" w:rsidRDefault="00104AFE" w:rsidP="00104AFE">
            <w:pPr>
              <w:pStyle w:val="QPR-ConoscenzeAbilit"/>
              <w:ind w:left="283" w:hanging="198"/>
            </w:pPr>
            <w:r>
              <w:rPr>
                <w:noProof/>
              </w:rPr>
              <w:t>Realizzare torte da forno</w:t>
            </w:r>
          </w:p>
          <w:p w:rsidR="00104AFE" w:rsidRDefault="00104AFE" w:rsidP="00104AFE">
            <w:pPr>
              <w:pStyle w:val="QPR-ConoscenzeAbilit"/>
              <w:ind w:left="283" w:hanging="198"/>
            </w:pPr>
            <w:r>
              <w:rPr>
                <w:noProof/>
              </w:rPr>
              <w:t>Produrre grandi dolci lievitati (es. pandoro, panettone, colomba)</w:t>
            </w:r>
          </w:p>
          <w:p w:rsidR="00104AFE" w:rsidRDefault="00104AFE" w:rsidP="00104AFE">
            <w:pPr>
              <w:pStyle w:val="QPR-ConoscenzeAbilit"/>
              <w:ind w:left="283" w:hanging="198"/>
            </w:pPr>
            <w:r>
              <w:rPr>
                <w:noProof/>
              </w:rPr>
              <w:t>Allestire i vassoi di pasticcini e snack e confezionare i dolci artigianali per la vendita al pubblico</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CIOCCOLATERIA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QPR-ALI-06</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08/01/2020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sulla cioccolateria in Italia</w:t>
            </w:r>
          </w:p>
          <w:p w:rsidR="00104AFE" w:rsidRDefault="00104AFE" w:rsidP="00104AFE">
            <w:pPr>
              <w:pStyle w:val="QPR-ConoscenzeAbilit"/>
              <w:ind w:left="283" w:hanging="198"/>
            </w:pPr>
            <w:r>
              <w:rPr>
                <w:noProof/>
              </w:rPr>
              <w:t>Organizzazione del laboratorio di cioccolateria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Caratteristiche e varietà del cacao</w:t>
            </w:r>
          </w:p>
          <w:p w:rsidR="00104AFE" w:rsidRDefault="00104AFE" w:rsidP="00104AFE">
            <w:pPr>
              <w:pStyle w:val="QPR-ConoscenzeAbilit"/>
              <w:ind w:left="283" w:hanging="198"/>
            </w:pPr>
            <w:r>
              <w:rPr>
                <w:noProof/>
              </w:rPr>
              <w:t>Classificazione del cioccolato e relativi prodotti</w:t>
            </w:r>
          </w:p>
          <w:p w:rsidR="00104AFE" w:rsidRDefault="00104AFE" w:rsidP="00104AFE">
            <w:pPr>
              <w:pStyle w:val="QPR-ConoscenzeAbilit"/>
              <w:ind w:left="283" w:hanging="198"/>
            </w:pPr>
            <w:r>
              <w:rPr>
                <w:noProof/>
              </w:rPr>
              <w:t>Processo di produzione del cioccolato: miscelazione, concaggio, temperaggio, e modellaggio</w:t>
            </w:r>
          </w:p>
          <w:p w:rsidR="00104AFE" w:rsidRDefault="00104AFE" w:rsidP="00104AFE">
            <w:pPr>
              <w:pStyle w:val="QPR-ConoscenzeAbilit"/>
              <w:ind w:left="283" w:hanging="198"/>
            </w:pPr>
            <w:r>
              <w:rPr>
                <w:noProof/>
              </w:rPr>
              <w:t>Processo di farcitura di prodotti di cioccolateria</w:t>
            </w:r>
          </w:p>
          <w:p w:rsidR="00104AFE" w:rsidRDefault="00104AFE" w:rsidP="00104AFE">
            <w:pPr>
              <w:pStyle w:val="QPR-ConoscenzeAbilit"/>
              <w:ind w:left="283" w:hanging="198"/>
            </w:pPr>
            <w:r>
              <w:rPr>
                <w:noProof/>
              </w:rPr>
              <w:t>Tecniche di decorazione dei prodotti di cioccolateria</w:t>
            </w:r>
          </w:p>
          <w:p w:rsidR="00104AFE" w:rsidRDefault="00104AFE" w:rsidP="00104AFE">
            <w:pPr>
              <w:pStyle w:val="QPR-ConoscenzeAbilit"/>
              <w:ind w:left="283" w:hanging="198"/>
            </w:pPr>
            <w:r>
              <w:rPr>
                <w:noProof/>
              </w:rPr>
              <w:t>Tecniche di conservazione dei prodotti alimentari</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fasi di lavorazione dei prodotti di cioccolateria</w:t>
            </w:r>
          </w:p>
          <w:p w:rsidR="00104AFE" w:rsidRDefault="00104AFE" w:rsidP="00104AFE">
            <w:pPr>
              <w:pStyle w:val="QPR-ConoscenzeAbilit"/>
              <w:ind w:left="283" w:hanging="198"/>
            </w:pPr>
            <w:r>
              <w:rPr>
                <w:noProof/>
              </w:rPr>
              <w:t>Scegliere e dosare le materie prime e semilavorati necessari per le diverse preparazioni previste</w:t>
            </w:r>
          </w:p>
          <w:p w:rsidR="00104AFE" w:rsidRDefault="00104AFE" w:rsidP="00104AFE">
            <w:pPr>
              <w:pStyle w:val="QPR-ConoscenzeAbilit"/>
              <w:ind w:left="283" w:hanging="198"/>
            </w:pPr>
            <w:r>
              <w:rPr>
                <w:noProof/>
              </w:rPr>
              <w:t>Effettuare il temperaggio del cioccolato</w:t>
            </w:r>
          </w:p>
          <w:p w:rsidR="00104AFE" w:rsidRDefault="00104AFE" w:rsidP="00104AFE">
            <w:pPr>
              <w:pStyle w:val="QPR-ConoscenzeAbilit"/>
              <w:ind w:left="283" w:hanging="198"/>
            </w:pPr>
            <w:r>
              <w:rPr>
                <w:noProof/>
              </w:rPr>
              <w:t>Preparare creme e farciture (ganache)</w:t>
            </w:r>
          </w:p>
          <w:p w:rsidR="00104AFE" w:rsidRDefault="00104AFE" w:rsidP="00104AFE">
            <w:pPr>
              <w:pStyle w:val="QPR-ConoscenzeAbilit"/>
              <w:ind w:left="283" w:hanging="198"/>
            </w:pPr>
            <w:r>
              <w:rPr>
                <w:noProof/>
              </w:rPr>
              <w:t>Realizzare cioccolateria semplice o farcita composta in stampi o modellata a mano</w:t>
            </w:r>
          </w:p>
          <w:p w:rsidR="00104AFE" w:rsidRDefault="00104AFE" w:rsidP="00104AFE">
            <w:pPr>
              <w:pStyle w:val="QPR-ConoscenzeAbilit"/>
              <w:ind w:left="283" w:hanging="198"/>
            </w:pPr>
            <w:r>
              <w:rPr>
                <w:noProof/>
              </w:rPr>
              <w:t>Realizzare cioccolata figurata cava (uova, coniglietti) comprensiva di eventuale decorazione</w:t>
            </w:r>
          </w:p>
          <w:p w:rsidR="00104AFE" w:rsidRDefault="00104AFE" w:rsidP="00104AFE">
            <w:pPr>
              <w:pStyle w:val="QPR-ConoscenzeAbilit"/>
              <w:ind w:left="283" w:hanging="198"/>
            </w:pPr>
            <w:r>
              <w:rPr>
                <w:noProof/>
              </w:rPr>
              <w:t>Approntare confezioni, vassoi e vetrine per i clienti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CONFETTERIA E PICCOLE GOLOSITÀ DA BANCO</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QPR-ALI-07</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3</w:t>
            </w:r>
            <w:r w:rsidRPr="00F80D72">
              <w:t xml:space="preserve"> del</w:t>
            </w:r>
            <w:r>
              <w:t xml:space="preserve"> 09/01/2020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giornaliero e delle indicazioni riportate nelle specifiche ricette, il soggetto è in grado di realizzare prodotti di confetteria e piccole golosità artigianali (es. confetti, caramelle, praline, candies, marron glacé, croccanti, torroni) curandone gli aspetti estetici al fine di solleticare la curiosità e il desiderio dei clienti.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legati alla tradizione pasticcera italiana</w:t>
            </w:r>
          </w:p>
          <w:p w:rsidR="00104AFE" w:rsidRDefault="00104AFE" w:rsidP="00104AFE">
            <w:pPr>
              <w:pStyle w:val="QPR-ConoscenzeAbilit"/>
              <w:ind w:left="283" w:hanging="198"/>
            </w:pPr>
            <w:r>
              <w:rPr>
                <w:noProof/>
              </w:rPr>
              <w:t>Organizzazione del laboratorio di pasticceria</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Criteri di bilanciamento (ingredienti, quantitativi, calorie) delle ricette di confetteria</w:t>
            </w:r>
          </w:p>
          <w:p w:rsidR="00104AFE" w:rsidRDefault="00104AFE" w:rsidP="00104AFE">
            <w:pPr>
              <w:pStyle w:val="QPR-ConoscenzeAbilit"/>
              <w:ind w:left="283" w:hanging="198"/>
            </w:pPr>
            <w:r>
              <w:rPr>
                <w:noProof/>
              </w:rPr>
              <w:t>Caratteristiche e specificità dei diversi prodotti artigianali di confetteria</w:t>
            </w:r>
          </w:p>
          <w:p w:rsidR="00104AFE" w:rsidRDefault="00104AFE" w:rsidP="00104AFE">
            <w:pPr>
              <w:pStyle w:val="QPR-ConoscenzeAbilit"/>
              <w:ind w:left="283" w:hanging="198"/>
            </w:pPr>
            <w:r>
              <w:rPr>
                <w:noProof/>
              </w:rPr>
              <w:t>Processo di lavorazione dei prodotti di confetteria</w:t>
            </w:r>
          </w:p>
          <w:p w:rsidR="00104AFE" w:rsidRDefault="00104AFE" w:rsidP="00104AFE">
            <w:pPr>
              <w:pStyle w:val="QPR-ConoscenzeAbilit"/>
              <w:ind w:left="283" w:hanging="198"/>
            </w:pPr>
            <w:r>
              <w:rPr>
                <w:noProof/>
              </w:rPr>
              <w:t>Processo di canditura, caramellatura e gelatinatura</w:t>
            </w:r>
          </w:p>
          <w:p w:rsidR="00104AFE" w:rsidRDefault="00104AFE" w:rsidP="00104AFE">
            <w:pPr>
              <w:pStyle w:val="QPR-ConoscenzeAbilit"/>
              <w:ind w:left="283" w:hanging="198"/>
            </w:pPr>
            <w:r>
              <w:rPr>
                <w:noProof/>
              </w:rPr>
              <w:t>Processo di produzione di torroni e croccanti</w:t>
            </w:r>
          </w:p>
          <w:p w:rsidR="00104AFE" w:rsidRDefault="00104AFE" w:rsidP="00104AFE">
            <w:pPr>
              <w:pStyle w:val="QPR-ConoscenzeAbilit"/>
              <w:ind w:left="283" w:hanging="198"/>
            </w:pPr>
            <w:r>
              <w:rPr>
                <w:noProof/>
              </w:rPr>
              <w:t>Tecniche di conservazione della confetteria</w:t>
            </w:r>
          </w:p>
          <w:p w:rsidR="00104AFE" w:rsidRDefault="00104AFE" w:rsidP="00104AFE">
            <w:pPr>
              <w:pStyle w:val="QPR-ConoscenzeAbilit"/>
              <w:ind w:left="283" w:hanging="198"/>
            </w:pPr>
            <w:r>
              <w:rPr>
                <w:noProof/>
              </w:rPr>
              <w:t>Norme di igiene e sicurezza alimentare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w:t>
            </w:r>
          </w:p>
          <w:p w:rsidR="00104AFE" w:rsidRDefault="00104AFE" w:rsidP="00104AFE">
            <w:pPr>
              <w:pStyle w:val="QPR-ConoscenzeAbilit"/>
              <w:ind w:left="283" w:hanging="198"/>
            </w:pPr>
            <w:r>
              <w:rPr>
                <w:noProof/>
              </w:rPr>
              <w:t>Produrre confetti classici, colorati e gourmet</w:t>
            </w:r>
          </w:p>
          <w:p w:rsidR="00104AFE" w:rsidRDefault="00104AFE" w:rsidP="00104AFE">
            <w:pPr>
              <w:pStyle w:val="QPR-ConoscenzeAbilit"/>
              <w:ind w:left="283" w:hanging="198"/>
            </w:pPr>
            <w:r>
              <w:rPr>
                <w:noProof/>
              </w:rPr>
              <w:t>Produrre golosità da banco (es. pastigliacci, praline, dragees, candies, ginevrine)</w:t>
            </w:r>
          </w:p>
          <w:p w:rsidR="00104AFE" w:rsidRDefault="00104AFE" w:rsidP="00104AFE">
            <w:pPr>
              <w:pStyle w:val="QPR-ConoscenzeAbilit"/>
              <w:ind w:left="283" w:hanging="198"/>
            </w:pPr>
            <w:r>
              <w:rPr>
                <w:noProof/>
              </w:rPr>
              <w:t>Produrre golosità a base di frutta fresca e secca caramellata, candita, gelatinata o ricoperta</w:t>
            </w:r>
          </w:p>
          <w:p w:rsidR="00104AFE" w:rsidRDefault="00104AFE" w:rsidP="00104AFE">
            <w:pPr>
              <w:pStyle w:val="QPR-ConoscenzeAbilit"/>
              <w:ind w:left="283" w:hanging="198"/>
            </w:pPr>
            <w:r>
              <w:rPr>
                <w:noProof/>
              </w:rPr>
              <w:t>Produrre torrone, croccante e derivati</w:t>
            </w:r>
          </w:p>
          <w:p w:rsidR="00104AFE" w:rsidRDefault="00104AFE" w:rsidP="00104AFE">
            <w:pPr>
              <w:pStyle w:val="QPR-ConoscenzeAbilit"/>
              <w:ind w:left="283" w:hanging="198"/>
            </w:pPr>
            <w:r>
              <w:rPr>
                <w:noProof/>
              </w:rPr>
              <w:t>Confezionare i prodotti per la vendita al pubblico</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DEL GELATO</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QPR-ALI-08</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19/12/2019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di specifiche ricette, il soggetto è in grado di realizzare prodotti artigianali di gelateria (es. gelato, sorbetti, dolci semifreddi, gelati monoporzione) adottando le corrette procedure di conservazione e di esposizione al pubblico per la vendita diretta.</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sulla tradizione del gelato italiano</w:t>
            </w:r>
          </w:p>
          <w:p w:rsidR="00104AFE" w:rsidRDefault="00104AFE" w:rsidP="00104AFE">
            <w:pPr>
              <w:pStyle w:val="QPR-ConoscenzeAbilit"/>
              <w:ind w:left="283" w:hanging="198"/>
            </w:pPr>
            <w:r>
              <w:rPr>
                <w:noProof/>
              </w:rPr>
              <w:t>Organizzazione del laboratorio di gelateria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Caratteristiche e specificità dei diversi prodotti artigianali di gelateria</w:t>
            </w:r>
          </w:p>
          <w:p w:rsidR="00104AFE" w:rsidRDefault="00104AFE" w:rsidP="00104AFE">
            <w:pPr>
              <w:pStyle w:val="QPR-ConoscenzeAbilit"/>
              <w:ind w:left="283" w:hanging="198"/>
            </w:pPr>
            <w:r>
              <w:rPr>
                <w:noProof/>
              </w:rPr>
              <w:t>Criteri di bilanciamento delle ricette dei prodotti di gelateria</w:t>
            </w:r>
          </w:p>
          <w:p w:rsidR="00104AFE" w:rsidRDefault="00104AFE" w:rsidP="00104AFE">
            <w:pPr>
              <w:pStyle w:val="QPR-ConoscenzeAbilit"/>
              <w:ind w:left="283" w:hanging="198"/>
            </w:pPr>
            <w:r>
              <w:rPr>
                <w:noProof/>
              </w:rPr>
              <w:t>Principali intolleranze e allergie alimentari</w:t>
            </w:r>
          </w:p>
          <w:p w:rsidR="00104AFE" w:rsidRDefault="00104AFE" w:rsidP="00104AFE">
            <w:pPr>
              <w:pStyle w:val="QPR-ConoscenzeAbilit"/>
              <w:ind w:left="283" w:hanging="198"/>
            </w:pPr>
            <w:r>
              <w:rPr>
                <w:noProof/>
              </w:rPr>
              <w:t>Processo di produzione dei diversi tipi di gelato</w:t>
            </w:r>
          </w:p>
          <w:p w:rsidR="00104AFE" w:rsidRDefault="00104AFE" w:rsidP="00104AFE">
            <w:pPr>
              <w:pStyle w:val="QPR-ConoscenzeAbilit"/>
              <w:ind w:left="283" w:hanging="198"/>
            </w:pPr>
            <w:r>
              <w:rPr>
                <w:noProof/>
              </w:rPr>
              <w:t>Tecniche di decorazione di coppe e torte gelato</w:t>
            </w:r>
          </w:p>
          <w:p w:rsidR="00104AFE" w:rsidRDefault="00104AFE" w:rsidP="00104AFE">
            <w:pPr>
              <w:pStyle w:val="QPR-ConoscenzeAbilit"/>
              <w:ind w:left="283" w:hanging="198"/>
            </w:pPr>
            <w:r>
              <w:rPr>
                <w:noProof/>
              </w:rPr>
              <w:t>Metodi di conservazione dei prodotti di gelateria</w:t>
            </w:r>
          </w:p>
          <w:p w:rsidR="00104AFE" w:rsidRDefault="00104AFE" w:rsidP="00104AFE">
            <w:pPr>
              <w:pStyle w:val="QPR-ConoscenzeAbilit"/>
              <w:ind w:left="283" w:hanging="198"/>
            </w:pPr>
            <w:r>
              <w:rPr>
                <w:noProof/>
              </w:rPr>
              <w:t>Tecniche di esposizione al pubblico dei prodotti</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 previste</w:t>
            </w:r>
          </w:p>
          <w:p w:rsidR="00104AFE" w:rsidRDefault="00104AFE" w:rsidP="00104AFE">
            <w:pPr>
              <w:pStyle w:val="QPR-ConoscenzeAbilit"/>
              <w:ind w:left="283" w:hanging="198"/>
            </w:pPr>
            <w:r>
              <w:rPr>
                <w:noProof/>
              </w:rPr>
              <w:t>Preparare le basi per la realizzazione dei gelati</w:t>
            </w:r>
          </w:p>
          <w:p w:rsidR="00104AFE" w:rsidRDefault="00104AFE" w:rsidP="00104AFE">
            <w:pPr>
              <w:pStyle w:val="QPR-ConoscenzeAbilit"/>
              <w:ind w:left="283" w:hanging="198"/>
            </w:pPr>
            <w:r>
              <w:rPr>
                <w:noProof/>
              </w:rPr>
              <w:t>Produrre gelati e sorbetti di vario gusto</w:t>
            </w:r>
          </w:p>
          <w:p w:rsidR="00104AFE" w:rsidRDefault="00104AFE" w:rsidP="00104AFE">
            <w:pPr>
              <w:pStyle w:val="QPR-ConoscenzeAbilit"/>
              <w:ind w:left="283" w:hanging="198"/>
            </w:pPr>
            <w:r>
              <w:rPr>
                <w:noProof/>
              </w:rPr>
              <w:t>Produrre dolci gelato semifreddi</w:t>
            </w:r>
          </w:p>
          <w:p w:rsidR="00104AFE" w:rsidRDefault="00104AFE" w:rsidP="00104AFE">
            <w:pPr>
              <w:pStyle w:val="QPR-ConoscenzeAbilit"/>
              <w:ind w:left="283" w:hanging="198"/>
            </w:pPr>
            <w:r>
              <w:rPr>
                <w:noProof/>
              </w:rPr>
              <w:t>Produrre gelati artigianali monoporzione</w:t>
            </w:r>
          </w:p>
          <w:p w:rsidR="00104AFE" w:rsidRDefault="00104AFE" w:rsidP="00104AFE">
            <w:pPr>
              <w:pStyle w:val="QPR-ConoscenzeAbilit"/>
              <w:ind w:left="283" w:hanging="198"/>
            </w:pPr>
            <w:r>
              <w:rPr>
                <w:noProof/>
              </w:rPr>
              <w:t>Allestire la vetrine di esposizione al pubblico</w:t>
            </w:r>
          </w:p>
          <w:p w:rsidR="00104AFE" w:rsidRDefault="00104AFE" w:rsidP="00104AFE">
            <w:pPr>
              <w:pStyle w:val="QPR-ConoscenzeAbilit"/>
              <w:ind w:left="283" w:hanging="198"/>
            </w:pPr>
            <w:r>
              <w:rPr>
                <w:noProof/>
              </w:rPr>
              <w:t>Decorare le coppe gelato per la vendita diretta</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PANE, GRISSINI E CRACKERS</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QPR-ALI-09</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09/01/2020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di specifiche ricette, il soggetto è n grado di realizzare prodotti artigianali di panetteria (es. pane, grissini e crackers) utilizzando materie prime, semilavorati, attrezzature, strumenti e applicando tecniche di lavorazione appropriate per la buona riuscita del prodotto finale.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legati alla panificazione in Italia</w:t>
            </w:r>
          </w:p>
          <w:p w:rsidR="00104AFE" w:rsidRDefault="00104AFE" w:rsidP="00104AFE">
            <w:pPr>
              <w:pStyle w:val="QPR-ConoscenzeAbilit"/>
              <w:ind w:left="283" w:hanging="198"/>
            </w:pPr>
            <w:r>
              <w:rPr>
                <w:noProof/>
              </w:rPr>
              <w:t>Organizzazione dei laboratori di panetteria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Principali intolleranze e allergie alimentari</w:t>
            </w:r>
          </w:p>
          <w:p w:rsidR="00104AFE" w:rsidRDefault="00104AFE" w:rsidP="00104AFE">
            <w:pPr>
              <w:pStyle w:val="QPR-ConoscenzeAbilit"/>
              <w:ind w:left="283" w:hanging="198"/>
            </w:pPr>
            <w:r>
              <w:rPr>
                <w:noProof/>
              </w:rPr>
              <w:t>Caratteristiche e specificità dei diversi prodotti artigianali di panetteria</w:t>
            </w:r>
          </w:p>
          <w:p w:rsidR="00104AFE" w:rsidRDefault="00104AFE" w:rsidP="00104AFE">
            <w:pPr>
              <w:pStyle w:val="QPR-ConoscenzeAbilit"/>
              <w:ind w:left="283" w:hanging="198"/>
            </w:pPr>
            <w:r>
              <w:rPr>
                <w:noProof/>
              </w:rPr>
              <w:t>Dosaggio e bilanciamento degli ingredienti</w:t>
            </w:r>
          </w:p>
          <w:p w:rsidR="00104AFE" w:rsidRDefault="00104AFE" w:rsidP="00104AFE">
            <w:pPr>
              <w:pStyle w:val="QPR-ConoscenzeAbilit"/>
              <w:ind w:left="283" w:hanging="198"/>
            </w:pPr>
            <w:r>
              <w:rPr>
                <w:noProof/>
              </w:rPr>
              <w:t>Tecniche per la preparazione degli impasti</w:t>
            </w:r>
          </w:p>
          <w:p w:rsidR="00104AFE" w:rsidRDefault="00104AFE" w:rsidP="00104AFE">
            <w:pPr>
              <w:pStyle w:val="QPR-ConoscenzeAbilit"/>
              <w:ind w:left="283" w:hanging="198"/>
            </w:pPr>
            <w:r>
              <w:rPr>
                <w:noProof/>
              </w:rPr>
              <w:t>Metodi di formatura dei diversi tipi di pani</w:t>
            </w:r>
          </w:p>
          <w:p w:rsidR="00104AFE" w:rsidRDefault="00104AFE" w:rsidP="00104AFE">
            <w:pPr>
              <w:pStyle w:val="QPR-ConoscenzeAbilit"/>
              <w:ind w:left="283" w:hanging="198"/>
            </w:pPr>
            <w:r>
              <w:rPr>
                <w:noProof/>
              </w:rPr>
              <w:t>Caratteristiche dei forni per la cottura</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 previste</w:t>
            </w:r>
          </w:p>
          <w:p w:rsidR="00104AFE" w:rsidRDefault="00104AFE" w:rsidP="00104AFE">
            <w:pPr>
              <w:pStyle w:val="QPR-ConoscenzeAbilit"/>
              <w:ind w:left="283" w:hanging="198"/>
            </w:pPr>
            <w:r>
              <w:rPr>
                <w:noProof/>
              </w:rPr>
              <w:t>Individuare strumenti, utensili, attrezzature, macchinari per le diverse fasi di lavorazione sulla base delle indicazioni di appoggio (schemi, disegni, procedure, modelli)</w:t>
            </w:r>
          </w:p>
          <w:p w:rsidR="00104AFE" w:rsidRDefault="00104AFE" w:rsidP="00104AFE">
            <w:pPr>
              <w:pStyle w:val="QPR-ConoscenzeAbilit"/>
              <w:ind w:left="283" w:hanging="198"/>
            </w:pPr>
            <w:r>
              <w:rPr>
                <w:noProof/>
              </w:rPr>
              <w:t>Monitorare le varie fasi di lavorazione</w:t>
            </w:r>
          </w:p>
          <w:p w:rsidR="00104AFE" w:rsidRDefault="00104AFE" w:rsidP="00104AFE">
            <w:pPr>
              <w:pStyle w:val="QPR-ConoscenzeAbilit"/>
              <w:ind w:left="283" w:hanging="198"/>
            </w:pPr>
            <w:r>
              <w:rPr>
                <w:noProof/>
              </w:rPr>
              <w:t>Produrre pani comuni (semplici, conditi e soffici)</w:t>
            </w:r>
          </w:p>
          <w:p w:rsidR="00104AFE" w:rsidRDefault="00104AFE" w:rsidP="00104AFE">
            <w:pPr>
              <w:pStyle w:val="QPR-ConoscenzeAbilit"/>
              <w:ind w:left="283" w:hanging="198"/>
            </w:pPr>
            <w:r>
              <w:rPr>
                <w:noProof/>
              </w:rPr>
              <w:t>Produrre pani di qualità (croccanti, farciti e guarniti)</w:t>
            </w:r>
          </w:p>
          <w:p w:rsidR="00104AFE" w:rsidRDefault="00104AFE" w:rsidP="00104AFE">
            <w:pPr>
              <w:pStyle w:val="QPR-ConoscenzeAbilit"/>
              <w:ind w:left="283" w:hanging="198"/>
            </w:pPr>
            <w:r>
              <w:rPr>
                <w:noProof/>
              </w:rPr>
              <w:t>Produrre pani elaborati (morbidi, incisi e stampati)</w:t>
            </w:r>
          </w:p>
          <w:p w:rsidR="00104AFE" w:rsidRDefault="00104AFE" w:rsidP="00104AFE">
            <w:pPr>
              <w:pStyle w:val="QPR-ConoscenzeAbilit"/>
              <w:ind w:left="283" w:hanging="198"/>
            </w:pPr>
            <w:r>
              <w:rPr>
                <w:noProof/>
              </w:rPr>
              <w:t>Produrre grissini e crackers artigianali</w:t>
            </w:r>
          </w:p>
          <w:p w:rsidR="00104AFE" w:rsidRDefault="00104AFE" w:rsidP="00104AFE">
            <w:pPr>
              <w:pStyle w:val="QPR-ConoscenzeAbilit"/>
              <w:ind w:left="283" w:hanging="198"/>
            </w:pPr>
            <w:r>
              <w:rPr>
                <w:noProof/>
              </w:rPr>
              <w:t>Realizzare prodotti per allergici e intolleranti</w:t>
            </w:r>
          </w:p>
          <w:p w:rsidR="00104AFE" w:rsidRDefault="00104AFE" w:rsidP="00104AFE">
            <w:pPr>
              <w:pStyle w:val="QPR-ConoscenzeAbilit"/>
              <w:ind w:left="283" w:hanging="198"/>
            </w:pPr>
            <w:r>
              <w:rPr>
                <w:noProof/>
              </w:rPr>
              <w:t>Confezionare i prodotti per la vendita al pubblico</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SUCCHI, CONFETTURE E CONSERVATI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QPR-ALI-10</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e valutate le caratteristiche delle materie prime, eseguire le operazioni di trasformazione di frutta e ortaggi, adottando i necessari accorgimenti per la conservazione dei prodotti finiti nel rispetto della normativa sulla sicurezza alimentare.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Il ciclo di trasformazione di frutta e ortaggi: fasi, attività e tecnologie</w:t>
            </w:r>
          </w:p>
          <w:p w:rsidR="00104AFE" w:rsidRDefault="00104AFE" w:rsidP="00104AFE">
            <w:pPr>
              <w:pStyle w:val="QPR-ConoscenzeAbilit"/>
              <w:ind w:left="283" w:hanging="198"/>
            </w:pPr>
            <w:r>
              <w:rPr>
                <w:noProof/>
              </w:rPr>
              <w:t>Le reazioni fisico-chimiche e microbiologiche nella trasformazione e conservazione di frutta e ortaggi</w:t>
            </w:r>
          </w:p>
          <w:p w:rsidR="00104AFE" w:rsidRDefault="00104AFE" w:rsidP="00104AFE">
            <w:pPr>
              <w:pStyle w:val="QPR-ConoscenzeAbilit"/>
              <w:ind w:left="283" w:hanging="198"/>
            </w:pPr>
            <w:r>
              <w:rPr>
                <w:noProof/>
              </w:rPr>
              <w:t>La classificazione della frutta (acidula, zuccherina, farinosa, oleosa) e degli ortaggi (da frutto, da fiore, da bulbo, da foglia, da radice, da seme)</w:t>
            </w:r>
          </w:p>
          <w:p w:rsidR="00104AFE" w:rsidRDefault="00104AFE" w:rsidP="00104AFE">
            <w:pPr>
              <w:pStyle w:val="QPR-ConoscenzeAbilit"/>
              <w:ind w:left="283" w:hanging="198"/>
            </w:pPr>
            <w:r>
              <w:rPr>
                <w:noProof/>
              </w:rPr>
              <w:t>Caratteristiche e tipologie dei succhi di frutta (concentrato, disidratato, nettare, ricostituito)</w:t>
            </w:r>
          </w:p>
          <w:p w:rsidR="00104AFE" w:rsidRDefault="00104AFE" w:rsidP="00104AFE">
            <w:pPr>
              <w:pStyle w:val="QPR-ConoscenzeAbilit"/>
              <w:ind w:left="283" w:hanging="198"/>
            </w:pPr>
            <w:r>
              <w:rPr>
                <w:noProof/>
              </w:rPr>
              <w:t>Caratteristiche e tipologie di confetture di frutta, conserve di verdura e conservati</w:t>
            </w:r>
          </w:p>
          <w:p w:rsidR="00104AFE" w:rsidRDefault="00104AFE" w:rsidP="00104AFE">
            <w:pPr>
              <w:pStyle w:val="QPR-ConoscenzeAbilit"/>
              <w:ind w:left="283" w:hanging="198"/>
            </w:pPr>
            <w:r>
              <w:rPr>
                <w:noProof/>
              </w:rPr>
              <w:t>Caratteristiche e modalità di utilizzo degli ingredienti utilizzati per la produzione di conservati</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Applicare tecniche di valutazione della qualità e dello stato di maturazione delle materie prime</w:t>
            </w:r>
          </w:p>
          <w:p w:rsidR="00104AFE" w:rsidRDefault="00104AFE" w:rsidP="00104AFE">
            <w:pPr>
              <w:pStyle w:val="QPR-ConoscenzeAbilit"/>
              <w:ind w:left="283" w:hanging="198"/>
            </w:pPr>
            <w:r>
              <w:rPr>
                <w:noProof/>
              </w:rPr>
              <w:t>Predisporre le materie prime alla lavorazione</w:t>
            </w:r>
          </w:p>
          <w:p w:rsidR="00104AFE" w:rsidRDefault="00104AFE" w:rsidP="00104AFE">
            <w:pPr>
              <w:pStyle w:val="QPR-ConoscenzeAbilit"/>
              <w:ind w:left="283" w:hanging="198"/>
            </w:pPr>
            <w:r>
              <w:rPr>
                <w:noProof/>
              </w:rPr>
              <w:t>Selezionare attrezzi e strumenti idonei alle specifiche lavorazioni previste, verificandone la funzionalità ed effettuando eventuali interventi di manutenzione ordinaria</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Realizzare conservati a base di frutta</w:t>
            </w:r>
          </w:p>
          <w:p w:rsidR="00104AFE" w:rsidRDefault="00104AFE" w:rsidP="00104AFE">
            <w:pPr>
              <w:pStyle w:val="QPR-ConoscenzeAbilit"/>
              <w:ind w:left="283" w:hanging="198"/>
            </w:pPr>
            <w:r>
              <w:rPr>
                <w:noProof/>
              </w:rPr>
              <w:t>Realizzare conservati a base di ortaggi</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Applicare metodologie produttive finalizzate a valorizzare prodotti tipici del territorio</w:t>
            </w:r>
          </w:p>
          <w:p w:rsidR="00104AFE" w:rsidRDefault="00104AFE" w:rsidP="00104AFE">
            <w:pPr>
              <w:pStyle w:val="QPR-ConoscenzeAbilit"/>
              <w:ind w:left="283" w:hanging="198"/>
            </w:pPr>
            <w:r>
              <w:rPr>
                <w:noProof/>
              </w:rPr>
              <w:t>Effettuare i trattamenti per la conservazione</w:t>
            </w:r>
          </w:p>
          <w:p w:rsidR="00104AFE" w:rsidRDefault="00104AFE" w:rsidP="00104AFE">
            <w:pPr>
              <w:pStyle w:val="QPR-ConoscenzeAbilit"/>
              <w:ind w:left="283" w:hanging="198"/>
            </w:pPr>
            <w:r>
              <w:rPr>
                <w:noProof/>
              </w:rPr>
              <w:t>Realizzare la pastorizzazione dei trasformati</w:t>
            </w:r>
          </w:p>
          <w:p w:rsidR="00104AFE" w:rsidRDefault="00104AFE" w:rsidP="00104AFE">
            <w:pPr>
              <w:pStyle w:val="QPR-ConoscenzeAbilit"/>
              <w:ind w:left="283" w:hanging="198"/>
            </w:pPr>
            <w:r>
              <w:rPr>
                <w:noProof/>
              </w:rPr>
              <w:t>Eseguire l'etichettatura</w:t>
            </w:r>
          </w:p>
          <w:p w:rsidR="00104AFE" w:rsidRDefault="00104AFE" w:rsidP="00104AFE">
            <w:pPr>
              <w:pStyle w:val="QPR-ConoscenzeAbilit"/>
              <w:ind w:left="283" w:hanging="198"/>
            </w:pPr>
            <w:r>
              <w:rPr>
                <w:noProof/>
              </w:rPr>
              <w:t>Adottare modalità di conservazione e stoccaggio del prodotto finito in dipendenza delle sue caratteristiche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SALUMI DA CARNI TRITATE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QPR-ALI-11</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Origini e storia di salumi e insaccati: diffusione, mercato e consumi</w:t>
            </w:r>
          </w:p>
          <w:p w:rsidR="00104AFE" w:rsidRDefault="00104AFE" w:rsidP="00104AFE">
            <w:pPr>
              <w:pStyle w:val="QPR-ConoscenzeAbilit"/>
              <w:ind w:left="283" w:hanging="198"/>
            </w:pPr>
            <w:r>
              <w:rPr>
                <w:noProof/>
              </w:rPr>
              <w:t>Caratteristiche merceologiche ed organolettiche delle carni utilizzate per gli insaccati</w:t>
            </w:r>
          </w:p>
          <w:p w:rsidR="00104AFE" w:rsidRDefault="00104AFE" w:rsidP="00104AFE">
            <w:pPr>
              <w:pStyle w:val="QPR-ConoscenzeAbilit"/>
              <w:ind w:left="283" w:hanging="198"/>
            </w:pPr>
            <w:r>
              <w:rPr>
                <w:noProof/>
              </w:rPr>
              <w:t>Proprietà degli involucri per gli insaccati e caratteristiche delle spezie/aromi utilizzati</w:t>
            </w:r>
          </w:p>
          <w:p w:rsidR="00104AFE" w:rsidRDefault="00104AFE" w:rsidP="00104AFE">
            <w:pPr>
              <w:pStyle w:val="QPR-ConoscenzeAbilit"/>
              <w:ind w:left="283" w:hanging="198"/>
            </w:pPr>
            <w:r>
              <w:rPr>
                <w:noProof/>
              </w:rPr>
              <w:t>Elementi di microbiologia e il ruolo della flora batterica</w:t>
            </w:r>
          </w:p>
          <w:p w:rsidR="00104AFE" w:rsidRDefault="00104AFE" w:rsidP="00104AFE">
            <w:pPr>
              <w:pStyle w:val="QPR-ConoscenzeAbilit"/>
              <w:ind w:left="283" w:hanging="198"/>
            </w:pPr>
            <w:r>
              <w:rPr>
                <w:noProof/>
              </w:rPr>
              <w:t>Organizzazione e tecnologie di laboratorio</w:t>
            </w:r>
          </w:p>
          <w:p w:rsidR="00104AFE" w:rsidRDefault="00104AFE" w:rsidP="00104AFE">
            <w:pPr>
              <w:pStyle w:val="QPR-ConoscenzeAbilit"/>
              <w:ind w:left="283" w:hanging="198"/>
            </w:pPr>
            <w:r>
              <w:rPr>
                <w:noProof/>
              </w:rPr>
              <w:t>Il processo di produzione degli insaccati freschi, stagionati e cotti</w:t>
            </w:r>
          </w:p>
          <w:p w:rsidR="00104AFE" w:rsidRDefault="00104AFE" w:rsidP="00104AFE">
            <w:pPr>
              <w:pStyle w:val="QPR-ConoscenzeAbilit"/>
              <w:ind w:left="283" w:hanging="198"/>
            </w:pPr>
            <w:r>
              <w:rPr>
                <w:noProof/>
              </w:rPr>
              <w:t>Metodi e tecniche per la stagionatura e affumicatura degli insaccati</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il layout di laboratorio verificando la funzionalità di attrezzi e strumenti</w:t>
            </w:r>
          </w:p>
          <w:p w:rsidR="00104AFE" w:rsidRDefault="00104AFE" w:rsidP="00104AFE">
            <w:pPr>
              <w:pStyle w:val="QPR-ConoscenzeAbilit"/>
              <w:ind w:left="283" w:hanging="198"/>
            </w:pPr>
            <w:r>
              <w:rPr>
                <w:noProof/>
              </w:rPr>
              <w:t>Controllare l’idoneità delle carni destinate a insaccati</w:t>
            </w:r>
          </w:p>
          <w:p w:rsidR="00104AFE" w:rsidRDefault="00104AFE" w:rsidP="00104AFE">
            <w:pPr>
              <w:pStyle w:val="QPR-ConoscenzeAbilit"/>
              <w:ind w:left="283" w:hanging="198"/>
            </w:pPr>
            <w:r>
              <w:rPr>
                <w:noProof/>
              </w:rPr>
              <w:t>Effettuare eventuali interventi di manutenzione ordinaria delle attrezzature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Produrre l'impasto di carne e miscelarlo con prodotti aromatizzanti</w:t>
            </w:r>
          </w:p>
          <w:p w:rsidR="00104AFE" w:rsidRDefault="00104AFE" w:rsidP="00104AFE">
            <w:pPr>
              <w:pStyle w:val="QPR-ConoscenzeAbilit"/>
              <w:ind w:left="283" w:hanging="198"/>
            </w:pPr>
            <w:r>
              <w:rPr>
                <w:noProof/>
              </w:rPr>
              <w:t>Racchiudere l'impasto in involucri (budelli) per produrre diverse tipologie di insaccati</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Realizzare la maturazione degli insaccati (stagionatura ed affumicatura)</w:t>
            </w:r>
          </w:p>
          <w:p w:rsidR="00104AFE" w:rsidRDefault="00104AFE" w:rsidP="00104AFE">
            <w:pPr>
              <w:pStyle w:val="QPR-ConoscenzeAbilit"/>
              <w:ind w:left="283" w:hanging="198"/>
            </w:pPr>
            <w:r>
              <w:rPr>
                <w:noProof/>
              </w:rPr>
              <w:t>Adottare adeguate modalità di conservazione e stoccaggio degli insaccati</w:t>
            </w:r>
          </w:p>
          <w:p w:rsidR="00104AFE" w:rsidRDefault="00104AFE" w:rsidP="00104AFE">
            <w:pPr>
              <w:pStyle w:val="QPR-ConoscenzeAbilit"/>
              <w:ind w:left="283" w:hanging="198"/>
            </w:pPr>
            <w:r>
              <w:rPr>
                <w:noProof/>
              </w:rPr>
              <w:t>Controllare i parametri ambientali e tecnologici intervenendo su eventuali anomalie</w:t>
            </w:r>
          </w:p>
          <w:p w:rsidR="00104AFE" w:rsidRDefault="00104AFE" w:rsidP="00104AFE">
            <w:pPr>
              <w:pStyle w:val="QPR-ConoscenzeAbilit"/>
              <w:ind w:left="283" w:hanging="198"/>
            </w:pPr>
            <w:r>
              <w:rPr>
                <w:noProof/>
              </w:rPr>
              <w:t>Applicare la normativa sulla sicurezza utilizzando gli opportuni DPI</w:t>
            </w:r>
          </w:p>
          <w:p w:rsidR="00104AFE" w:rsidRDefault="00104AFE" w:rsidP="00104AFE">
            <w:pPr>
              <w:pStyle w:val="QPR-ConoscenzeAbilit"/>
              <w:ind w:left="283" w:hanging="198"/>
            </w:pPr>
            <w:r>
              <w:rPr>
                <w:noProof/>
              </w:rPr>
              <w:t>Applicare metodologie produttive finalizzate a valorizzare prodotti tipici del territorio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SALUMI DA PEZZO INTERO</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QPR-ALI-12</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Criteri di valutazione della qualità delle cosce suine destinate a produrre prosciutti</w:t>
            </w:r>
          </w:p>
          <w:p w:rsidR="00104AFE" w:rsidRDefault="00104AFE" w:rsidP="00104AFE">
            <w:pPr>
              <w:pStyle w:val="QPR-ConoscenzeAbilit"/>
              <w:ind w:left="283" w:hanging="198"/>
            </w:pPr>
            <w:r>
              <w:rPr>
                <w:noProof/>
              </w:rPr>
              <w:t>Tecniche di toelettatura, rifilatura e disosso delle cosce suine</w:t>
            </w:r>
          </w:p>
          <w:p w:rsidR="00104AFE" w:rsidRDefault="00104AFE" w:rsidP="00104AFE">
            <w:pPr>
              <w:pStyle w:val="QPR-ConoscenzeAbilit"/>
              <w:ind w:left="283" w:hanging="198"/>
            </w:pPr>
            <w:r>
              <w:rPr>
                <w:noProof/>
              </w:rPr>
              <w:t>Aspetti microbiologici della salatura</w:t>
            </w:r>
          </w:p>
          <w:p w:rsidR="00104AFE" w:rsidRDefault="00104AFE" w:rsidP="00104AFE">
            <w:pPr>
              <w:pStyle w:val="QPR-ConoscenzeAbilit"/>
              <w:ind w:left="283" w:hanging="198"/>
            </w:pPr>
            <w:r>
              <w:rPr>
                <w:noProof/>
              </w:rPr>
              <w:t>Caratteristiche e funzioni della salamoia e dell’impasto utilizzato per la sugnatura</w:t>
            </w:r>
          </w:p>
          <w:p w:rsidR="00104AFE" w:rsidRDefault="00104AFE" w:rsidP="00104AFE">
            <w:pPr>
              <w:pStyle w:val="QPR-ConoscenzeAbilit"/>
              <w:ind w:left="283" w:hanging="198"/>
            </w:pPr>
            <w:r>
              <w:rPr>
                <w:noProof/>
              </w:rPr>
              <w:t>Tipologie di alterazioni microbiologiche dei prodotti in fase di maturazione</w:t>
            </w:r>
          </w:p>
          <w:p w:rsidR="00104AFE" w:rsidRDefault="00104AFE" w:rsidP="00104AFE">
            <w:pPr>
              <w:pStyle w:val="QPR-ConoscenzeAbilit"/>
              <w:ind w:left="283" w:hanging="198"/>
            </w:pPr>
            <w:r>
              <w:rPr>
                <w:noProof/>
              </w:rPr>
              <w:t>Caratteristiche dei locali di conservazione e stagionatura e regolazione dei parametri ambientali</w:t>
            </w:r>
          </w:p>
          <w:p w:rsidR="00104AFE" w:rsidRDefault="00104AFE" w:rsidP="00104AFE">
            <w:pPr>
              <w:pStyle w:val="QPR-ConoscenzeAbilit"/>
              <w:ind w:left="283" w:hanging="198"/>
            </w:pPr>
            <w:r>
              <w:rPr>
                <w:noProof/>
              </w:rPr>
              <w:t>Evoluzione delle caratteristiche organolettiche del prosciutto crudo durante la fase di stagionatura</w:t>
            </w:r>
          </w:p>
          <w:p w:rsidR="00104AFE" w:rsidRDefault="00104AFE" w:rsidP="00104AFE">
            <w:pPr>
              <w:pStyle w:val="QPR-ConoscenzeAbilit"/>
              <w:ind w:left="283" w:hanging="198"/>
            </w:pPr>
            <w:r>
              <w:rPr>
                <w:noProof/>
              </w:rPr>
              <w:t>Generalità sui disciplinari di produzione per i prodotti alimentari DOC, DOP e DOCG (es. Prosciutto di San Daniele)</w:t>
            </w:r>
          </w:p>
          <w:p w:rsidR="00104AFE" w:rsidRDefault="00104AFE" w:rsidP="00104AFE">
            <w:pPr>
              <w:pStyle w:val="QPR-ConoscenzeAbilit"/>
              <w:ind w:left="283" w:hanging="198"/>
            </w:pPr>
            <w:r>
              <w:rPr>
                <w:noProof/>
              </w:rPr>
              <w:t>Caratteristiche tecniche di attrezzi e impianti utilizzati nelle diverse fasi del processo produttivo</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Controllare e pesare le carni suine da destinare alla trasformazione</w:t>
            </w:r>
          </w:p>
          <w:p w:rsidR="00104AFE" w:rsidRDefault="00104AFE" w:rsidP="00104AFE">
            <w:pPr>
              <w:pStyle w:val="QPR-ConoscenzeAbilit"/>
              <w:ind w:left="283" w:hanging="198"/>
            </w:pPr>
            <w:r>
              <w:rPr>
                <w:noProof/>
              </w:rPr>
              <w:t>Selezionare attrezzi e strumenti idonei alle specifiche lavorazioni previste, verificandone la funzionalità ed effettuando eventuali interventi di manutenzione ordinaria</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Effettuare la rifilatura e/o toelettatura delle cosce, prima e dopo la lavorazione</w:t>
            </w:r>
          </w:p>
          <w:p w:rsidR="00104AFE" w:rsidRDefault="00104AFE" w:rsidP="00104AFE">
            <w:pPr>
              <w:pStyle w:val="QPR-ConoscenzeAbilit"/>
              <w:ind w:left="283" w:hanging="198"/>
            </w:pPr>
            <w:r>
              <w:rPr>
                <w:noProof/>
              </w:rPr>
              <w:t>Svolgere le lavorazioni necessarie per la produzione del prosciutto crudo (salatura e dissalatura, preparazione impasto e realizzazione della sugnatura, predisposizione alla stagionatura)</w:t>
            </w:r>
          </w:p>
          <w:p w:rsidR="00104AFE" w:rsidRDefault="00104AFE" w:rsidP="00104AFE">
            <w:pPr>
              <w:pStyle w:val="QPR-ConoscenzeAbilit"/>
              <w:ind w:left="283" w:hanging="198"/>
            </w:pPr>
            <w:r>
              <w:rPr>
                <w:noProof/>
              </w:rPr>
              <w:t>Svolgere le lavorazioni necessarie per la produzione del prosciutto cotto (disosso delle cosce, prepararazione e iniezione salamoia aromatizzante, zangolatura e pressatura, cottura e pastorizzazione)</w:t>
            </w:r>
          </w:p>
          <w:p w:rsidR="00104AFE" w:rsidRDefault="00104AFE" w:rsidP="00104AFE">
            <w:pPr>
              <w:pStyle w:val="QPR-ConoscenzeAbilit"/>
              <w:ind w:left="283" w:hanging="198"/>
            </w:pPr>
            <w:r>
              <w:rPr>
                <w:noProof/>
              </w:rPr>
              <w:t>Svolgere le lavorazioni per la produzione di altri tipi di salumi da pezzo intero (es. speck, pancetta, lardo)</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Stoccare i prodotti nei locali di conservazione monitorandone lo stato di conservazione o stagionatura</w:t>
            </w:r>
          </w:p>
          <w:p w:rsidR="00104AFE" w:rsidRDefault="00104AFE" w:rsidP="00104AFE">
            <w:pPr>
              <w:pStyle w:val="QPR-ConoscenzeAbilit"/>
              <w:ind w:left="283" w:hanging="198"/>
            </w:pPr>
            <w:r>
              <w:rPr>
                <w:noProof/>
              </w:rPr>
              <w:t>Applicare la normativa sulla sicurezza utilizzando gli opportuni DPI</w:t>
            </w:r>
          </w:p>
          <w:p w:rsidR="00104AFE" w:rsidRDefault="00104AFE" w:rsidP="00104AFE">
            <w:pPr>
              <w:pStyle w:val="QPR-ConoscenzeAbilit"/>
              <w:ind w:left="283" w:hanging="198"/>
            </w:pPr>
            <w:r>
              <w:rPr>
                <w:noProof/>
              </w:rPr>
              <w:t>Applicare metodologie produttive finalizzate a valorizzare prodotti tipici del territorio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REALIZZAZIONE DEI TAGLI COMMERCIALI DELLE CARNI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QPR-ALI-13</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In base al piano commerciale eseguire la toelettatura e la seconda lavorazione delle carni provenienti dai macelli (bovina, suina, ovina, avicunicola), ottenendo tagli commerciali da proporre al consumatore o destinati ai servizi ristorativi.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Il ciclo produttivo delle carni: allevamento, macellazione, lavorazione, commercializzazione</w:t>
            </w:r>
          </w:p>
          <w:p w:rsidR="00104AFE" w:rsidRDefault="00104AFE" w:rsidP="00104AFE">
            <w:pPr>
              <w:pStyle w:val="QPR-ConoscenzeAbilit"/>
              <w:ind w:left="283" w:hanging="198"/>
            </w:pPr>
            <w:r>
              <w:rPr>
                <w:noProof/>
              </w:rPr>
              <w:t>Caratteristiche anatomiche e fisiologiche delle specie animali: bovini, suini, ovini, avicunicoli</w:t>
            </w:r>
          </w:p>
          <w:p w:rsidR="00104AFE" w:rsidRDefault="00104AFE" w:rsidP="00104AFE">
            <w:pPr>
              <w:pStyle w:val="QPR-ConoscenzeAbilit"/>
              <w:ind w:left="283" w:hanging="198"/>
            </w:pPr>
            <w:r>
              <w:rPr>
                <w:noProof/>
              </w:rPr>
              <w:t>Merceologia della carne e dei prodotti carnei</w:t>
            </w:r>
          </w:p>
          <w:p w:rsidR="00104AFE" w:rsidRDefault="00104AFE" w:rsidP="00104AFE">
            <w:pPr>
              <w:pStyle w:val="QPR-ConoscenzeAbilit"/>
              <w:ind w:left="283" w:hanging="198"/>
            </w:pPr>
            <w:r>
              <w:rPr>
                <w:noProof/>
              </w:rPr>
              <w:t>Classificazione dei tagli commerciali delle carni</w:t>
            </w:r>
          </w:p>
          <w:p w:rsidR="00104AFE" w:rsidRDefault="00104AFE" w:rsidP="00104AFE">
            <w:pPr>
              <w:pStyle w:val="QPR-ConoscenzeAbilit"/>
              <w:ind w:left="283" w:hanging="198"/>
            </w:pPr>
            <w:r>
              <w:rPr>
                <w:noProof/>
              </w:rPr>
              <w:t>Tecniche di esecuzione dei diversi tagli in base alla tipologia di animale e al prodotto da ottenere</w:t>
            </w:r>
          </w:p>
          <w:p w:rsidR="00104AFE" w:rsidRDefault="00104AFE" w:rsidP="00104AFE">
            <w:pPr>
              <w:pStyle w:val="QPR-ConoscenzeAbilit"/>
              <w:ind w:left="283" w:hanging="198"/>
            </w:pPr>
            <w:r>
              <w:rPr>
                <w:noProof/>
              </w:rPr>
              <w:t>Metodi di conservazione delle carni lavorate</w:t>
            </w:r>
          </w:p>
          <w:p w:rsidR="00104AFE" w:rsidRDefault="00104AFE" w:rsidP="00104AFE">
            <w:pPr>
              <w:pStyle w:val="QPR-ConoscenzeAbilit"/>
              <w:ind w:left="283" w:hanging="198"/>
            </w:pPr>
            <w:r>
              <w:rPr>
                <w:noProof/>
              </w:rPr>
              <w:t>La catena del freddo nelle trasformazioni alimentari</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Controllare le carni in arrivo dai macelli e predisporle alle successive lavorazioni</w:t>
            </w:r>
          </w:p>
          <w:p w:rsidR="00104AFE" w:rsidRDefault="00104AFE" w:rsidP="00104AFE">
            <w:pPr>
              <w:pStyle w:val="QPR-ConoscenzeAbilit"/>
              <w:ind w:left="283" w:hanging="198"/>
            </w:pPr>
            <w:r>
              <w:rPr>
                <w:noProof/>
              </w:rPr>
              <w:t>Disossare le diverse tipologie di carni</w:t>
            </w:r>
          </w:p>
          <w:p w:rsidR="00104AFE" w:rsidRDefault="00104AFE" w:rsidP="00104AFE">
            <w:pPr>
              <w:pStyle w:val="QPR-ConoscenzeAbilit"/>
              <w:ind w:left="283" w:hanging="198"/>
            </w:pPr>
            <w:r>
              <w:rPr>
                <w:noProof/>
              </w:rPr>
              <w:t>Realizzare i tagli commerciali della carne mediante strumenti manuali o macchinari (es. fettine, braciole, bistecche, rollata, spezzatino)</w:t>
            </w:r>
          </w:p>
          <w:p w:rsidR="00104AFE" w:rsidRDefault="00104AFE" w:rsidP="00104AFE">
            <w:pPr>
              <w:pStyle w:val="QPR-ConoscenzeAbilit"/>
              <w:ind w:left="283" w:hanging="198"/>
            </w:pPr>
            <w:r>
              <w:rPr>
                <w:noProof/>
              </w:rPr>
              <w:t>Tritare la carne (es. macinato, hamburgher)</w:t>
            </w:r>
          </w:p>
          <w:p w:rsidR="00104AFE" w:rsidRDefault="00104AFE" w:rsidP="00104AFE">
            <w:pPr>
              <w:pStyle w:val="QPR-ConoscenzeAbilit"/>
              <w:ind w:left="283" w:hanging="198"/>
            </w:pPr>
            <w:r>
              <w:rPr>
                <w:noProof/>
              </w:rPr>
              <w:t>Realizzare prodotti pronto-cuoci</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Allestire il banco espositivo delle carni</w:t>
            </w:r>
          </w:p>
          <w:p w:rsidR="00104AFE" w:rsidRDefault="00104AFE" w:rsidP="00104AFE">
            <w:pPr>
              <w:pStyle w:val="QPR-ConoscenzeAbilit"/>
              <w:ind w:left="283" w:hanging="198"/>
            </w:pPr>
            <w:r>
              <w:rPr>
                <w:noProof/>
              </w:rPr>
              <w:t>Applicare procedure di conservazione delle carni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Applicare la normativa sulla sicurezza utilizzando gli opportuni DPI</w:t>
            </w:r>
          </w:p>
          <w:p w:rsidR="00104AFE" w:rsidRDefault="00104AFE" w:rsidP="00104AFE">
            <w:pPr>
              <w:pStyle w:val="QPR-ConoscenzeAbilit"/>
              <w:ind w:left="283" w:hanging="198"/>
            </w:pPr>
            <w:r>
              <w:rPr>
                <w:noProof/>
              </w:rPr>
              <w:t>Applicare metodologie produttive finalizzate a valorizzare prodotti tipici del territorio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PREPARAZIONE DEL LATTE E DELLA CREMA E PRODUZIONE DI LATTE ALIMENTARE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QPR-ALI-14</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effettuare le prime lavorazioni del latte fresco da destinare al consumo diretto oppure da trasformare per la produzione di latti fermentati, formaggi e derivati.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Caratteristiche chimiche, biologiche e nutrizionali del latte</w:t>
            </w:r>
          </w:p>
          <w:p w:rsidR="00104AFE" w:rsidRDefault="00104AFE" w:rsidP="00104AFE">
            <w:pPr>
              <w:pStyle w:val="QPR-ConoscenzeAbilit"/>
              <w:ind w:left="283" w:hanging="198"/>
            </w:pPr>
            <w:r>
              <w:rPr>
                <w:noProof/>
              </w:rPr>
              <w:t>Fasi del ciclo di produzione del latte alimentare fresco, scremato, a lunga conservazione, UHT</w:t>
            </w:r>
          </w:p>
          <w:p w:rsidR="00104AFE" w:rsidRDefault="00104AFE" w:rsidP="00104AFE">
            <w:pPr>
              <w:pStyle w:val="QPR-ConoscenzeAbilit"/>
              <w:ind w:left="283" w:hanging="198"/>
            </w:pPr>
            <w:r>
              <w:rPr>
                <w:noProof/>
              </w:rPr>
              <w:t>Caratteristiche principali dell’impianto industriale per la produzione di latte alimentare</w:t>
            </w:r>
          </w:p>
          <w:p w:rsidR="00104AFE" w:rsidRDefault="00104AFE" w:rsidP="00104AFE">
            <w:pPr>
              <w:pStyle w:val="QPR-ConoscenzeAbilit"/>
              <w:ind w:left="283" w:hanging="198"/>
            </w:pPr>
            <w:r>
              <w:rPr>
                <w:noProof/>
              </w:rPr>
              <w:t>Reazioni fisico-chimiche e microbiologiche legate alla lavorazione del latte e alla produzione di crema</w:t>
            </w:r>
          </w:p>
          <w:p w:rsidR="00104AFE" w:rsidRDefault="00104AFE" w:rsidP="00104AFE">
            <w:pPr>
              <w:pStyle w:val="QPR-ConoscenzeAbilit"/>
              <w:ind w:left="283" w:hanging="198"/>
            </w:pPr>
            <w:r>
              <w:rPr>
                <w:noProof/>
              </w:rPr>
              <w:t>Principali analisi biochimiche effettuate sul latte</w:t>
            </w:r>
          </w:p>
          <w:p w:rsidR="00104AFE" w:rsidRDefault="00104AFE" w:rsidP="00104AFE">
            <w:pPr>
              <w:pStyle w:val="QPR-ConoscenzeAbilit"/>
              <w:ind w:left="283" w:hanging="198"/>
            </w:pPr>
            <w:r>
              <w:rPr>
                <w:noProof/>
              </w:rPr>
              <w:t>Effetto dei diversi livelli termici sulle caratteristiche del latte e sui suoi elementi costitutivi</w:t>
            </w:r>
          </w:p>
          <w:p w:rsidR="00104AFE" w:rsidRDefault="00104AFE" w:rsidP="00104AFE">
            <w:pPr>
              <w:pStyle w:val="QPR-ConoscenzeAbilit"/>
              <w:ind w:left="283" w:hanging="198"/>
            </w:pPr>
            <w:r>
              <w:rPr>
                <w:noProof/>
              </w:rPr>
              <w:t>Caratteristiche e funzionamento della caldaia polivalente</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Controllare il latte in arrivo e procedere alla filtrazione</w:t>
            </w:r>
          </w:p>
          <w:p w:rsidR="00104AFE" w:rsidRDefault="00104AFE" w:rsidP="00104AFE">
            <w:pPr>
              <w:pStyle w:val="QPR-ConoscenzeAbilit"/>
              <w:ind w:left="283" w:hanging="198"/>
            </w:pPr>
            <w:r>
              <w:rPr>
                <w:noProof/>
              </w:rPr>
              <w:t>Effettuare i trattamenti termici al latte</w:t>
            </w:r>
          </w:p>
          <w:p w:rsidR="00104AFE" w:rsidRDefault="00104AFE" w:rsidP="00104AFE">
            <w:pPr>
              <w:pStyle w:val="QPR-ConoscenzeAbilit"/>
              <w:ind w:left="283" w:hanging="198"/>
            </w:pPr>
            <w:r>
              <w:rPr>
                <w:noProof/>
              </w:rPr>
              <w:t>Controllare l’efficacia dei trattamenti termici al latte</w:t>
            </w:r>
          </w:p>
          <w:p w:rsidR="00104AFE" w:rsidRDefault="00104AFE" w:rsidP="00104AFE">
            <w:pPr>
              <w:pStyle w:val="QPR-ConoscenzeAbilit"/>
              <w:ind w:left="283" w:hanging="198"/>
            </w:pPr>
            <w:r>
              <w:rPr>
                <w:noProof/>
              </w:rPr>
              <w:t>Effettuare l’omogeneizzazione del latte</w:t>
            </w:r>
          </w:p>
          <w:p w:rsidR="00104AFE" w:rsidRDefault="00104AFE" w:rsidP="00104AFE">
            <w:pPr>
              <w:pStyle w:val="QPR-ConoscenzeAbilit"/>
              <w:ind w:left="283" w:hanging="198"/>
            </w:pPr>
            <w:r>
              <w:rPr>
                <w:noProof/>
              </w:rPr>
              <w:t>Realizzare la scrematura, per affioramento e per centrifugazione</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VINO</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QPR-ALI-15</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delle indicazioni dell’enologo o del responsabile di produzione, il soggetto è in grado di condurre le diverse operazioni di cantina per produrre vini bianchi, rossi e spumanti nel rispetto delle norme sulla sicurezza alimentare e dei luoghi di lavoro.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sulla vinificazione: il made in Italy e i DOC regionali</w:t>
            </w:r>
          </w:p>
          <w:p w:rsidR="00104AFE" w:rsidRDefault="00104AFE" w:rsidP="00104AFE">
            <w:pPr>
              <w:pStyle w:val="QPR-ConoscenzeAbilit"/>
              <w:ind w:left="283" w:hanging="198"/>
            </w:pPr>
            <w:r>
              <w:rPr>
                <w:noProof/>
              </w:rPr>
              <w:t>Merceologia della materia prima: l’uva</w:t>
            </w:r>
          </w:p>
          <w:p w:rsidR="00104AFE" w:rsidRDefault="00104AFE" w:rsidP="00104AFE">
            <w:pPr>
              <w:pStyle w:val="QPR-ConoscenzeAbilit"/>
              <w:ind w:left="283" w:hanging="198"/>
            </w:pPr>
            <w:r>
              <w:rPr>
                <w:noProof/>
              </w:rPr>
              <w:t>Caratteristiche qualitative del mosto</w:t>
            </w:r>
          </w:p>
          <w:p w:rsidR="00104AFE" w:rsidRDefault="00104AFE" w:rsidP="00104AFE">
            <w:pPr>
              <w:pStyle w:val="QPR-ConoscenzeAbilit"/>
              <w:ind w:left="283" w:hanging="198"/>
            </w:pPr>
            <w:r>
              <w:rPr>
                <w:noProof/>
              </w:rPr>
              <w:t>Il ciclo produttivo del vino: pigiatura, svinatura, torchiatura, fermentazione, conservazione, imbottigliamento e stoccaggio</w:t>
            </w:r>
          </w:p>
          <w:p w:rsidR="00104AFE" w:rsidRDefault="00104AFE" w:rsidP="00104AFE">
            <w:pPr>
              <w:pStyle w:val="QPR-ConoscenzeAbilit"/>
              <w:ind w:left="283" w:hanging="198"/>
            </w:pPr>
            <w:r>
              <w:rPr>
                <w:noProof/>
              </w:rPr>
              <w:t>Caratteristiche merceologiche dei diversi tipi di vino</w:t>
            </w:r>
          </w:p>
          <w:p w:rsidR="00104AFE" w:rsidRDefault="00104AFE" w:rsidP="00104AFE">
            <w:pPr>
              <w:pStyle w:val="QPR-ConoscenzeAbilit"/>
              <w:ind w:left="283" w:hanging="198"/>
            </w:pPr>
            <w:r>
              <w:rPr>
                <w:noProof/>
              </w:rPr>
              <w:t>Tecniche di vinificazione biologiche e biodinamiche</w:t>
            </w:r>
          </w:p>
          <w:p w:rsidR="00104AFE" w:rsidRDefault="00104AFE" w:rsidP="00104AFE">
            <w:pPr>
              <w:pStyle w:val="QPR-ConoscenzeAbilit"/>
              <w:ind w:left="283" w:hanging="198"/>
            </w:pPr>
            <w:r>
              <w:rPr>
                <w:noProof/>
              </w:rPr>
              <w:t>Caratteristiche delle alterazioni e malattie del vino</w:t>
            </w:r>
          </w:p>
          <w:p w:rsidR="00104AFE" w:rsidRDefault="00104AFE" w:rsidP="00104AFE">
            <w:pPr>
              <w:pStyle w:val="QPR-ConoscenzeAbilit"/>
              <w:ind w:left="283" w:hanging="198"/>
            </w:pPr>
            <w:r>
              <w:rPr>
                <w:noProof/>
              </w:rPr>
              <w:t>Metodi per la spumantizzazione del vino</w:t>
            </w:r>
          </w:p>
          <w:p w:rsidR="00104AFE" w:rsidRDefault="00104AFE" w:rsidP="00104AFE">
            <w:pPr>
              <w:pStyle w:val="QPR-ConoscenzeAbilit"/>
              <w:ind w:left="283" w:hanging="198"/>
            </w:pPr>
            <w:r>
              <w:rPr>
                <w:noProof/>
              </w:rPr>
              <w:t>Metodi e tempi di conservazione dei vini</w:t>
            </w:r>
          </w:p>
          <w:p w:rsidR="00104AFE" w:rsidRDefault="00104AFE" w:rsidP="00104AFE">
            <w:pPr>
              <w:pStyle w:val="QPR-ConoscenzeAbilit"/>
              <w:ind w:left="283" w:hanging="198"/>
            </w:pPr>
            <w:r>
              <w:rPr>
                <w:noProof/>
              </w:rPr>
              <w:t>Tecniche di imbottigliamento ed etichettatura</w:t>
            </w:r>
          </w:p>
          <w:p w:rsidR="00104AFE" w:rsidRDefault="00104AFE" w:rsidP="00104AFE">
            <w:pPr>
              <w:pStyle w:val="QPR-ConoscenzeAbilit"/>
              <w:ind w:left="283" w:hanging="198"/>
            </w:pPr>
            <w:r>
              <w:rPr>
                <w:noProof/>
              </w:rPr>
              <w:t>Caratteristiche tecniche degli impianti e attrezzature di cantina e interventi di manutenzione ordinaria</w:t>
            </w:r>
          </w:p>
          <w:p w:rsidR="00104AFE" w:rsidRDefault="00104AFE" w:rsidP="00104AFE">
            <w:pPr>
              <w:pStyle w:val="QPR-ConoscenzeAbilit"/>
              <w:ind w:left="283" w:hanging="198"/>
            </w:pPr>
            <w:r>
              <w:rPr>
                <w:noProof/>
              </w:rPr>
              <w:t>Norme di igiene e sicurezza alimentare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Controllare e predisporre l’uva giunta in cantina per le successive fasi lavorazione</w:t>
            </w:r>
          </w:p>
          <w:p w:rsidR="00104AFE" w:rsidRDefault="00104AFE" w:rsidP="00104AFE">
            <w:pPr>
              <w:pStyle w:val="QPR-ConoscenzeAbilit"/>
              <w:ind w:left="283" w:hanging="198"/>
            </w:pPr>
            <w:r>
              <w:rPr>
                <w:noProof/>
              </w:rPr>
              <w:t>Gestire la pigiatura per ottenere la massa</w:t>
            </w:r>
          </w:p>
          <w:p w:rsidR="00104AFE" w:rsidRDefault="00104AFE" w:rsidP="00104AFE">
            <w:pPr>
              <w:pStyle w:val="QPR-ConoscenzeAbilit"/>
              <w:ind w:left="283" w:hanging="198"/>
            </w:pPr>
            <w:r>
              <w:rPr>
                <w:noProof/>
              </w:rPr>
              <w:t>Bilanciare i diversi uvaggi necessari per produrre le diverse tipologie di vino</w:t>
            </w:r>
          </w:p>
          <w:p w:rsidR="00104AFE" w:rsidRDefault="00104AFE" w:rsidP="00104AFE">
            <w:pPr>
              <w:pStyle w:val="QPR-ConoscenzeAbilit"/>
              <w:ind w:left="283" w:hanging="198"/>
            </w:pPr>
            <w:r>
              <w:rPr>
                <w:noProof/>
              </w:rPr>
              <w:t>Applicare le diverse tecniche di lavorazione a seconda del vino da produrre (rosso, bianco, rosato)</w:t>
            </w:r>
          </w:p>
          <w:p w:rsidR="00104AFE" w:rsidRDefault="00104AFE" w:rsidP="00104AFE">
            <w:pPr>
              <w:pStyle w:val="QPR-ConoscenzeAbilit"/>
              <w:ind w:left="283" w:hanging="198"/>
            </w:pPr>
            <w:r>
              <w:rPr>
                <w:noProof/>
              </w:rPr>
              <w:t>Applicare diverse tecniche per la spumantizzazione</w:t>
            </w:r>
          </w:p>
          <w:p w:rsidR="00104AFE" w:rsidRDefault="00104AFE" w:rsidP="00104AFE">
            <w:pPr>
              <w:pStyle w:val="QPR-ConoscenzeAbilit"/>
              <w:ind w:left="283" w:hanging="198"/>
            </w:pPr>
            <w:r>
              <w:rPr>
                <w:noProof/>
              </w:rPr>
              <w:t>Applicare diverse tecniche per la maturazione e l’invecchiamento dei vini</w:t>
            </w:r>
          </w:p>
          <w:p w:rsidR="00104AFE" w:rsidRDefault="00104AFE" w:rsidP="00104AFE">
            <w:pPr>
              <w:pStyle w:val="QPR-ConoscenzeAbilit"/>
              <w:ind w:left="283" w:hanging="198"/>
            </w:pPr>
            <w:r>
              <w:rPr>
                <w:noProof/>
              </w:rPr>
              <w:t>Applicare procedure di conservazione vini</w:t>
            </w:r>
          </w:p>
          <w:p w:rsidR="00104AFE" w:rsidRDefault="00104AFE" w:rsidP="00104AFE">
            <w:pPr>
              <w:pStyle w:val="QPR-ConoscenzeAbilit"/>
              <w:ind w:left="283" w:hanging="198"/>
            </w:pPr>
            <w:r>
              <w:rPr>
                <w:noProof/>
              </w:rPr>
              <w:t>Confezionare i vini per la commercializzazione</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CONFEZIONAMENTO DEI PRODOTTI ALIMENTARI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QPR-ALI-16</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In base alle diverse tipologie di prodotti alimentari effettuare il confezionamento in funzione del successivo utilizzo (es. conservazione, commercializzazione, trasporto, esposizione), curando l’etichettatura nel rispetto delle vigenti normative.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La normativa comunitaria e nazionale in materia di igiene alimentare e confezionamento</w:t>
            </w:r>
          </w:p>
          <w:p w:rsidR="00104AFE" w:rsidRDefault="00104AFE" w:rsidP="00104AFE">
            <w:pPr>
              <w:pStyle w:val="QPR-ConoscenzeAbilit"/>
              <w:ind w:left="283" w:hanging="198"/>
            </w:pPr>
            <w:r>
              <w:rPr>
                <w:noProof/>
              </w:rPr>
              <w:t>La normativa comunitaria in materia di confezionamento alimentare</w:t>
            </w:r>
          </w:p>
          <w:p w:rsidR="00104AFE" w:rsidRDefault="00104AFE" w:rsidP="00104AFE">
            <w:pPr>
              <w:pStyle w:val="QPR-ConoscenzeAbilit"/>
              <w:ind w:left="283" w:hanging="198"/>
            </w:pPr>
            <w:r>
              <w:rPr>
                <w:noProof/>
              </w:rPr>
              <w:t>Le finalità del confezionamento: contenimento, protezione, conservazione, commercializzazione</w:t>
            </w:r>
          </w:p>
          <w:p w:rsidR="00104AFE" w:rsidRDefault="00104AFE" w:rsidP="00104AFE">
            <w:pPr>
              <w:pStyle w:val="QPR-ConoscenzeAbilit"/>
              <w:ind w:left="283" w:hanging="198"/>
            </w:pPr>
            <w:r>
              <w:rPr>
                <w:noProof/>
              </w:rPr>
              <w:t>Tecnologia del confezionamento alimentare</w:t>
            </w:r>
          </w:p>
          <w:p w:rsidR="00104AFE" w:rsidRDefault="00104AFE" w:rsidP="00104AFE">
            <w:pPr>
              <w:pStyle w:val="QPR-ConoscenzeAbilit"/>
              <w:ind w:left="283" w:hanging="198"/>
            </w:pPr>
            <w:r>
              <w:rPr>
                <w:noProof/>
              </w:rPr>
              <w:t>Tecniche di confezionamento di prodotti in funzione al loro stato fisico: solidi, liquidi, granulari, ecc.</w:t>
            </w:r>
          </w:p>
          <w:p w:rsidR="00104AFE" w:rsidRDefault="00104AFE" w:rsidP="00104AFE">
            <w:pPr>
              <w:pStyle w:val="QPR-ConoscenzeAbilit"/>
              <w:ind w:left="283" w:hanging="198"/>
            </w:pPr>
            <w:r>
              <w:rPr>
                <w:noProof/>
              </w:rPr>
              <w:t>Tecniche di confezionamento dei prodotti in funzione dei tipo di utilizzo: fresco, precotto, surgelato, ecc.</w:t>
            </w:r>
          </w:p>
          <w:p w:rsidR="00104AFE" w:rsidRDefault="00104AFE" w:rsidP="00104AFE">
            <w:pPr>
              <w:pStyle w:val="QPR-ConoscenzeAbilit"/>
              <w:ind w:left="283" w:hanging="198"/>
            </w:pPr>
            <w:r>
              <w:rPr>
                <w:noProof/>
              </w:rPr>
              <w:t>Tipologie e caratteristiche dei materiali per il confezionamento (vetro, plastica, pet, tetrapak ecc.)</w:t>
            </w:r>
          </w:p>
          <w:p w:rsidR="00104AFE" w:rsidRDefault="00104AFE" w:rsidP="00104AFE">
            <w:pPr>
              <w:pStyle w:val="QPR-ConoscenzeAbilit"/>
              <w:ind w:left="283" w:hanging="198"/>
            </w:pPr>
            <w:r>
              <w:rPr>
                <w:noProof/>
              </w:rPr>
              <w:t>Gli imballaggi: primari, secondari e terziari</w:t>
            </w:r>
          </w:p>
          <w:p w:rsidR="00104AFE" w:rsidRDefault="00104AFE" w:rsidP="00104AFE">
            <w:pPr>
              <w:pStyle w:val="QPR-ConoscenzeAbilit"/>
              <w:ind w:left="283" w:hanging="198"/>
            </w:pPr>
            <w:r>
              <w:rPr>
                <w:noProof/>
              </w:rPr>
              <w:t>Criteri di etichettatura e tracciabilità dei prodotti</w:t>
            </w:r>
          </w:p>
          <w:p w:rsidR="00104AFE" w:rsidRDefault="00104AFE" w:rsidP="00104AFE">
            <w:pPr>
              <w:pStyle w:val="QPR-ConoscenzeAbilit"/>
              <w:ind w:left="283" w:hanging="198"/>
            </w:pPr>
            <w:r>
              <w:rPr>
                <w:noProof/>
              </w:rPr>
              <w:t>I sistemi di codifica automatizzata</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gli spazi di lavoro, i macchinari e i materiali per il processo di confezionamento</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Stabilire la modalità di confezionamento più adatta al tipo di prodotto e alla finalità</w:t>
            </w:r>
          </w:p>
          <w:p w:rsidR="00104AFE" w:rsidRDefault="00104AFE" w:rsidP="00104AFE">
            <w:pPr>
              <w:pStyle w:val="QPR-ConoscenzeAbilit"/>
              <w:ind w:left="283" w:hanging="198"/>
            </w:pPr>
            <w:r>
              <w:rPr>
                <w:noProof/>
              </w:rPr>
              <w:t>Utilizzare la tecnica di confezionamento più idonea: aggraffatura, imbottigliamento, pastorizzazione, sterilizzazione, etichettatura, pallettizzazione, cellophanatura</w:t>
            </w:r>
          </w:p>
          <w:p w:rsidR="00104AFE" w:rsidRDefault="00104AFE" w:rsidP="00104AFE">
            <w:pPr>
              <w:pStyle w:val="QPR-ConoscenzeAbilit"/>
              <w:ind w:left="283" w:hanging="198"/>
            </w:pPr>
            <w:r>
              <w:rPr>
                <w:noProof/>
              </w:rPr>
              <w:t>Eseguire l'etichettatura dei prodotti alimentari</w:t>
            </w:r>
          </w:p>
          <w:p w:rsidR="00104AFE" w:rsidRDefault="00104AFE" w:rsidP="00104AFE">
            <w:pPr>
              <w:pStyle w:val="QPR-ConoscenzeAbilit"/>
              <w:ind w:left="283" w:hanging="198"/>
            </w:pPr>
            <w:r>
              <w:rPr>
                <w:noProof/>
              </w:rPr>
              <w:t>Adottare modalità di identificazione e codificazione automatica dei prodotti alimentari</w:t>
            </w:r>
          </w:p>
          <w:p w:rsidR="00104AFE" w:rsidRDefault="00104AFE" w:rsidP="00104AFE">
            <w:pPr>
              <w:pStyle w:val="QPR-ConoscenzeAbilit"/>
              <w:ind w:left="283" w:hanging="198"/>
            </w:pPr>
            <w:r>
              <w:rPr>
                <w:noProof/>
              </w:rPr>
              <w:t>Applicare tecniche di confezionamento specifiche per l'esposizione e la vendita diretta al cliente</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SUPERVISIONE DEL PROCESSO DI VINIFICAZIONE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QPR-ALI-17</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4</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delle indicazioni del responsabile di produzione, il soggetto è in grado di pianificare le fasi di produzione di vini e spumanti nel rispetto delle norme sulla sicurezza alimentare e dei luoghi di lavoro, effettuando gli opportuni controlli e verifiche sul prodotto iniziale, intermedio e finito.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Caratteristiche delle linee di trasformazione nell’attività enologica</w:t>
            </w:r>
          </w:p>
          <w:p w:rsidR="00104AFE" w:rsidRDefault="00104AFE" w:rsidP="00104AFE">
            <w:pPr>
              <w:pStyle w:val="QPR-ConoscenzeAbilit"/>
              <w:ind w:left="283" w:hanging="198"/>
            </w:pPr>
            <w:r>
              <w:rPr>
                <w:noProof/>
              </w:rPr>
              <w:t>Evoluzione dei componenti del mosto nelle fasi di maturazione</w:t>
            </w:r>
          </w:p>
          <w:p w:rsidR="00104AFE" w:rsidRDefault="00104AFE" w:rsidP="00104AFE">
            <w:pPr>
              <w:pStyle w:val="QPR-ConoscenzeAbilit"/>
              <w:ind w:left="283" w:hanging="198"/>
            </w:pPr>
            <w:r>
              <w:rPr>
                <w:noProof/>
              </w:rPr>
              <w:t>Aspetti fisici, chimici e microbiologici dell’attività fermentativa</w:t>
            </w:r>
          </w:p>
          <w:p w:rsidR="00104AFE" w:rsidRDefault="00104AFE" w:rsidP="00104AFE">
            <w:pPr>
              <w:pStyle w:val="QPR-ConoscenzeAbilit"/>
              <w:ind w:left="283" w:hanging="198"/>
            </w:pPr>
            <w:r>
              <w:rPr>
                <w:noProof/>
              </w:rPr>
              <w:t>Controllo analitico dei processi fermentativi</w:t>
            </w:r>
          </w:p>
          <w:p w:rsidR="00104AFE" w:rsidRDefault="00104AFE" w:rsidP="00104AFE">
            <w:pPr>
              <w:pStyle w:val="QPR-ConoscenzeAbilit"/>
              <w:ind w:left="283" w:hanging="198"/>
            </w:pPr>
            <w:r>
              <w:rPr>
                <w:noProof/>
              </w:rPr>
              <w:t>Tecniche analitiche per il controllo dei principali costituenti dei vini</w:t>
            </w:r>
          </w:p>
          <w:p w:rsidR="00104AFE" w:rsidRDefault="00104AFE" w:rsidP="00104AFE">
            <w:pPr>
              <w:pStyle w:val="QPR-ConoscenzeAbilit"/>
              <w:ind w:left="283" w:hanging="198"/>
            </w:pPr>
            <w:r>
              <w:rPr>
                <w:noProof/>
              </w:rPr>
              <w:t>Tecnologie di produzione di vini speciali</w:t>
            </w:r>
          </w:p>
          <w:p w:rsidR="00104AFE" w:rsidRDefault="00104AFE" w:rsidP="00104AFE">
            <w:pPr>
              <w:pStyle w:val="QPR-ConoscenzeAbilit"/>
              <w:ind w:left="283" w:hanging="198"/>
            </w:pPr>
            <w:r>
              <w:rPr>
                <w:noProof/>
              </w:rPr>
              <w:t>Le fasi di lavorazione dei vini spumanti: metodo classico e metodo Charmat</w:t>
            </w:r>
          </w:p>
          <w:p w:rsidR="00104AFE" w:rsidRDefault="00104AFE" w:rsidP="00104AFE">
            <w:pPr>
              <w:pStyle w:val="QPR-ConoscenzeAbilit"/>
              <w:ind w:left="283" w:hanging="198"/>
            </w:pPr>
            <w:r>
              <w:rPr>
                <w:noProof/>
              </w:rPr>
              <w:t>Impieghi dell’anidride solforosa in enologia</w:t>
            </w:r>
          </w:p>
          <w:p w:rsidR="00104AFE" w:rsidRDefault="00104AFE" w:rsidP="00104AFE">
            <w:pPr>
              <w:pStyle w:val="QPR-ConoscenzeAbilit"/>
              <w:ind w:left="283" w:hanging="198"/>
            </w:pPr>
            <w:r>
              <w:rPr>
                <w:noProof/>
              </w:rPr>
              <w:t>Processi di stabilizzazione</w:t>
            </w:r>
          </w:p>
          <w:p w:rsidR="00104AFE" w:rsidRDefault="00104AFE" w:rsidP="00104AFE">
            <w:pPr>
              <w:pStyle w:val="QPR-ConoscenzeAbilit"/>
              <w:ind w:left="283" w:hanging="198"/>
            </w:pPr>
            <w:r>
              <w:rPr>
                <w:noProof/>
              </w:rPr>
              <w:t>Processi di conservazione e affinamento</w:t>
            </w:r>
          </w:p>
          <w:p w:rsidR="00104AFE" w:rsidRDefault="00104AFE" w:rsidP="00104AFE">
            <w:pPr>
              <w:pStyle w:val="QPR-ConoscenzeAbilit"/>
              <w:ind w:left="283" w:hanging="198"/>
            </w:pPr>
            <w:r>
              <w:rPr>
                <w:noProof/>
              </w:rPr>
              <w:t>Tecniche di valutazione sensoriale</w:t>
            </w:r>
          </w:p>
          <w:p w:rsidR="00104AFE" w:rsidRDefault="00104AFE" w:rsidP="00104AFE">
            <w:pPr>
              <w:pStyle w:val="QPR-ConoscenzeAbilit"/>
              <w:ind w:left="283" w:hanging="198"/>
            </w:pPr>
            <w:r>
              <w:rPr>
                <w:noProof/>
              </w:rPr>
              <w:t>Normative nazionale e comunitaria: di settore, sulla sicurezza e la tutela ambientale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Valutare l’adeguatezza di macchine e attrezzature di cantina in relazione agli obiettivi di qualità e quantità</w:t>
            </w:r>
          </w:p>
          <w:p w:rsidR="00104AFE" w:rsidRDefault="00104AFE" w:rsidP="00104AFE">
            <w:pPr>
              <w:pStyle w:val="QPR-ConoscenzeAbilit"/>
              <w:ind w:left="283" w:hanging="198"/>
            </w:pPr>
            <w:r>
              <w:rPr>
                <w:noProof/>
              </w:rPr>
              <w:t>Organizzare le attività di controllo funzionale di macchine e attrezzature di cantina</w:t>
            </w:r>
          </w:p>
          <w:p w:rsidR="00104AFE" w:rsidRDefault="00104AFE" w:rsidP="00104AFE">
            <w:pPr>
              <w:pStyle w:val="QPR-ConoscenzeAbilit"/>
              <w:ind w:left="283" w:hanging="198"/>
            </w:pPr>
            <w:r>
              <w:rPr>
                <w:noProof/>
              </w:rPr>
              <w:t>Pianificare le fasi del processo di vinificazione per vini bianchi, rossi, rosati e vini spumanti</w:t>
            </w:r>
          </w:p>
          <w:p w:rsidR="00104AFE" w:rsidRDefault="00104AFE" w:rsidP="00104AFE">
            <w:pPr>
              <w:pStyle w:val="QPR-ConoscenzeAbilit"/>
              <w:ind w:left="283" w:hanging="198"/>
            </w:pPr>
            <w:r>
              <w:rPr>
                <w:noProof/>
              </w:rPr>
              <w:t>Organizzare ed effettuare controlli sui processi fermentativi</w:t>
            </w:r>
          </w:p>
          <w:p w:rsidR="00104AFE" w:rsidRDefault="00104AFE" w:rsidP="00104AFE">
            <w:pPr>
              <w:pStyle w:val="QPR-ConoscenzeAbilit"/>
              <w:ind w:left="283" w:hanging="198"/>
            </w:pPr>
            <w:r>
              <w:rPr>
                <w:noProof/>
              </w:rPr>
              <w:t>Effettuare controlli analitici sull’uva, sul mosto e sui vini in affinamento</w:t>
            </w:r>
          </w:p>
          <w:p w:rsidR="00104AFE" w:rsidRDefault="00104AFE" w:rsidP="00104AFE">
            <w:pPr>
              <w:pStyle w:val="QPR-ConoscenzeAbilit"/>
              <w:ind w:left="283" w:hanging="198"/>
            </w:pPr>
            <w:r>
              <w:rPr>
                <w:noProof/>
              </w:rPr>
              <w:t>Effettuare analisi sensoriali sui vini</w:t>
            </w:r>
          </w:p>
          <w:p w:rsidR="00104AFE" w:rsidRDefault="00104AFE" w:rsidP="00104AFE">
            <w:pPr>
              <w:pStyle w:val="QPR-ConoscenzeAbilit"/>
              <w:ind w:left="283" w:hanging="198"/>
            </w:pPr>
            <w:r>
              <w:rPr>
                <w:noProof/>
              </w:rPr>
              <w:t>Applicare protocolli di qualità e disciplinari di produzione</w:t>
            </w:r>
          </w:p>
          <w:p w:rsidR="00104AFE" w:rsidRDefault="00104AFE" w:rsidP="00104AFE">
            <w:pPr>
              <w:pStyle w:val="QPR-ConoscenzeAbilit"/>
              <w:ind w:left="283" w:hanging="198"/>
            </w:pPr>
            <w:r>
              <w:rPr>
                <w:noProof/>
              </w:rPr>
              <w:t>Procedere alle comunicazioni obbligatorie relative all’attività di vinificazione</w:t>
            </w:r>
          </w:p>
          <w:p w:rsidR="00104AFE" w:rsidRDefault="00104AFE" w:rsidP="00104AFE">
            <w:pPr>
              <w:pStyle w:val="QPR-ConoscenzeAbilit"/>
              <w:ind w:left="283" w:hanging="198"/>
            </w:pPr>
            <w:r>
              <w:rPr>
                <w:noProof/>
              </w:rPr>
              <w:t>Organizzare lo smaltimento di fecce, vinacce e altri sottoprodotti dell’attività trasformativa</w:t>
            </w:r>
          </w:p>
          <w:p w:rsidR="00104AFE" w:rsidRDefault="00104AFE" w:rsidP="00104AFE">
            <w:pPr>
              <w:pStyle w:val="QPR-ConoscenzeAbilit"/>
              <w:ind w:left="283" w:hanging="198"/>
            </w:pPr>
            <w:r>
              <w:rPr>
                <w:noProof/>
              </w:rPr>
              <w:t>Controllare la corretta applicazione delle normative sulla sicurezza alimentare e sul posto di lavoro</w:t>
            </w:r>
          </w:p>
          <w:p w:rsidR="00104AFE" w:rsidRDefault="00104AFE" w:rsidP="00104AFE">
            <w:pPr>
              <w:pStyle w:val="QPR-ConoscenzeAbilit"/>
              <w:ind w:left="283" w:hanging="198"/>
            </w:pPr>
            <w:r>
              <w:rPr>
                <w:noProof/>
              </w:rPr>
              <w:t>Verificare l’igiene di macchine e spazi di lavoro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YOGURT E DERIVATI DEL LATTE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QPR-ALI-18</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FA403C" w:rsidRDefault="00104AFE" w:rsidP="003F1F7D">
            <w:pPr>
              <w:pStyle w:val="QPR-TitoloDescrizione"/>
              <w:rPr>
                <w:noProof/>
              </w:rPr>
            </w:pPr>
            <w:r w:rsidRPr="00FA403C">
              <w:rPr>
                <w:noProof/>
              </w:rPr>
              <w:t xml:space="preserve">Sulla base del piano di produzione, il soggetto è in grado di ottenere diverse tipologie di yogurt, panna, burro e ricotta, </w:t>
            </w:r>
          </w:p>
          <w:p w:rsidR="00104AFE" w:rsidRPr="006F0970" w:rsidRDefault="00104AFE" w:rsidP="003F1F7D">
            <w:pPr>
              <w:pStyle w:val="QPR-TitoloDescrizione"/>
              <w:jc w:val="left"/>
            </w:pPr>
            <w:r w:rsidRPr="00FA403C">
              <w:rPr>
                <w:noProof/>
              </w:rPr>
              <w:t>utilizzando come materia prima il latte e/o il siero.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Il ciclo di produzione dei latti fermentati e dei derivati del latte e del siero</w:t>
            </w:r>
          </w:p>
          <w:p w:rsidR="00104AFE" w:rsidRDefault="00104AFE" w:rsidP="00104AFE">
            <w:pPr>
              <w:pStyle w:val="QPR-ConoscenzeAbilit"/>
              <w:ind w:left="283" w:hanging="198"/>
            </w:pPr>
            <w:r>
              <w:rPr>
                <w:noProof/>
              </w:rPr>
              <w:t>Caratteristiche chimiche, biologiche e nutrizionali dei prodotti</w:t>
            </w:r>
          </w:p>
          <w:p w:rsidR="00104AFE" w:rsidRDefault="00104AFE" w:rsidP="00104AFE">
            <w:pPr>
              <w:pStyle w:val="QPR-ConoscenzeAbilit"/>
              <w:ind w:left="283" w:hanging="198"/>
            </w:pPr>
            <w:r>
              <w:rPr>
                <w:noProof/>
              </w:rPr>
              <w:t>Caratteristiche, attitudini ed esigenze ambientali e nutrizionali dei microrganismi interessati</w:t>
            </w:r>
          </w:p>
          <w:p w:rsidR="00104AFE" w:rsidRDefault="00104AFE" w:rsidP="00104AFE">
            <w:pPr>
              <w:pStyle w:val="QPR-ConoscenzeAbilit"/>
              <w:ind w:left="283" w:hanging="198"/>
            </w:pPr>
            <w:r>
              <w:rPr>
                <w:noProof/>
              </w:rPr>
              <w:t>L'organizzazione della linea di produzione, aspetti tecnologici</w:t>
            </w:r>
          </w:p>
          <w:p w:rsidR="00104AFE" w:rsidRDefault="00104AFE" w:rsidP="00104AFE">
            <w:pPr>
              <w:pStyle w:val="QPR-ConoscenzeAbilit"/>
              <w:ind w:left="283" w:hanging="198"/>
            </w:pPr>
            <w:r>
              <w:rPr>
                <w:noProof/>
              </w:rPr>
              <w:t>Norme di igiene, sicurezza e qualità relative alla produzione e commercializzazione di panna, burro e yogurt</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Effettuare la regolazione della caldaia polivalente per la pastorizzazione</w:t>
            </w:r>
          </w:p>
          <w:p w:rsidR="00104AFE" w:rsidRDefault="00104AFE" w:rsidP="00104AFE">
            <w:pPr>
              <w:pStyle w:val="QPR-ConoscenzeAbilit"/>
              <w:ind w:left="283" w:hanging="198"/>
            </w:pPr>
            <w:r>
              <w:rPr>
                <w:noProof/>
              </w:rPr>
              <w:t>Utilizzare e regolare il separatore centrifugo</w:t>
            </w:r>
          </w:p>
          <w:p w:rsidR="00104AFE" w:rsidRDefault="00104AFE" w:rsidP="00104AFE">
            <w:pPr>
              <w:pStyle w:val="QPR-ConoscenzeAbilit"/>
              <w:ind w:left="283" w:hanging="198"/>
            </w:pPr>
            <w:r>
              <w:rPr>
                <w:noProof/>
              </w:rPr>
              <w:t>Utilizzare e regolare il fermentatore/maturatore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Produrre la panna</w:t>
            </w:r>
          </w:p>
          <w:p w:rsidR="00104AFE" w:rsidRDefault="00104AFE" w:rsidP="00104AFE">
            <w:pPr>
              <w:pStyle w:val="QPR-ConoscenzeAbilit"/>
              <w:ind w:left="283" w:hanging="198"/>
            </w:pPr>
            <w:r>
              <w:rPr>
                <w:noProof/>
              </w:rPr>
              <w:t>Utilizzare la zangola</w:t>
            </w:r>
          </w:p>
          <w:p w:rsidR="00104AFE" w:rsidRDefault="00104AFE" w:rsidP="00104AFE">
            <w:pPr>
              <w:pStyle w:val="QPR-ConoscenzeAbilit"/>
              <w:ind w:left="283" w:hanging="198"/>
            </w:pPr>
            <w:r>
              <w:rPr>
                <w:noProof/>
              </w:rPr>
              <w:t>Produrre il burro</w:t>
            </w:r>
          </w:p>
          <w:p w:rsidR="00104AFE" w:rsidRDefault="00104AFE" w:rsidP="00104AFE">
            <w:pPr>
              <w:pStyle w:val="QPR-ConoscenzeAbilit"/>
              <w:ind w:left="283" w:hanging="198"/>
            </w:pPr>
            <w:r>
              <w:rPr>
                <w:noProof/>
              </w:rPr>
              <w:t>Produrre burro a ridotto tenore di colesterolo</w:t>
            </w:r>
          </w:p>
          <w:p w:rsidR="00104AFE" w:rsidRDefault="00104AFE" w:rsidP="00104AFE">
            <w:pPr>
              <w:pStyle w:val="QPR-ConoscenzeAbilit"/>
              <w:ind w:left="283" w:hanging="198"/>
            </w:pPr>
            <w:r>
              <w:rPr>
                <w:noProof/>
              </w:rPr>
              <w:t>Produrre yogurt compatto, omogeneo e aromatizzato</w:t>
            </w:r>
          </w:p>
          <w:p w:rsidR="00104AFE" w:rsidRDefault="00104AFE" w:rsidP="00104AFE">
            <w:pPr>
              <w:pStyle w:val="QPR-ConoscenzeAbilit"/>
              <w:ind w:left="283" w:hanging="198"/>
            </w:pPr>
            <w:r>
              <w:rPr>
                <w:noProof/>
              </w:rPr>
              <w:t>Produrre la ricotta, anche affumicata</w:t>
            </w:r>
          </w:p>
          <w:p w:rsidR="00104AFE" w:rsidRDefault="00104AFE" w:rsidP="00104AFE">
            <w:pPr>
              <w:pStyle w:val="QPR-ConoscenzeAbilit"/>
              <w:ind w:left="283" w:hanging="198"/>
            </w:pPr>
            <w:r>
              <w:rPr>
                <w:noProof/>
              </w:rPr>
              <w:t>Tarare e utilizzare l’affumicatore</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Adottare adeguate modalità di conservazione e stoccaggio dei prodotti finiti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Applicare metodologie produttive finalizzate a valorizzare prodotti tipici del territorio (es. ricotta)</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FORMAGGI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QPR-ALI-19</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FA403C" w:rsidRDefault="00104AFE" w:rsidP="003F1F7D">
            <w:pPr>
              <w:pStyle w:val="QPR-TitoloDescrizione"/>
              <w:rPr>
                <w:noProof/>
              </w:rPr>
            </w:pPr>
            <w:r w:rsidRPr="00FA403C">
              <w:rPr>
                <w:noProof/>
              </w:rPr>
              <w:t xml:space="preserve">Sulla base del piano di produzione, il soggetto è in grado di eseguire la trasformazione alimentare del latte fresco </w:t>
            </w:r>
          </w:p>
          <w:p w:rsidR="00104AFE" w:rsidRPr="006F0970" w:rsidRDefault="00104AFE" w:rsidP="003F1F7D">
            <w:pPr>
              <w:pStyle w:val="QPR-TitoloDescrizione"/>
              <w:jc w:val="left"/>
            </w:pPr>
            <w:r w:rsidRPr="00FA403C">
              <w:rPr>
                <w:noProof/>
              </w:rPr>
              <w:t>applicando temperature variabili ed utilizzando prodotti biochimici al fine di ottenere varie tipologie di formaggi, freschi e stagionati.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Classificazione dei formaggi</w:t>
            </w:r>
          </w:p>
          <w:p w:rsidR="00104AFE" w:rsidRDefault="00104AFE" w:rsidP="00104AFE">
            <w:pPr>
              <w:pStyle w:val="QPR-ConoscenzeAbilit"/>
              <w:ind w:left="283" w:hanging="198"/>
            </w:pPr>
            <w:r>
              <w:rPr>
                <w:noProof/>
              </w:rPr>
              <w:t>Caratteristiche chimiche, biologiche e nutrizionali delle varie tipologie di formaggi</w:t>
            </w:r>
          </w:p>
          <w:p w:rsidR="00104AFE" w:rsidRDefault="00104AFE" w:rsidP="00104AFE">
            <w:pPr>
              <w:pStyle w:val="QPR-ConoscenzeAbilit"/>
              <w:ind w:left="283" w:hanging="198"/>
            </w:pPr>
            <w:r>
              <w:rPr>
                <w:noProof/>
              </w:rPr>
              <w:t>Reazioni fisico-chimiche e microbiologiche legate alla lavorazione, stagionatura e conservazione dei prodotti caseari (fermentazioni, coagulazione, ecc.)</w:t>
            </w:r>
          </w:p>
          <w:p w:rsidR="00104AFE" w:rsidRDefault="00104AFE" w:rsidP="00104AFE">
            <w:pPr>
              <w:pStyle w:val="QPR-ConoscenzeAbilit"/>
              <w:ind w:left="283" w:hanging="198"/>
            </w:pPr>
            <w:r>
              <w:rPr>
                <w:noProof/>
              </w:rPr>
              <w:t>Acidificazione chimica e naturale</w:t>
            </w:r>
          </w:p>
          <w:p w:rsidR="00104AFE" w:rsidRDefault="00104AFE" w:rsidP="00104AFE">
            <w:pPr>
              <w:pStyle w:val="QPR-ConoscenzeAbilit"/>
              <w:ind w:left="283" w:hanging="198"/>
            </w:pPr>
            <w:r>
              <w:rPr>
                <w:noProof/>
              </w:rPr>
              <w:t>Diverse tipologie dei cagli, scelta e impiego</w:t>
            </w:r>
          </w:p>
          <w:p w:rsidR="00104AFE" w:rsidRDefault="00104AFE" w:rsidP="00104AFE">
            <w:pPr>
              <w:pStyle w:val="QPR-ConoscenzeAbilit"/>
              <w:ind w:left="283" w:hanging="198"/>
            </w:pPr>
            <w:r>
              <w:rPr>
                <w:noProof/>
              </w:rPr>
              <w:t>Tecniche di manipolazione del latte e lavorazione dei prodotti caseari (pastorizzazione, scrematura, filatura, messa in forma, ecc.)</w:t>
            </w:r>
          </w:p>
          <w:p w:rsidR="00104AFE" w:rsidRDefault="00104AFE" w:rsidP="00104AFE">
            <w:pPr>
              <w:pStyle w:val="QPR-ConoscenzeAbilit"/>
              <w:ind w:left="283" w:hanging="198"/>
            </w:pPr>
            <w:r>
              <w:rPr>
                <w:noProof/>
              </w:rPr>
              <w:t>Gestione della linea di produzione</w:t>
            </w:r>
          </w:p>
          <w:p w:rsidR="00104AFE" w:rsidRDefault="00104AFE" w:rsidP="00104AFE">
            <w:pPr>
              <w:pStyle w:val="QPR-ConoscenzeAbilit"/>
              <w:ind w:left="283" w:hanging="198"/>
            </w:pPr>
            <w:r>
              <w:rPr>
                <w:noProof/>
              </w:rPr>
              <w:t>Utilizzo e manutenzione ordinaria delle macchine</w:t>
            </w:r>
          </w:p>
          <w:p w:rsidR="00104AFE" w:rsidRDefault="00104AFE" w:rsidP="00104AFE">
            <w:pPr>
              <w:pStyle w:val="QPR-ConoscenzeAbilit"/>
              <w:ind w:left="283" w:hanging="198"/>
            </w:pPr>
            <w:r>
              <w:rPr>
                <w:noProof/>
              </w:rPr>
              <w:t>Modalità di utilizzo in sicurezza di aree di lavoro e attrezzature</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Produrre formaggi a pasta cotta e semicotta</w:t>
            </w:r>
          </w:p>
          <w:p w:rsidR="00104AFE" w:rsidRDefault="00104AFE" w:rsidP="00104AFE">
            <w:pPr>
              <w:pStyle w:val="QPR-ConoscenzeAbilit"/>
              <w:ind w:left="283" w:hanging="198"/>
            </w:pPr>
            <w:r>
              <w:rPr>
                <w:noProof/>
              </w:rPr>
              <w:t>Produrre formaggi a pasta filata</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Gestire il processo di stagionatura predisponendo e controllando parametri ambientali e attrezzature</w:t>
            </w:r>
          </w:p>
          <w:p w:rsidR="00104AFE" w:rsidRDefault="00104AFE" w:rsidP="00104AFE">
            <w:pPr>
              <w:pStyle w:val="QPR-ConoscenzeAbilit"/>
              <w:ind w:left="283" w:hanging="198"/>
            </w:pPr>
            <w:r>
              <w:rPr>
                <w:noProof/>
              </w:rPr>
              <w:t>Gestire le fasi di conservazione e stagionatura</w:t>
            </w:r>
          </w:p>
          <w:p w:rsidR="00104AFE" w:rsidRDefault="00104AFE" w:rsidP="00104AFE">
            <w:pPr>
              <w:pStyle w:val="QPR-ConoscenzeAbilit"/>
              <w:ind w:left="283" w:hanging="198"/>
            </w:pPr>
            <w:r>
              <w:rPr>
                <w:noProof/>
              </w:rPr>
              <w:t>Monitorare le fasi della caseificazione effettuando eventuali interventi correttivi</w:t>
            </w:r>
          </w:p>
          <w:p w:rsidR="00104AFE" w:rsidRDefault="00104AFE" w:rsidP="00104AFE">
            <w:pPr>
              <w:pStyle w:val="QPR-ConoscenzeAbilit"/>
              <w:ind w:left="283" w:hanging="198"/>
            </w:pPr>
            <w:r>
              <w:rPr>
                <w:noProof/>
              </w:rPr>
              <w:t>Applicare metodologie produttive finalizzate a valorizzare formaggi tipici del territorio</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FORMAGGI SPECIALI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QPR-ALI-20</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Applicando particolari tecniche e utilizzando diverse tipologie di microrganismi selezionati, ottenere formaggi con caratteristiche, gusti e aromi particolari (es.: brie, taleggio, fontina, gorgonzola, roquefort, formaggi affumicati).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Caratteristiche, attitudini ed esigenze ambientali e nutrizionali di muffe, lieviti e batteri utilizzati per la produzione dei formaggi erborinati, a crosta fiorita a crosta lavata</w:t>
            </w:r>
          </w:p>
          <w:p w:rsidR="00104AFE" w:rsidRDefault="00104AFE" w:rsidP="00104AFE">
            <w:pPr>
              <w:pStyle w:val="QPR-ConoscenzeAbilit"/>
              <w:ind w:left="283" w:hanging="198"/>
            </w:pPr>
            <w:r>
              <w:rPr>
                <w:noProof/>
              </w:rPr>
              <w:t>Caratteristiche chimiche, biologiche, organolettiche e nutrizionali dei principali formaggi “speciali”: impatto delle proteolisi, aspetti tossicologici, caratteristiche aromatiche</w:t>
            </w:r>
          </w:p>
          <w:p w:rsidR="00104AFE" w:rsidRDefault="00104AFE" w:rsidP="00104AFE">
            <w:pPr>
              <w:pStyle w:val="QPR-ConoscenzeAbilit"/>
              <w:ind w:left="283" w:hanging="198"/>
            </w:pPr>
            <w:r>
              <w:rPr>
                <w:noProof/>
              </w:rPr>
              <w:t>Reazioni fisico-chimiche e microbiologiche legate alla lavorazione, stagionatura e conservazione dei prodotti caseari (fermentazioni, coagulazione, ecc.)</w:t>
            </w:r>
          </w:p>
          <w:p w:rsidR="00104AFE" w:rsidRDefault="00104AFE" w:rsidP="00104AFE">
            <w:pPr>
              <w:pStyle w:val="QPR-ConoscenzeAbilit"/>
              <w:ind w:left="283" w:hanging="198"/>
            </w:pPr>
            <w:r>
              <w:rPr>
                <w:noProof/>
              </w:rPr>
              <w:t>Preparazione del latte (pastorizzazione, scrematura, insemenzamento ecc.)</w:t>
            </w:r>
          </w:p>
          <w:p w:rsidR="00104AFE" w:rsidRDefault="00104AFE" w:rsidP="00104AFE">
            <w:pPr>
              <w:pStyle w:val="QPR-ConoscenzeAbilit"/>
              <w:ind w:left="283" w:hanging="198"/>
            </w:pPr>
            <w:r>
              <w:rPr>
                <w:noProof/>
              </w:rPr>
              <w:t>Lavorazione specifica dei prodotti caseari (messa in forma, “lavaggi”, “fioritura”)</w:t>
            </w:r>
          </w:p>
          <w:p w:rsidR="00104AFE" w:rsidRDefault="00104AFE" w:rsidP="00104AFE">
            <w:pPr>
              <w:pStyle w:val="QPR-ConoscenzeAbilit"/>
              <w:ind w:left="283" w:hanging="198"/>
            </w:pPr>
            <w:r>
              <w:rPr>
                <w:noProof/>
              </w:rPr>
              <w:t>Gestione della linea di produzione</w:t>
            </w:r>
          </w:p>
          <w:p w:rsidR="00104AFE" w:rsidRDefault="00104AFE" w:rsidP="00104AFE">
            <w:pPr>
              <w:pStyle w:val="QPR-ConoscenzeAbilit"/>
              <w:ind w:left="283" w:hanging="198"/>
            </w:pPr>
            <w:r>
              <w:rPr>
                <w:noProof/>
              </w:rPr>
              <w:t>Utilizzo e manutenzione ordinaria delle macchine</w:t>
            </w:r>
          </w:p>
          <w:p w:rsidR="00104AFE" w:rsidRDefault="00104AFE" w:rsidP="00104AFE">
            <w:pPr>
              <w:pStyle w:val="QPR-ConoscenzeAbilit"/>
              <w:ind w:left="283" w:hanging="198"/>
            </w:pPr>
            <w:r>
              <w:rPr>
                <w:noProof/>
              </w:rPr>
              <w:t>Normative di sicurezza, igiene, salvaguardia ambientale di settore/processo</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Produrre formaggi a crosta fiorita, lavata e a pasta erborinata, affumicati</w:t>
            </w:r>
          </w:p>
          <w:p w:rsidR="00104AFE" w:rsidRDefault="00104AFE" w:rsidP="00104AFE">
            <w:pPr>
              <w:pStyle w:val="QPR-ConoscenzeAbilit"/>
              <w:ind w:left="283" w:hanging="198"/>
            </w:pPr>
            <w:r>
              <w:rPr>
                <w:noProof/>
              </w:rPr>
              <w:t>Monitorare il processo di affinamento, controllando i parametri ambientali ed effettuando eventuali interventi correttivi</w:t>
            </w:r>
          </w:p>
          <w:p w:rsidR="00104AFE" w:rsidRDefault="00104AFE" w:rsidP="00104AFE">
            <w:pPr>
              <w:pStyle w:val="QPR-ConoscenzeAbilit"/>
              <w:ind w:left="283" w:hanging="198"/>
            </w:pPr>
            <w:r>
              <w:rPr>
                <w:noProof/>
              </w:rPr>
              <w:t>Adottare adeguate modalità di conservazione e stagionatura</w:t>
            </w:r>
          </w:p>
          <w:p w:rsidR="00104AFE" w:rsidRDefault="00104AFE" w:rsidP="00104AFE">
            <w:pPr>
              <w:pStyle w:val="QPR-ConoscenzeAbilit"/>
              <w:ind w:left="283" w:hanging="198"/>
            </w:pPr>
            <w:r>
              <w:rPr>
                <w:noProof/>
              </w:rPr>
              <w:t>Applicare metodologie produttive finalizzate a valorizzare prodotti tipici del territorio</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SVILUPPO DI UN SISTEMA DI AUTO-CONTROLLO PER LA SICUREZZA ALIMENTARE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QPR-ALI-21</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4</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Evoluzione della domanda alimentare</w:t>
            </w:r>
          </w:p>
          <w:p w:rsidR="00104AFE" w:rsidRDefault="00104AFE" w:rsidP="00104AFE">
            <w:pPr>
              <w:pStyle w:val="QPR-ConoscenzeAbilit"/>
              <w:ind w:left="283" w:hanging="198"/>
            </w:pPr>
            <w:r>
              <w:rPr>
                <w:noProof/>
              </w:rPr>
              <w:t>Analisi di filiera e interdipendenze settoriali</w:t>
            </w:r>
          </w:p>
          <w:p w:rsidR="00104AFE" w:rsidRDefault="00104AFE" w:rsidP="00104AFE">
            <w:pPr>
              <w:pStyle w:val="QPR-ConoscenzeAbilit"/>
              <w:ind w:left="283" w:hanging="198"/>
            </w:pPr>
            <w:r>
              <w:rPr>
                <w:noProof/>
              </w:rPr>
              <w:t>Sistema agroalimentare italiano (agricoltura, industria alimentare, distribuzione, ecc.)</w:t>
            </w:r>
          </w:p>
          <w:p w:rsidR="00104AFE" w:rsidRDefault="00104AFE" w:rsidP="00104AFE">
            <w:pPr>
              <w:pStyle w:val="QPR-ConoscenzeAbilit"/>
              <w:ind w:left="283" w:hanging="198"/>
            </w:pPr>
            <w:r>
              <w:rPr>
                <w:noProof/>
              </w:rPr>
              <w:t>Le principali filiere agro-alimentari</w:t>
            </w:r>
          </w:p>
          <w:p w:rsidR="00104AFE" w:rsidRDefault="00104AFE" w:rsidP="00104AFE">
            <w:pPr>
              <w:pStyle w:val="QPR-ConoscenzeAbilit"/>
              <w:ind w:left="283" w:hanging="198"/>
            </w:pPr>
            <w:r>
              <w:rPr>
                <w:noProof/>
              </w:rPr>
              <w:t>Sicurezza alimentare: strumenti e politiche</w:t>
            </w:r>
          </w:p>
          <w:p w:rsidR="00104AFE" w:rsidRDefault="00104AFE" w:rsidP="00104AFE">
            <w:pPr>
              <w:pStyle w:val="QPR-ConoscenzeAbilit"/>
              <w:ind w:left="283" w:hanging="198"/>
            </w:pPr>
            <w:r>
              <w:rPr>
                <w:noProof/>
              </w:rPr>
              <w:t>Microbiologia e igiene degli alimenti</w:t>
            </w:r>
          </w:p>
          <w:p w:rsidR="00104AFE" w:rsidRDefault="00104AFE" w:rsidP="00104AFE">
            <w:pPr>
              <w:pStyle w:val="QPR-ConoscenzeAbilit"/>
              <w:ind w:left="283" w:hanging="198"/>
            </w:pPr>
            <w:r>
              <w:rPr>
                <w:noProof/>
              </w:rPr>
              <w:t>HACCP</w:t>
            </w:r>
          </w:p>
          <w:p w:rsidR="00104AFE" w:rsidRDefault="00104AFE" w:rsidP="00104AFE">
            <w:pPr>
              <w:pStyle w:val="QPR-ConoscenzeAbilit"/>
              <w:ind w:left="283" w:hanging="198"/>
            </w:pPr>
            <w:r>
              <w:rPr>
                <w:noProof/>
              </w:rPr>
              <w:t>Certificazione ISO 22000:2005 sicurezza alimentare</w:t>
            </w:r>
          </w:p>
          <w:p w:rsidR="00104AFE" w:rsidRDefault="00104AFE" w:rsidP="00104AFE">
            <w:pPr>
              <w:pStyle w:val="QPR-ConoscenzeAbilit"/>
              <w:ind w:left="283" w:hanging="198"/>
            </w:pPr>
            <w:r>
              <w:rPr>
                <w:noProof/>
              </w:rPr>
              <w:t>Etichettatura</w:t>
            </w:r>
          </w:p>
          <w:p w:rsidR="00104AFE" w:rsidRDefault="00104AFE" w:rsidP="00104AFE">
            <w:pPr>
              <w:pStyle w:val="QPR-ConoscenzeAbilit"/>
              <w:ind w:left="283" w:hanging="198"/>
            </w:pPr>
            <w:r>
              <w:rPr>
                <w:noProof/>
              </w:rPr>
              <w:t>Rintracciabilità: aspetti tecnici ed organizzativi</w:t>
            </w:r>
          </w:p>
          <w:p w:rsidR="00104AFE" w:rsidRDefault="00104AFE" w:rsidP="00104AFE">
            <w:pPr>
              <w:pStyle w:val="QPR-ConoscenzeAbilit"/>
              <w:ind w:left="283" w:hanging="198"/>
            </w:pPr>
            <w:r>
              <w:rPr>
                <w:noProof/>
              </w:rPr>
              <w:t>Controlli di qualità</w:t>
            </w:r>
          </w:p>
          <w:p w:rsidR="00104AFE" w:rsidRDefault="00104AFE" w:rsidP="00104AFE">
            <w:pPr>
              <w:pStyle w:val="QPR-ConoscenzeAbilit"/>
              <w:ind w:left="283" w:hanging="198"/>
            </w:pPr>
            <w:r>
              <w:rPr>
                <w:noProof/>
              </w:rPr>
              <w:t>Sistema di gestione qualità</w:t>
            </w:r>
          </w:p>
          <w:p w:rsidR="00104AFE" w:rsidRDefault="00104AFE" w:rsidP="00104AFE">
            <w:pPr>
              <w:pStyle w:val="QPR-ConoscenzeAbilit"/>
              <w:ind w:left="283" w:hanging="198"/>
            </w:pPr>
            <w:r>
              <w:rPr>
                <w:noProof/>
              </w:rPr>
              <w:t>Certificazioni di prodotto volontaria (dop, igp, biologico)</w:t>
            </w:r>
          </w:p>
          <w:p w:rsidR="00104AFE" w:rsidRDefault="00104AFE" w:rsidP="00104AFE">
            <w:pPr>
              <w:pStyle w:val="QPR-ConoscenzeAbilit"/>
              <w:ind w:left="283" w:hanging="198"/>
            </w:pPr>
            <w:r>
              <w:rPr>
                <w:noProof/>
              </w:rPr>
              <w:t>Certificazioni standard per la GDO (BRC, IFS)</w:t>
            </w:r>
          </w:p>
          <w:p w:rsidR="00104AFE" w:rsidRDefault="00104AFE" w:rsidP="00104AFE">
            <w:pPr>
              <w:pStyle w:val="QPR-ConoscenzeAbilit"/>
              <w:ind w:left="283" w:hanging="198"/>
            </w:pPr>
            <w:r>
              <w:rPr>
                <w:noProof/>
              </w:rPr>
              <w:t>Sustainability items per il sistema alimentare</w:t>
            </w:r>
          </w:p>
          <w:p w:rsidR="00104AFE" w:rsidRDefault="00104AFE" w:rsidP="00104AFE">
            <w:pPr>
              <w:pStyle w:val="QPR-ConoscenzeAbilit"/>
              <w:ind w:left="283" w:hanging="198"/>
            </w:pPr>
            <w:r>
              <w:rPr>
                <w:noProof/>
              </w:rPr>
              <w:t>Sostenibilità ambientale dell'organizzazione</w:t>
            </w:r>
          </w:p>
          <w:p w:rsidR="00104AFE" w:rsidRDefault="00104AFE" w:rsidP="00104AFE">
            <w:pPr>
              <w:pStyle w:val="QPR-ConoscenzeAbilit"/>
              <w:ind w:left="283" w:hanging="198"/>
            </w:pPr>
            <w:r>
              <w:rPr>
                <w:noProof/>
              </w:rPr>
              <w:t>I prodotti eco-compatibili e biologici e relative certificazioni</w:t>
            </w:r>
          </w:p>
          <w:p w:rsidR="00104AFE" w:rsidRDefault="00104AFE" w:rsidP="00104AFE">
            <w:pPr>
              <w:pStyle w:val="QPR-ConoscenzeAbilit"/>
              <w:ind w:left="283" w:hanging="198"/>
            </w:pPr>
            <w:r>
              <w:rPr>
                <w:noProof/>
              </w:rPr>
              <w:t>Gli organismi di certificazione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Coordinare sviluppare e gestire il “Sistema Agroalimentare" secondo lo standard ISO 22000:2005</w:t>
            </w:r>
          </w:p>
          <w:p w:rsidR="00104AFE" w:rsidRDefault="00104AFE" w:rsidP="00104AFE">
            <w:pPr>
              <w:pStyle w:val="QPR-ConoscenzeAbilit"/>
              <w:ind w:left="283" w:hanging="198"/>
            </w:pPr>
            <w:r>
              <w:rPr>
                <w:noProof/>
              </w:rPr>
              <w:t>Operare secondo i Sistemi di certificazione volontaria (es.: BRC - IFS – HACCP)</w:t>
            </w:r>
          </w:p>
          <w:p w:rsidR="00104AFE" w:rsidRDefault="00104AFE" w:rsidP="00104AFE">
            <w:pPr>
              <w:pStyle w:val="QPR-ConoscenzeAbilit"/>
              <w:ind w:left="283" w:hanging="198"/>
            </w:pPr>
            <w:r>
              <w:rPr>
                <w:noProof/>
              </w:rPr>
              <w:t>Operare secondo i Sistemi di certificazione cogenti quali i Regolamenti comunitari</w:t>
            </w:r>
          </w:p>
          <w:p w:rsidR="00104AFE" w:rsidRDefault="00104AFE" w:rsidP="00104AFE">
            <w:pPr>
              <w:pStyle w:val="QPR-ConoscenzeAbilit"/>
              <w:ind w:left="283" w:hanging="198"/>
            </w:pPr>
            <w:r>
              <w:rPr>
                <w:noProof/>
              </w:rPr>
              <w:t>Individuare i Punti Critici di Controllo in un processo di trasformazione alimentare</w:t>
            </w:r>
          </w:p>
          <w:p w:rsidR="00104AFE" w:rsidRDefault="00104AFE" w:rsidP="00104AFE">
            <w:pPr>
              <w:pStyle w:val="QPR-ConoscenzeAbilit"/>
              <w:ind w:left="283" w:hanging="198"/>
            </w:pPr>
            <w:r>
              <w:rPr>
                <w:noProof/>
              </w:rPr>
              <w:t>Effettuare le verifiche e gli audit di monitoraggio sulle fasi del processo di trasformazione</w:t>
            </w:r>
          </w:p>
          <w:p w:rsidR="00104AFE" w:rsidRDefault="00104AFE" w:rsidP="00104AFE">
            <w:pPr>
              <w:pStyle w:val="QPR-ConoscenzeAbilit"/>
              <w:ind w:left="283" w:hanging="198"/>
            </w:pPr>
            <w:r>
              <w:rPr>
                <w:noProof/>
              </w:rPr>
              <w:t>Predisporre ed implementare un Piano aziendale di Autocontrollo (HACCP) per aziende di piccole dimensioni</w:t>
            </w:r>
          </w:p>
          <w:p w:rsidR="00104AFE" w:rsidRDefault="00104AFE" w:rsidP="00104AFE">
            <w:pPr>
              <w:pStyle w:val="QPR-ConoscenzeAbilit"/>
              <w:ind w:left="283" w:hanging="198"/>
            </w:pPr>
            <w:r>
              <w:rPr>
                <w:noProof/>
              </w:rPr>
              <w:t>Individuare e gestire le criticità delle principali filiere agroalimentari</w:t>
            </w:r>
          </w:p>
          <w:p w:rsidR="00104AFE" w:rsidRDefault="00104AFE" w:rsidP="00104AFE">
            <w:pPr>
              <w:pStyle w:val="QPR-ConoscenzeAbilit"/>
              <w:ind w:left="283" w:hanging="198"/>
            </w:pPr>
            <w:r>
              <w:rPr>
                <w:noProof/>
              </w:rPr>
              <w:t>Gestire la documentazione relativa alla tracciabilità dei prodotti</w:t>
            </w:r>
          </w:p>
          <w:p w:rsidR="00104AFE" w:rsidRDefault="00104AFE" w:rsidP="00104AFE">
            <w:pPr>
              <w:pStyle w:val="QPR-ConoscenzeAbilit"/>
              <w:ind w:left="283" w:hanging="198"/>
            </w:pPr>
            <w:r>
              <w:rPr>
                <w:noProof/>
              </w:rPr>
              <w:t>Operare nel rispetto della normativa sulla sicurezza alimentare a livello regionale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PROGETTAZIONE ALIMENTARE DI PRODOTTI ARTIGIANALI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QPR-ALI-22</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5</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Il ciclo di produzione e le tendenze alimentari</w:t>
            </w:r>
          </w:p>
          <w:p w:rsidR="00104AFE" w:rsidRDefault="00104AFE" w:rsidP="00104AFE">
            <w:pPr>
              <w:pStyle w:val="QPR-ConoscenzeAbilit"/>
              <w:ind w:left="283" w:hanging="198"/>
            </w:pPr>
            <w:r>
              <w:rPr>
                <w:noProof/>
              </w:rPr>
              <w:t>Principi di dietetica: diete mediche, paramediche, etiche e religiose</w:t>
            </w:r>
          </w:p>
          <w:p w:rsidR="00104AFE" w:rsidRDefault="00104AFE" w:rsidP="00104AFE">
            <w:pPr>
              <w:pStyle w:val="QPR-ConoscenzeAbilit"/>
              <w:ind w:left="283" w:hanging="198"/>
            </w:pPr>
            <w:r>
              <w:rPr>
                <w:noProof/>
              </w:rPr>
              <w:t>Caratteristiche e reazioni fisiche, chimiche e merceologiche degli ingredienti alimentari</w:t>
            </w:r>
          </w:p>
          <w:p w:rsidR="00104AFE" w:rsidRDefault="00104AFE" w:rsidP="00104AFE">
            <w:pPr>
              <w:pStyle w:val="QPR-ConoscenzeAbilit"/>
              <w:ind w:left="283" w:hanging="198"/>
            </w:pPr>
            <w:r>
              <w:rPr>
                <w:noProof/>
              </w:rPr>
              <w:t>Qualità nutrizionali, merceologiche e salutari degli ingredienti alimentari</w:t>
            </w:r>
          </w:p>
          <w:p w:rsidR="00104AFE" w:rsidRDefault="00104AFE" w:rsidP="00104AFE">
            <w:pPr>
              <w:pStyle w:val="QPR-ConoscenzeAbilit"/>
              <w:ind w:left="283" w:hanging="198"/>
            </w:pPr>
            <w:r>
              <w:rPr>
                <w:noProof/>
              </w:rPr>
              <w:t>Lo studio di fattibilità orientato alla scelta produttiva</w:t>
            </w:r>
          </w:p>
          <w:p w:rsidR="00104AFE" w:rsidRDefault="00104AFE" w:rsidP="00104AFE">
            <w:pPr>
              <w:pStyle w:val="QPR-ConoscenzeAbilit"/>
              <w:ind w:left="283" w:hanging="198"/>
            </w:pPr>
            <w:r>
              <w:rPr>
                <w:noProof/>
              </w:rPr>
              <w:t>Principi di formulazione alimentare</w:t>
            </w:r>
          </w:p>
          <w:p w:rsidR="00104AFE" w:rsidRDefault="00104AFE" w:rsidP="00104AFE">
            <w:pPr>
              <w:pStyle w:val="QPR-ConoscenzeAbilit"/>
              <w:ind w:left="283" w:hanging="198"/>
            </w:pPr>
            <w:r>
              <w:rPr>
                <w:noProof/>
              </w:rPr>
              <w:t>Riformulazione e ribilanciamento ricette: la sperimentazione</w:t>
            </w:r>
          </w:p>
          <w:p w:rsidR="00104AFE" w:rsidRDefault="00104AFE" w:rsidP="00104AFE">
            <w:pPr>
              <w:pStyle w:val="QPR-ConoscenzeAbilit"/>
              <w:ind w:left="283" w:hanging="198"/>
            </w:pPr>
            <w:r>
              <w:rPr>
                <w:noProof/>
              </w:rPr>
              <w:t>Tecniche e procedure di preparazione e conservazione dei cibi</w:t>
            </w:r>
          </w:p>
          <w:p w:rsidR="00104AFE" w:rsidRDefault="00104AFE" w:rsidP="00104AFE">
            <w:pPr>
              <w:pStyle w:val="QPR-ConoscenzeAbilit"/>
              <w:ind w:left="283" w:hanging="198"/>
            </w:pPr>
            <w:r>
              <w:rPr>
                <w:noProof/>
              </w:rPr>
              <w:t>Principi di analisi comparativa e il campionamento alimentare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Analizzare la domanda di mercato relativa alla richiesta di nuovi prodotti o modifiche di quelli esistenti</w:t>
            </w:r>
          </w:p>
          <w:p w:rsidR="00104AFE" w:rsidRDefault="00104AFE" w:rsidP="00104AFE">
            <w:pPr>
              <w:pStyle w:val="QPR-ConoscenzeAbilit"/>
              <w:ind w:left="283" w:hanging="198"/>
            </w:pPr>
            <w:r>
              <w:rPr>
                <w:noProof/>
              </w:rPr>
              <w:t>Analizzare caratteristiche tecnologiche ed economiche degli omologhi prodotti alimentari presenti sul mercato</w:t>
            </w:r>
          </w:p>
          <w:p w:rsidR="00104AFE" w:rsidRDefault="00104AFE" w:rsidP="00104AFE">
            <w:pPr>
              <w:pStyle w:val="QPR-ConoscenzeAbilit"/>
              <w:ind w:left="283" w:hanging="198"/>
            </w:pPr>
            <w:r>
              <w:rPr>
                <w:noProof/>
              </w:rPr>
              <w:t>Valutare la convenienza produttiva</w:t>
            </w:r>
          </w:p>
          <w:p w:rsidR="00104AFE" w:rsidRDefault="00104AFE" w:rsidP="00104AFE">
            <w:pPr>
              <w:pStyle w:val="QPR-ConoscenzeAbilit"/>
              <w:ind w:left="283" w:hanging="198"/>
            </w:pPr>
            <w:r>
              <w:rPr>
                <w:noProof/>
              </w:rPr>
              <w:t>Sviluppare formulazioni alimentari traducendo esigenze e intuizioni alimentari</w:t>
            </w:r>
          </w:p>
          <w:p w:rsidR="00104AFE" w:rsidRDefault="00104AFE" w:rsidP="00104AFE">
            <w:pPr>
              <w:pStyle w:val="QPR-ConoscenzeAbilit"/>
              <w:ind w:left="283" w:hanging="198"/>
            </w:pPr>
            <w:r>
              <w:rPr>
                <w:noProof/>
              </w:rPr>
              <w:t>Eseguire il ribilanciamento di ricette</w:t>
            </w:r>
          </w:p>
          <w:p w:rsidR="00104AFE" w:rsidRDefault="00104AFE" w:rsidP="00104AFE">
            <w:pPr>
              <w:pStyle w:val="QPR-ConoscenzeAbilit"/>
              <w:ind w:left="283" w:hanging="198"/>
            </w:pPr>
            <w:r>
              <w:rPr>
                <w:noProof/>
              </w:rPr>
              <w:t>Eseguire la preparazione di campioni alimentari in laboratorio</w:t>
            </w:r>
          </w:p>
          <w:p w:rsidR="00104AFE" w:rsidRDefault="00104AFE" w:rsidP="00104AFE">
            <w:pPr>
              <w:pStyle w:val="QPR-ConoscenzeAbilit"/>
              <w:ind w:left="283" w:hanging="198"/>
            </w:pPr>
            <w:r>
              <w:rPr>
                <w:noProof/>
              </w:rPr>
              <w:t>Realizzare un impianto pilota dei prototipi sperimentati in laboratorio</w:t>
            </w:r>
          </w:p>
          <w:p w:rsidR="00104AFE" w:rsidRDefault="00104AFE" w:rsidP="00104AFE">
            <w:pPr>
              <w:pStyle w:val="QPR-ConoscenzeAbilit"/>
              <w:ind w:left="283" w:hanging="198"/>
            </w:pPr>
            <w:r>
              <w:rPr>
                <w:noProof/>
              </w:rPr>
              <w:t>Eseguire la configurazione delle composizioni alimentari compilando la scheda di prodotto e di processo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ANALISI DELLE CARATTERISTICHE DEI PRODOTTI ALIMENTARI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QPR-ALI-23</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4</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Caratteristiche fisico-chimiche e merceologiche delle materie prime alimentari</w:t>
            </w:r>
          </w:p>
          <w:p w:rsidR="00104AFE" w:rsidRDefault="00104AFE" w:rsidP="00104AFE">
            <w:pPr>
              <w:pStyle w:val="QPR-ConoscenzeAbilit"/>
              <w:ind w:left="283" w:hanging="198"/>
            </w:pPr>
            <w:r>
              <w:rPr>
                <w:noProof/>
              </w:rPr>
              <w:t>Elementi di analisi chimico-fisica degli alimenti</w:t>
            </w:r>
          </w:p>
          <w:p w:rsidR="00104AFE" w:rsidRDefault="00104AFE" w:rsidP="00104AFE">
            <w:pPr>
              <w:pStyle w:val="QPR-ConoscenzeAbilit"/>
              <w:ind w:left="283" w:hanging="198"/>
            </w:pPr>
            <w:r>
              <w:rPr>
                <w:noProof/>
              </w:rPr>
              <w:t>Principi di analisi sensoriale degli alimenti: analisi visiva, olfattiva, gustativa, affettiva</w:t>
            </w:r>
          </w:p>
          <w:p w:rsidR="00104AFE" w:rsidRDefault="00104AFE" w:rsidP="00104AFE">
            <w:pPr>
              <w:pStyle w:val="QPR-ConoscenzeAbilit"/>
              <w:ind w:left="283" w:hanging="198"/>
            </w:pPr>
            <w:r>
              <w:rPr>
                <w:noProof/>
              </w:rPr>
              <w:t>Tecniche di analisi organolettica dei prodotti alimentari</w:t>
            </w:r>
          </w:p>
          <w:p w:rsidR="00104AFE" w:rsidRDefault="00104AFE" w:rsidP="00104AFE">
            <w:pPr>
              <w:pStyle w:val="QPR-ConoscenzeAbilit"/>
              <w:ind w:left="283" w:hanging="198"/>
            </w:pPr>
            <w:r>
              <w:rPr>
                <w:noProof/>
              </w:rPr>
              <w:t>Il panel test: partecipazione, addestramento, scelta e conduzione</w:t>
            </w:r>
          </w:p>
          <w:p w:rsidR="00104AFE" w:rsidRDefault="00104AFE" w:rsidP="00104AFE">
            <w:pPr>
              <w:pStyle w:val="QPR-ConoscenzeAbilit"/>
              <w:ind w:left="283" w:hanging="198"/>
            </w:pPr>
            <w:r>
              <w:rPr>
                <w:noProof/>
              </w:rPr>
              <w:t>Principi di chimica e fisica per l'analisi organolettica</w:t>
            </w:r>
          </w:p>
          <w:p w:rsidR="00104AFE" w:rsidRDefault="00104AFE" w:rsidP="00104AFE">
            <w:pPr>
              <w:pStyle w:val="QPR-ConoscenzeAbilit"/>
              <w:ind w:left="283" w:hanging="198"/>
            </w:pPr>
            <w:r>
              <w:rPr>
                <w:noProof/>
              </w:rPr>
              <w:t>Classificazione alimentare: finalità e modalità operative</w:t>
            </w:r>
          </w:p>
          <w:p w:rsidR="00104AFE" w:rsidRDefault="00104AFE" w:rsidP="00104AFE">
            <w:pPr>
              <w:pStyle w:val="QPR-ConoscenzeAbilit"/>
              <w:ind w:left="283" w:hanging="198"/>
            </w:pPr>
            <w:r>
              <w:rPr>
                <w:noProof/>
              </w:rPr>
              <w:t>Parametri e criteri di valutazione prodotto</w:t>
            </w:r>
          </w:p>
          <w:p w:rsidR="00104AFE" w:rsidRDefault="00104AFE" w:rsidP="00104AFE">
            <w:pPr>
              <w:pStyle w:val="QPR-ConoscenzeAbilit"/>
              <w:ind w:left="283" w:hanging="198"/>
            </w:pPr>
            <w:r>
              <w:rPr>
                <w:noProof/>
              </w:rPr>
              <w:t>Etichettatura alimentare: analisi dei contenuti e redazione etichette descrittive</w:t>
            </w:r>
          </w:p>
          <w:p w:rsidR="00104AFE" w:rsidRDefault="00104AFE" w:rsidP="00104AFE">
            <w:pPr>
              <w:pStyle w:val="QPR-ConoscenzeAbilit"/>
              <w:ind w:left="283" w:hanging="198"/>
            </w:pPr>
            <w:r>
              <w:rPr>
                <w:noProof/>
              </w:rPr>
              <w:t>La normativa sull'etichettatura e sul confezionamento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Eseguire l'analisi chimico- fisica dei prodotti interpretando i risultati</w:t>
            </w:r>
          </w:p>
          <w:p w:rsidR="00104AFE" w:rsidRDefault="00104AFE" w:rsidP="00104AFE">
            <w:pPr>
              <w:pStyle w:val="QPR-ConoscenzeAbilit"/>
              <w:ind w:left="283" w:hanging="198"/>
            </w:pPr>
            <w:r>
              <w:rPr>
                <w:noProof/>
              </w:rPr>
              <w:t>Effettuare le principali analisi chimico-fisiche delle materie prime e dei prodotti registrando i risultati</w:t>
            </w:r>
          </w:p>
          <w:p w:rsidR="00104AFE" w:rsidRDefault="00104AFE" w:rsidP="00104AFE">
            <w:pPr>
              <w:pStyle w:val="QPR-ConoscenzeAbilit"/>
              <w:ind w:left="283" w:hanging="198"/>
            </w:pPr>
            <w:r>
              <w:rPr>
                <w:noProof/>
              </w:rPr>
              <w:t>Formulare un giudizio di valutazione di materie prime e prodotti compilando specifiche schede classificative</w:t>
            </w:r>
          </w:p>
          <w:p w:rsidR="00104AFE" w:rsidRDefault="00104AFE" w:rsidP="00104AFE">
            <w:pPr>
              <w:pStyle w:val="QPR-ConoscenzeAbilit"/>
              <w:ind w:left="283" w:hanging="198"/>
            </w:pPr>
            <w:r>
              <w:rPr>
                <w:noProof/>
              </w:rPr>
              <w:t>Leggere le etichette alimentari eseguendo raffronti a seguito dei ribilanciamenti</w:t>
            </w:r>
          </w:p>
          <w:p w:rsidR="00104AFE" w:rsidRDefault="00104AFE" w:rsidP="00104AFE">
            <w:pPr>
              <w:pStyle w:val="QPR-ConoscenzeAbilit"/>
              <w:ind w:left="283" w:hanging="198"/>
            </w:pPr>
            <w:r>
              <w:rPr>
                <w:noProof/>
              </w:rPr>
              <w:t>Redigere le etichette alimentari dei prototipi realizzati in base all'analisi chimico-fisica eseguita</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BIRRA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QPR-ALI-24</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31/03/2018</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della ricetta che ne determina lo stile e l’aroma, il soggetto è in grado di produrre la birra nel rispetto delle norme sulla sicurezza alimentare e dei luoghi di lavoro, effettuando gli opportuni controlli e verifiche qualitative sul prodotto iniziale, intermedio e finito.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sulla produzione della birra</w:t>
            </w:r>
          </w:p>
          <w:p w:rsidR="00104AFE" w:rsidRDefault="00104AFE" w:rsidP="00104AFE">
            <w:pPr>
              <w:pStyle w:val="QPR-ConoscenzeAbilit"/>
              <w:ind w:left="283" w:hanging="198"/>
            </w:pPr>
            <w:r>
              <w:rPr>
                <w:noProof/>
              </w:rPr>
              <w:t>Merceologia delle materie prime: l’acqua, il malto d’orzo, il luppolo e il lievito.</w:t>
            </w:r>
          </w:p>
          <w:p w:rsidR="00104AFE" w:rsidRDefault="00104AFE" w:rsidP="00104AFE">
            <w:pPr>
              <w:pStyle w:val="QPR-ConoscenzeAbilit"/>
              <w:ind w:left="283" w:hanging="198"/>
            </w:pPr>
            <w:r>
              <w:rPr>
                <w:noProof/>
              </w:rPr>
              <w:t>Il processo di birrificazione: fasi di ammostamento (mash), filtrazione, raffreddamento, luppolatura, inoculo del lievito, gestione della fermentazione</w:t>
            </w:r>
          </w:p>
          <w:p w:rsidR="00104AFE" w:rsidRDefault="00104AFE" w:rsidP="00104AFE">
            <w:pPr>
              <w:pStyle w:val="QPR-ConoscenzeAbilit"/>
              <w:ind w:left="283" w:hanging="198"/>
            </w:pPr>
            <w:r>
              <w:rPr>
                <w:noProof/>
              </w:rPr>
              <w:t>Elementi di microbiologia alimentare</w:t>
            </w:r>
          </w:p>
          <w:p w:rsidR="00104AFE" w:rsidRDefault="00104AFE" w:rsidP="00104AFE">
            <w:pPr>
              <w:pStyle w:val="QPR-ConoscenzeAbilit"/>
              <w:ind w:left="283" w:hanging="198"/>
            </w:pPr>
            <w:r>
              <w:rPr>
                <w:noProof/>
              </w:rPr>
              <w:t>Le diverse tipologie di confezionamento del prodotto: vetro, lattina e fusto</w:t>
            </w:r>
          </w:p>
          <w:p w:rsidR="00104AFE" w:rsidRDefault="00104AFE" w:rsidP="00104AFE">
            <w:pPr>
              <w:pStyle w:val="QPR-ConoscenzeAbilit"/>
              <w:ind w:left="283" w:hanging="198"/>
            </w:pPr>
            <w:r>
              <w:rPr>
                <w:noProof/>
              </w:rPr>
              <w:t>Le possibili infezioni e difetti della birra</w:t>
            </w:r>
          </w:p>
          <w:p w:rsidR="00104AFE" w:rsidRDefault="00104AFE" w:rsidP="00104AFE">
            <w:pPr>
              <w:pStyle w:val="QPR-ConoscenzeAbilit"/>
              <w:ind w:left="283" w:hanging="198"/>
            </w:pPr>
            <w:r>
              <w:rPr>
                <w:noProof/>
              </w:rPr>
              <w:t>Gli stili di birra: alta fermentazione, bassa fermentazione e fermentazione spontanea.</w:t>
            </w:r>
          </w:p>
          <w:p w:rsidR="00104AFE" w:rsidRDefault="00104AFE" w:rsidP="00104AFE">
            <w:pPr>
              <w:pStyle w:val="QPR-ConoscenzeAbilit"/>
              <w:ind w:left="283" w:hanging="198"/>
            </w:pPr>
            <w:r>
              <w:rPr>
                <w:noProof/>
              </w:rPr>
              <w:t>Caratteristiche tecniche di impianti ed attrezzature</w:t>
            </w:r>
          </w:p>
          <w:p w:rsidR="00104AFE" w:rsidRDefault="00104AFE" w:rsidP="00104AFE">
            <w:pPr>
              <w:pStyle w:val="QPR-ConoscenzeAbilit"/>
              <w:ind w:left="283" w:hanging="198"/>
            </w:pPr>
            <w:r>
              <w:rPr>
                <w:noProof/>
              </w:rPr>
              <w:t>Norme di igiene e sicurezza alimentare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Gestire le fasi di pesatura e macinatura del malto d’orzo</w:t>
            </w:r>
          </w:p>
          <w:p w:rsidR="00104AFE" w:rsidRDefault="00104AFE" w:rsidP="00104AFE">
            <w:pPr>
              <w:pStyle w:val="QPR-ConoscenzeAbilit"/>
              <w:ind w:left="283" w:hanging="198"/>
            </w:pPr>
            <w:r>
              <w:rPr>
                <w:noProof/>
              </w:rPr>
              <w:t>Miscelare i diversi malti d’orzo nel rispetto delle ricette da preparare</w:t>
            </w:r>
          </w:p>
          <w:p w:rsidR="00104AFE" w:rsidRDefault="00104AFE" w:rsidP="00104AFE">
            <w:pPr>
              <w:pStyle w:val="QPR-ConoscenzeAbilit"/>
              <w:ind w:left="283" w:hanging="198"/>
            </w:pPr>
            <w:r>
              <w:rPr>
                <w:noProof/>
              </w:rPr>
              <w:t>Applicare metodi di controllo delle temperature</w:t>
            </w:r>
          </w:p>
          <w:p w:rsidR="00104AFE" w:rsidRDefault="00104AFE" w:rsidP="00104AFE">
            <w:pPr>
              <w:pStyle w:val="QPR-ConoscenzeAbilit"/>
              <w:ind w:left="283" w:hanging="198"/>
            </w:pPr>
            <w:r>
              <w:rPr>
                <w:noProof/>
              </w:rPr>
              <w:t>Applicare le diverse tecniche di sparging (risciacquo trebbie)</w:t>
            </w:r>
          </w:p>
          <w:p w:rsidR="00104AFE" w:rsidRDefault="00104AFE" w:rsidP="00104AFE">
            <w:pPr>
              <w:pStyle w:val="QPR-ConoscenzeAbilit"/>
              <w:ind w:left="283" w:hanging="198"/>
            </w:pPr>
            <w:r>
              <w:rPr>
                <w:noProof/>
              </w:rPr>
              <w:t>Misurare i valori di OG – Original Gravity (livello zuccherino del mosto)</w:t>
            </w:r>
          </w:p>
          <w:p w:rsidR="00104AFE" w:rsidRDefault="00104AFE" w:rsidP="00104AFE">
            <w:pPr>
              <w:pStyle w:val="QPR-ConoscenzeAbilit"/>
              <w:ind w:left="283" w:hanging="198"/>
            </w:pPr>
            <w:r>
              <w:rPr>
                <w:noProof/>
              </w:rPr>
              <w:t>Applicare le tecniche di inoculo lieviti e di luppolatura a caldo</w:t>
            </w:r>
          </w:p>
          <w:p w:rsidR="00104AFE" w:rsidRDefault="00104AFE" w:rsidP="00104AFE">
            <w:pPr>
              <w:pStyle w:val="QPR-ConoscenzeAbilit"/>
              <w:ind w:left="283" w:hanging="198"/>
            </w:pPr>
            <w:r>
              <w:rPr>
                <w:noProof/>
              </w:rPr>
              <w:t>Eseguire il dry hop (luppolatura a freddo)</w:t>
            </w:r>
          </w:p>
          <w:p w:rsidR="00104AFE" w:rsidRDefault="00104AFE" w:rsidP="00104AFE">
            <w:pPr>
              <w:pStyle w:val="QPR-ConoscenzeAbilit"/>
              <w:ind w:left="283" w:hanging="198"/>
            </w:pPr>
            <w:r>
              <w:rPr>
                <w:noProof/>
              </w:rPr>
              <w:t>Monitorare l’evoluzione della fermentazione</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LAVORAZIONE DEL PESCE D'ACQUA DOLCE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QPR-ALI-25</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anatomia e fisiologia dei pesci</w:t>
            </w:r>
          </w:p>
          <w:p w:rsidR="00104AFE" w:rsidRDefault="00104AFE" w:rsidP="00104AFE">
            <w:pPr>
              <w:pStyle w:val="QPR-ConoscenzeAbilit"/>
              <w:ind w:left="283" w:hanging="198"/>
            </w:pPr>
            <w:r>
              <w:rPr>
                <w:noProof/>
              </w:rPr>
              <w:t>Classificazione merceologica delle varie tipologie di prodotti ittici e dei preparati alimentari a base di pesce</w:t>
            </w:r>
          </w:p>
          <w:p w:rsidR="00104AFE" w:rsidRDefault="00104AFE" w:rsidP="00104AFE">
            <w:pPr>
              <w:pStyle w:val="QPR-ConoscenzeAbilit"/>
              <w:ind w:left="283" w:hanging="198"/>
            </w:pPr>
            <w:r>
              <w:rPr>
                <w:noProof/>
              </w:rPr>
              <w:t>Elementi di valutazione della freschezza del pesce: aspetto, colore, odore, consistenza</w:t>
            </w:r>
          </w:p>
          <w:p w:rsidR="00104AFE" w:rsidRDefault="00104AFE" w:rsidP="00104AFE">
            <w:pPr>
              <w:pStyle w:val="QPR-ConoscenzeAbilit"/>
              <w:ind w:left="283" w:hanging="198"/>
            </w:pPr>
            <w:r>
              <w:rPr>
                <w:noProof/>
              </w:rPr>
              <w:t>Influenza delle basse temperature sulla qualità dei prodotti a base di pesce</w:t>
            </w:r>
          </w:p>
          <w:p w:rsidR="00104AFE" w:rsidRDefault="00104AFE" w:rsidP="00104AFE">
            <w:pPr>
              <w:pStyle w:val="QPR-ConoscenzeAbilit"/>
              <w:ind w:left="283" w:hanging="198"/>
            </w:pPr>
            <w:r>
              <w:rPr>
                <w:noProof/>
              </w:rPr>
              <w:t>Patogeni e parassiti del pesce conservato: caratteristiche, fasi di sviluppo e meccanismi di prevenzione</w:t>
            </w:r>
          </w:p>
          <w:p w:rsidR="00104AFE" w:rsidRDefault="00104AFE" w:rsidP="00104AFE">
            <w:pPr>
              <w:pStyle w:val="QPR-ConoscenzeAbilit"/>
              <w:ind w:left="283" w:hanging="198"/>
            </w:pPr>
            <w:r>
              <w:rPr>
                <w:noProof/>
              </w:rPr>
              <w:t>Normativa sanitaria inerente la lavorazione del pesce</w:t>
            </w:r>
          </w:p>
          <w:p w:rsidR="00104AFE" w:rsidRDefault="00104AFE" w:rsidP="00104AFE">
            <w:pPr>
              <w:pStyle w:val="QPR-ConoscenzeAbilit"/>
              <w:ind w:left="283" w:hanging="198"/>
            </w:pPr>
            <w:r>
              <w:rPr>
                <w:noProof/>
              </w:rPr>
              <w:t>Igiene e sicurezza alimentare dei prodotti ittici</w:t>
            </w:r>
          </w:p>
          <w:p w:rsidR="00104AFE" w:rsidRDefault="00104AFE" w:rsidP="00104AFE">
            <w:pPr>
              <w:pStyle w:val="QPR-ConoscenzeAbilit"/>
              <w:ind w:left="283" w:hanging="198"/>
            </w:pPr>
            <w:r>
              <w:rPr>
                <w:noProof/>
              </w:rPr>
              <w:t>La conservazione del pesce in ambiente domestico</w:t>
            </w:r>
          </w:p>
          <w:p w:rsidR="00104AFE" w:rsidRDefault="00104AFE" w:rsidP="00104AFE">
            <w:pPr>
              <w:pStyle w:val="QPR-ConoscenzeAbilit"/>
              <w:ind w:left="283" w:hanging="198"/>
            </w:pPr>
            <w:r>
              <w:rPr>
                <w:noProof/>
              </w:rPr>
              <w:t>Le varie fasi della lavorazione dei pesci d’acqua dolce, in particolare della trota</w:t>
            </w:r>
          </w:p>
          <w:p w:rsidR="00104AFE" w:rsidRDefault="00104AFE" w:rsidP="00104AFE">
            <w:pPr>
              <w:pStyle w:val="QPR-ConoscenzeAbilit"/>
              <w:ind w:left="283" w:hanging="198"/>
            </w:pPr>
            <w:r>
              <w:rPr>
                <w:noProof/>
              </w:rPr>
              <w:t>Caratteristiche ed azione dei prodotti utilizzati per la salatura del pesce</w:t>
            </w:r>
          </w:p>
          <w:p w:rsidR="00104AFE" w:rsidRDefault="00104AFE" w:rsidP="00104AFE">
            <w:pPr>
              <w:pStyle w:val="QPR-ConoscenzeAbilit"/>
              <w:ind w:left="283" w:hanging="198"/>
            </w:pPr>
            <w:r>
              <w:rPr>
                <w:noProof/>
              </w:rPr>
              <w:t>Caratteristiche tecniche delle macchine evisceratrici e filettatrici, degli affumicatori e degli abbattitori</w:t>
            </w:r>
          </w:p>
          <w:p w:rsidR="00104AFE" w:rsidRDefault="00104AFE" w:rsidP="00104AFE">
            <w:pPr>
              <w:pStyle w:val="QPR-ConoscenzeAbilit"/>
              <w:ind w:left="283" w:hanging="198"/>
            </w:pPr>
            <w:r>
              <w:rPr>
                <w:noProof/>
              </w:rPr>
              <w:t>Tecniche e prodotti utilizzati per l’igienizzazione e la sanificazione di locali, attrezzature e strumenti utilizzati per la lavorazione del pesce</w:t>
            </w:r>
          </w:p>
          <w:p w:rsidR="00104AFE" w:rsidRDefault="00104AFE" w:rsidP="00104AFE">
            <w:pPr>
              <w:pStyle w:val="QPR-ConoscenzeAbilit"/>
              <w:ind w:left="283" w:hanging="198"/>
            </w:pPr>
            <w:r>
              <w:rPr>
                <w:noProof/>
              </w:rPr>
              <w:t>Elementi di gastronomia ittica</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Controllare e valutare le caratteristiche qualitative dei prodotti ittici</w:t>
            </w:r>
          </w:p>
          <w:p w:rsidR="00104AFE" w:rsidRDefault="00104AFE" w:rsidP="00104AFE">
            <w:pPr>
              <w:pStyle w:val="QPR-ConoscenzeAbilit"/>
              <w:ind w:left="283" w:hanging="198"/>
            </w:pPr>
            <w:r>
              <w:rPr>
                <w:noProof/>
              </w:rPr>
              <w:t>Predisporre la linea di lavoro per le trasformazioni dei prodotti ittici</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Effettuare la desquamazione e l’eviscerazione della trota e di altri pesci d’acqua dolce</w:t>
            </w:r>
          </w:p>
          <w:p w:rsidR="00104AFE" w:rsidRDefault="00104AFE" w:rsidP="00104AFE">
            <w:pPr>
              <w:pStyle w:val="QPR-ConoscenzeAbilit"/>
              <w:ind w:left="283" w:hanging="198"/>
            </w:pPr>
            <w:r>
              <w:rPr>
                <w:noProof/>
              </w:rPr>
              <w:t>Sfilettare la trota utilizzando idonea strumentazione</w:t>
            </w:r>
          </w:p>
          <w:p w:rsidR="00104AFE" w:rsidRDefault="00104AFE" w:rsidP="00104AFE">
            <w:pPr>
              <w:pStyle w:val="QPR-ConoscenzeAbilit"/>
              <w:ind w:left="283" w:hanging="198"/>
            </w:pPr>
            <w:r>
              <w:rPr>
                <w:noProof/>
              </w:rPr>
              <w:t>Realizzare la miscela e la salamoia per la salatura a secco e a umido</w:t>
            </w:r>
          </w:p>
          <w:p w:rsidR="00104AFE" w:rsidRDefault="00104AFE" w:rsidP="00104AFE">
            <w:pPr>
              <w:pStyle w:val="QPR-ConoscenzeAbilit"/>
              <w:ind w:left="283" w:hanging="198"/>
            </w:pPr>
            <w:r>
              <w:rPr>
                <w:noProof/>
              </w:rPr>
              <w:t>Predisporre e utilizzare gli affumicatori</w:t>
            </w:r>
          </w:p>
          <w:p w:rsidR="00104AFE" w:rsidRDefault="00104AFE" w:rsidP="00104AFE">
            <w:pPr>
              <w:pStyle w:val="QPR-ConoscenzeAbilit"/>
              <w:ind w:left="283" w:hanging="198"/>
            </w:pPr>
            <w:r>
              <w:rPr>
                <w:noProof/>
              </w:rPr>
              <w:t>Utilizzare l’abbattitore e controllarne l’impostazione</w:t>
            </w:r>
          </w:p>
          <w:p w:rsidR="00104AFE" w:rsidRDefault="00104AFE" w:rsidP="00104AFE">
            <w:pPr>
              <w:pStyle w:val="QPR-ConoscenzeAbilit"/>
              <w:ind w:left="283" w:hanging="198"/>
            </w:pPr>
            <w:r>
              <w:rPr>
                <w:noProof/>
              </w:rPr>
              <w:t>Effettuare la surgelazione dei prodotti ittici controllando tempi e livelli termici</w:t>
            </w:r>
          </w:p>
          <w:p w:rsidR="00104AFE" w:rsidRDefault="00104AFE" w:rsidP="00104AFE">
            <w:pPr>
              <w:pStyle w:val="QPR-ConoscenzeAbilit"/>
              <w:ind w:left="283" w:hanging="198"/>
            </w:pPr>
            <w:r>
              <w:rPr>
                <w:noProof/>
              </w:rPr>
              <w:t>Applicare il metodo “sous vide” utilizzando correttamente le attrezzature dedicate</w:t>
            </w:r>
          </w:p>
          <w:p w:rsidR="00104AFE" w:rsidRDefault="00104AFE" w:rsidP="00104AFE">
            <w:pPr>
              <w:pStyle w:val="QPR-ConoscenzeAbilit"/>
              <w:ind w:left="283" w:hanging="198"/>
            </w:pPr>
            <w:r>
              <w:rPr>
                <w:noProof/>
              </w:rPr>
              <w:t>Utilizzare prodotti ittici per comporre trasformati pronti a cuocere (hamburger, spiedini, polpettine ecc.)</w:t>
            </w:r>
          </w:p>
          <w:p w:rsidR="00104AFE" w:rsidRDefault="00104AFE" w:rsidP="00104AFE">
            <w:pPr>
              <w:pStyle w:val="QPR-ConoscenzeAbilit"/>
              <w:ind w:left="283" w:hanging="198"/>
            </w:pPr>
            <w:r>
              <w:rPr>
                <w:noProof/>
              </w:rPr>
              <w:t>Produrre conservati a base di pesce pronti al consumo (mousse, patè, condimenti ecc.)</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Applicare la normativa sulla sicurezza utilizzando gli opportuni DPI</w:t>
            </w:r>
          </w:p>
          <w:p w:rsidR="00104AFE" w:rsidRDefault="00104AFE" w:rsidP="00104AFE">
            <w:pPr>
              <w:pStyle w:val="QPR-ConoscenzeAbilit"/>
              <w:ind w:left="283" w:hanging="198"/>
            </w:pPr>
            <w:r>
              <w:rPr>
                <w:noProof/>
              </w:rPr>
              <w:t>Applicare metodologie produttive finalizzate a valorizzare prodotti tipici del territorio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DEI DISTILLATI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QPR-ALI-26</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27/07/2019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dalla ricetta della bevanda alcolica da produrre, il soggetto è in grado di produrre dei distillati da sottoporre a successivi trattamenti di trasformazione (es. stagionatura, invecchiamento, assemblaggio, filtrazione) per ottenere il prodotto da immettere sul mercato, oppure da utilizzarsi come base per la produzione di liquori.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della distillazione</w:t>
            </w:r>
          </w:p>
          <w:p w:rsidR="00104AFE" w:rsidRDefault="00104AFE" w:rsidP="00104AFE">
            <w:pPr>
              <w:pStyle w:val="QPR-ConoscenzeAbilit"/>
              <w:ind w:left="283" w:hanging="198"/>
            </w:pPr>
            <w:r>
              <w:rPr>
                <w:noProof/>
              </w:rPr>
              <w:t>Caratteristiche dei diversi distillati in commercio</w:t>
            </w:r>
          </w:p>
          <w:p w:rsidR="00104AFE" w:rsidRDefault="00104AFE" w:rsidP="00104AFE">
            <w:pPr>
              <w:pStyle w:val="QPR-ConoscenzeAbilit"/>
              <w:ind w:left="283" w:hanging="198"/>
            </w:pPr>
            <w:r>
              <w:rPr>
                <w:noProof/>
              </w:rPr>
              <w:t>Merceologie delle materie prime</w:t>
            </w:r>
          </w:p>
          <w:p w:rsidR="00104AFE" w:rsidRDefault="00104AFE" w:rsidP="00104AFE">
            <w:pPr>
              <w:pStyle w:val="QPR-ConoscenzeAbilit"/>
              <w:ind w:left="283" w:hanging="198"/>
            </w:pPr>
            <w:r>
              <w:rPr>
                <w:noProof/>
              </w:rPr>
              <w:t>Criteri di valutazione delle materie prime in relazione al loro utilizzo nel processo di distillazione</w:t>
            </w:r>
          </w:p>
          <w:p w:rsidR="00104AFE" w:rsidRDefault="00104AFE" w:rsidP="00104AFE">
            <w:pPr>
              <w:pStyle w:val="QPR-ConoscenzeAbilit"/>
              <w:ind w:left="283" w:hanging="198"/>
            </w:pPr>
            <w:r>
              <w:rPr>
                <w:noProof/>
              </w:rPr>
              <w:t>Elementi di microbiologia alimentare</w:t>
            </w:r>
          </w:p>
          <w:p w:rsidR="00104AFE" w:rsidRDefault="00104AFE" w:rsidP="00104AFE">
            <w:pPr>
              <w:pStyle w:val="QPR-ConoscenzeAbilit"/>
              <w:ind w:left="283" w:hanging="198"/>
            </w:pPr>
            <w:r>
              <w:rPr>
                <w:noProof/>
              </w:rPr>
              <w:t>Tecniche di conservazione delle materie prime</w:t>
            </w:r>
          </w:p>
          <w:p w:rsidR="00104AFE" w:rsidRDefault="00104AFE" w:rsidP="00104AFE">
            <w:pPr>
              <w:pStyle w:val="QPR-ConoscenzeAbilit"/>
              <w:ind w:left="283" w:hanging="198"/>
            </w:pPr>
            <w:r>
              <w:rPr>
                <w:noProof/>
              </w:rPr>
              <w:t>Fasi del processo di distillazione</w:t>
            </w:r>
          </w:p>
          <w:p w:rsidR="00104AFE" w:rsidRDefault="00104AFE" w:rsidP="00104AFE">
            <w:pPr>
              <w:pStyle w:val="QPR-ConoscenzeAbilit"/>
              <w:ind w:left="283" w:hanging="198"/>
            </w:pPr>
            <w:r>
              <w:rPr>
                <w:noProof/>
              </w:rPr>
              <w:t>Normative connesse alla gestione fiscale del processo di distillazione</w:t>
            </w:r>
          </w:p>
          <w:p w:rsidR="00104AFE" w:rsidRDefault="00104AFE" w:rsidP="00104AFE">
            <w:pPr>
              <w:pStyle w:val="QPR-ConoscenzeAbilit"/>
              <w:ind w:left="283" w:hanging="198"/>
            </w:pPr>
            <w:r>
              <w:rPr>
                <w:noProof/>
              </w:rPr>
              <w:t>Caratteristiche del processo di fermentazione</w:t>
            </w:r>
          </w:p>
          <w:p w:rsidR="00104AFE" w:rsidRDefault="00104AFE" w:rsidP="00104AFE">
            <w:pPr>
              <w:pStyle w:val="QPR-ConoscenzeAbilit"/>
              <w:ind w:left="283" w:hanging="198"/>
            </w:pPr>
            <w:r>
              <w:rPr>
                <w:noProof/>
              </w:rPr>
              <w:t>Possibili infezioni e difetti del fermentato</w:t>
            </w:r>
          </w:p>
          <w:p w:rsidR="00104AFE" w:rsidRDefault="00104AFE" w:rsidP="00104AFE">
            <w:pPr>
              <w:pStyle w:val="QPR-ConoscenzeAbilit"/>
              <w:ind w:left="283" w:hanging="198"/>
            </w:pPr>
            <w:r>
              <w:rPr>
                <w:noProof/>
              </w:rPr>
              <w:t>Caratteristiche tecniche degli alambicchi (es. discontinuo, continuo, a vapore, a bagnomaria)</w:t>
            </w:r>
          </w:p>
          <w:p w:rsidR="00104AFE" w:rsidRDefault="00104AFE" w:rsidP="00104AFE">
            <w:pPr>
              <w:pStyle w:val="QPR-ConoscenzeAbilit"/>
              <w:ind w:left="283" w:hanging="198"/>
            </w:pPr>
            <w:r>
              <w:rPr>
                <w:noProof/>
              </w:rPr>
              <w:t>Elementi di termodinamica associati alla distillazione</w:t>
            </w:r>
          </w:p>
          <w:p w:rsidR="00104AFE" w:rsidRDefault="00104AFE" w:rsidP="00104AFE">
            <w:pPr>
              <w:pStyle w:val="QPR-ConoscenzeAbilit"/>
              <w:ind w:left="283" w:hanging="198"/>
            </w:pPr>
            <w:r>
              <w:rPr>
                <w:noProof/>
              </w:rPr>
              <w:t>Tecniche di distillazione</w:t>
            </w:r>
          </w:p>
          <w:p w:rsidR="00104AFE" w:rsidRDefault="00104AFE" w:rsidP="00104AFE">
            <w:pPr>
              <w:pStyle w:val="QPR-ConoscenzeAbilit"/>
              <w:ind w:left="283" w:hanging="198"/>
            </w:pPr>
            <w:r>
              <w:rPr>
                <w:noProof/>
              </w:rPr>
              <w:t>Elementi di erboristeria</w:t>
            </w:r>
          </w:p>
          <w:p w:rsidR="00104AFE" w:rsidRDefault="00104AFE" w:rsidP="00104AFE">
            <w:pPr>
              <w:pStyle w:val="QPR-ConoscenzeAbilit"/>
              <w:ind w:left="283" w:hanging="198"/>
            </w:pPr>
            <w:r>
              <w:rPr>
                <w:noProof/>
              </w:rPr>
              <w:t>Tecniche di aromatizzazione con botaniche</w:t>
            </w:r>
          </w:p>
          <w:p w:rsidR="00104AFE" w:rsidRDefault="00104AFE" w:rsidP="00104AFE">
            <w:pPr>
              <w:pStyle w:val="QPR-ConoscenzeAbilit"/>
              <w:ind w:left="283" w:hanging="198"/>
            </w:pPr>
            <w:r>
              <w:rPr>
                <w:noProof/>
              </w:rPr>
              <w:t>Criteri di valutazione di pregi e difetti di un distillato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Effettuare il controllo qualitativo delle materie prime</w:t>
            </w:r>
          </w:p>
          <w:p w:rsidR="00104AFE" w:rsidRDefault="00104AFE" w:rsidP="00104AFE">
            <w:pPr>
              <w:pStyle w:val="QPR-ConoscenzeAbilit"/>
              <w:ind w:left="283" w:hanging="198"/>
            </w:pPr>
            <w:r>
              <w:rPr>
                <w:noProof/>
              </w:rPr>
              <w:t>Gestire la conservazione e lo stoccaggio delle materie prime in attesa del loro utilizzo</w:t>
            </w:r>
          </w:p>
          <w:p w:rsidR="00104AFE" w:rsidRDefault="00104AFE" w:rsidP="00104AFE">
            <w:pPr>
              <w:pStyle w:val="QPR-ConoscenzeAbilit"/>
              <w:ind w:left="283" w:hanging="198"/>
            </w:pPr>
            <w:r>
              <w:rPr>
                <w:noProof/>
              </w:rPr>
              <w:t>Preparare il mosto di frutta e/o di cereali</w:t>
            </w:r>
          </w:p>
          <w:p w:rsidR="00104AFE" w:rsidRDefault="00104AFE" w:rsidP="00104AFE">
            <w:pPr>
              <w:pStyle w:val="QPR-ConoscenzeAbilit"/>
              <w:ind w:left="283" w:hanging="198"/>
            </w:pPr>
            <w:r>
              <w:rPr>
                <w:noProof/>
              </w:rPr>
              <w:t>Gestire il processo di distillazione utilizzando il metodo più adatto al prodotto da realizzare</w:t>
            </w:r>
          </w:p>
          <w:p w:rsidR="00104AFE" w:rsidRDefault="00104AFE" w:rsidP="00104AFE">
            <w:pPr>
              <w:pStyle w:val="QPR-ConoscenzeAbilit"/>
              <w:ind w:left="283" w:hanging="198"/>
            </w:pPr>
            <w:r>
              <w:rPr>
                <w:noProof/>
              </w:rPr>
              <w:t>Avviare il processo di fermentazione mediante l’aggiunta di lieviti</w:t>
            </w:r>
          </w:p>
          <w:p w:rsidR="00104AFE" w:rsidRDefault="00104AFE" w:rsidP="00104AFE">
            <w:pPr>
              <w:pStyle w:val="QPR-ConoscenzeAbilit"/>
              <w:ind w:left="283" w:hanging="198"/>
            </w:pPr>
            <w:r>
              <w:rPr>
                <w:noProof/>
              </w:rPr>
              <w:t>Individuare il momento in cui effettuare durante la distillazione il taglio della testa e della coda e/o la rettifica al fine di ricavare la parte migliore del prodotto</w:t>
            </w:r>
          </w:p>
          <w:p w:rsidR="00104AFE" w:rsidRDefault="00104AFE" w:rsidP="00104AFE">
            <w:pPr>
              <w:pStyle w:val="QPR-ConoscenzeAbilit"/>
              <w:ind w:left="283" w:hanging="198"/>
            </w:pPr>
            <w:r>
              <w:rPr>
                <w:noProof/>
              </w:rPr>
              <w:t>Scegliere il metodo di aromatizzazione del distillato più idoneo rispetto alla ricetta e al risultato desiderato</w:t>
            </w:r>
          </w:p>
          <w:p w:rsidR="00104AFE" w:rsidRDefault="00104AFE" w:rsidP="00104AFE">
            <w:pPr>
              <w:pStyle w:val="QPR-ConoscenzeAbilit"/>
              <w:ind w:left="283" w:hanging="198"/>
            </w:pPr>
            <w:r>
              <w:rPr>
                <w:noProof/>
              </w:rPr>
              <w:t>Eseguire le analisi chimiche e la valutazione qualitativa del prodotto distillato per individuarne pregie ed eventuali difetti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Eseguire la taratura dell’impianto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TRASFORMAZIONE DEI PRODOTTI DISTILLATI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QPR-ALI-27</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27/07/2019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 semilavorato alcolico ottenuto dal processo di distillazione, il soggetto è in grado di svolgere le diverse operazioni di trasformazione (es. stagionatura, invecchiamento, edulcorazione, filtrazione, assemblaggio) necessarie per ottenere il prodotto distillato desiderato (es. grappa, gin, vodka, whisky) da immettere sul mercato.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della distillazione</w:t>
            </w:r>
          </w:p>
          <w:p w:rsidR="00104AFE" w:rsidRDefault="00104AFE" w:rsidP="00104AFE">
            <w:pPr>
              <w:pStyle w:val="QPR-ConoscenzeAbilit"/>
              <w:ind w:left="283" w:hanging="198"/>
            </w:pPr>
            <w:r>
              <w:rPr>
                <w:noProof/>
              </w:rPr>
              <w:t>Caratteristiche dei diversi distillati in commercio</w:t>
            </w:r>
          </w:p>
          <w:p w:rsidR="00104AFE" w:rsidRDefault="00104AFE" w:rsidP="00104AFE">
            <w:pPr>
              <w:pStyle w:val="QPR-ConoscenzeAbilit"/>
              <w:ind w:left="283" w:hanging="198"/>
            </w:pPr>
            <w:r>
              <w:rPr>
                <w:noProof/>
              </w:rPr>
              <w:t>Fasi del processo di distillazione</w:t>
            </w:r>
          </w:p>
          <w:p w:rsidR="00104AFE" w:rsidRDefault="00104AFE" w:rsidP="00104AFE">
            <w:pPr>
              <w:pStyle w:val="QPR-ConoscenzeAbilit"/>
              <w:ind w:left="283" w:hanging="198"/>
            </w:pPr>
            <w:r>
              <w:rPr>
                <w:noProof/>
              </w:rPr>
              <w:t>Normative connesse alla gestione fiscale del processo di distillazione</w:t>
            </w:r>
          </w:p>
          <w:p w:rsidR="00104AFE" w:rsidRDefault="00104AFE" w:rsidP="00104AFE">
            <w:pPr>
              <w:pStyle w:val="QPR-ConoscenzeAbilit"/>
              <w:ind w:left="283" w:hanging="198"/>
            </w:pPr>
            <w:r>
              <w:rPr>
                <w:noProof/>
              </w:rPr>
              <w:t>Caratteristiche degli strumenti di misurazione del grado alcolico e relative scale di misura</w:t>
            </w:r>
          </w:p>
          <w:p w:rsidR="00104AFE" w:rsidRDefault="00104AFE" w:rsidP="00104AFE">
            <w:pPr>
              <w:pStyle w:val="QPR-ConoscenzeAbilit"/>
              <w:ind w:left="283" w:hanging="198"/>
            </w:pPr>
            <w:r>
              <w:rPr>
                <w:noProof/>
              </w:rPr>
              <w:t>Tecniche per la riduzione alcolica di un distillato</w:t>
            </w:r>
          </w:p>
          <w:p w:rsidR="00104AFE" w:rsidRDefault="00104AFE" w:rsidP="00104AFE">
            <w:pPr>
              <w:pStyle w:val="QPR-ConoscenzeAbilit"/>
              <w:ind w:left="283" w:hanging="198"/>
            </w:pPr>
            <w:r>
              <w:rPr>
                <w:noProof/>
              </w:rPr>
              <w:t>Metodi di chiarificazione e filtrazione di un distillato</w:t>
            </w:r>
          </w:p>
          <w:p w:rsidR="00104AFE" w:rsidRDefault="00104AFE" w:rsidP="00104AFE">
            <w:pPr>
              <w:pStyle w:val="QPR-ConoscenzeAbilit"/>
              <w:ind w:left="283" w:hanging="198"/>
            </w:pPr>
            <w:r>
              <w:rPr>
                <w:noProof/>
              </w:rPr>
              <w:t>Metodi per la regolazione del colore, dell'aroma e della percentuale di zuccheri del distillato</w:t>
            </w:r>
          </w:p>
          <w:p w:rsidR="00104AFE" w:rsidRDefault="00104AFE" w:rsidP="00104AFE">
            <w:pPr>
              <w:pStyle w:val="QPR-ConoscenzeAbilit"/>
              <w:ind w:left="283" w:hanging="198"/>
            </w:pPr>
            <w:r>
              <w:rPr>
                <w:noProof/>
              </w:rPr>
              <w:t>Funzione della fase di stabilizzazione di un distillato</w:t>
            </w:r>
          </w:p>
          <w:p w:rsidR="00104AFE" w:rsidRDefault="00104AFE" w:rsidP="00104AFE">
            <w:pPr>
              <w:pStyle w:val="QPR-ConoscenzeAbilit"/>
              <w:ind w:left="283" w:hanging="198"/>
            </w:pPr>
            <w:r>
              <w:rPr>
                <w:noProof/>
              </w:rPr>
              <w:t>Criteri per la scelta della botte (es. tipo di legno, rapporto di contatto tra liquido e superficie legnosa) in cui far invecchiare un distillato</w:t>
            </w:r>
          </w:p>
          <w:p w:rsidR="00104AFE" w:rsidRDefault="00104AFE" w:rsidP="00104AFE">
            <w:pPr>
              <w:pStyle w:val="QPR-ConoscenzeAbilit"/>
              <w:ind w:left="283" w:hanging="198"/>
            </w:pPr>
            <w:r>
              <w:rPr>
                <w:noProof/>
              </w:rPr>
              <w:t>Proprietà e fasi del processo di invecchiamento</w:t>
            </w:r>
          </w:p>
          <w:p w:rsidR="00104AFE" w:rsidRDefault="00104AFE" w:rsidP="00104AFE">
            <w:pPr>
              <w:pStyle w:val="QPR-ConoscenzeAbilit"/>
              <w:ind w:left="283" w:hanging="198"/>
            </w:pPr>
            <w:r>
              <w:rPr>
                <w:noProof/>
              </w:rPr>
              <w:t>Metodologie per la realizzazione di distillati tramite processi di assemblaggio (es. metodo solera, blended)</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Effettuare la misurazione del grado alcolico di un distillato utilizzando l'alcolometro</w:t>
            </w:r>
          </w:p>
          <w:p w:rsidR="00104AFE" w:rsidRDefault="00104AFE" w:rsidP="00104AFE">
            <w:pPr>
              <w:pStyle w:val="QPR-ConoscenzeAbilit"/>
              <w:ind w:left="283" w:hanging="198"/>
            </w:pPr>
            <w:r>
              <w:rPr>
                <w:noProof/>
              </w:rPr>
              <w:t>Eseguire la riduzione del grado alcolico di un distillato</w:t>
            </w:r>
          </w:p>
          <w:p w:rsidR="00104AFE" w:rsidRDefault="00104AFE" w:rsidP="00104AFE">
            <w:pPr>
              <w:pStyle w:val="QPR-ConoscenzeAbilit"/>
              <w:ind w:left="283" w:hanging="198"/>
            </w:pPr>
            <w:r>
              <w:rPr>
                <w:noProof/>
              </w:rPr>
              <w:t>Eseguire il metodo di filtrazione/chiarificazione più adatto al fine di ottenere un distillato puro e limpido</w:t>
            </w:r>
          </w:p>
          <w:p w:rsidR="00104AFE" w:rsidRDefault="00104AFE" w:rsidP="00104AFE">
            <w:pPr>
              <w:pStyle w:val="QPR-ConoscenzeAbilit"/>
              <w:ind w:left="283" w:hanging="198"/>
            </w:pPr>
            <w:r>
              <w:rPr>
                <w:noProof/>
              </w:rPr>
              <w:t>Regolare il colore e l'aroma del prodotto mediante l'aggiunta di caramello</w:t>
            </w:r>
          </w:p>
          <w:p w:rsidR="00104AFE" w:rsidRDefault="00104AFE" w:rsidP="00104AFE">
            <w:pPr>
              <w:pStyle w:val="QPR-ConoscenzeAbilit"/>
              <w:ind w:left="283" w:hanging="198"/>
            </w:pPr>
            <w:r>
              <w:rPr>
                <w:noProof/>
              </w:rPr>
              <w:t>Regolare la percentuale di zuccheri del prodotto mediante l'aggiunta di saccarosio</w:t>
            </w:r>
          </w:p>
          <w:p w:rsidR="00104AFE" w:rsidRDefault="00104AFE" w:rsidP="00104AFE">
            <w:pPr>
              <w:pStyle w:val="QPR-ConoscenzeAbilit"/>
              <w:ind w:left="283" w:hanging="198"/>
            </w:pPr>
            <w:r>
              <w:rPr>
                <w:noProof/>
              </w:rPr>
              <w:t>Monitorare la fase di stabilizzazione del prodotto</w:t>
            </w:r>
          </w:p>
          <w:p w:rsidR="00104AFE" w:rsidRDefault="00104AFE" w:rsidP="00104AFE">
            <w:pPr>
              <w:pStyle w:val="QPR-ConoscenzeAbilit"/>
              <w:ind w:left="283" w:hanging="198"/>
            </w:pPr>
            <w:r>
              <w:rPr>
                <w:noProof/>
              </w:rPr>
              <w:t>Valutare sensorialmente le caratteristiche qualitative del prodotto, anche in funzione del suo utilizzo come prodotto di pregio da sottoporre a invecchiamento</w:t>
            </w:r>
          </w:p>
          <w:p w:rsidR="00104AFE" w:rsidRDefault="00104AFE" w:rsidP="00104AFE">
            <w:pPr>
              <w:pStyle w:val="QPR-ConoscenzeAbilit"/>
              <w:ind w:left="283" w:hanging="198"/>
            </w:pPr>
            <w:r>
              <w:rPr>
                <w:noProof/>
              </w:rPr>
              <w:t>Gestire la fase di invecchiamendo in in distillato</w:t>
            </w:r>
          </w:p>
          <w:p w:rsidR="00104AFE" w:rsidRDefault="00104AFE" w:rsidP="00104AFE">
            <w:pPr>
              <w:pStyle w:val="QPR-ConoscenzeAbilit"/>
              <w:ind w:left="283" w:hanging="198"/>
            </w:pPr>
            <w:r>
              <w:rPr>
                <w:noProof/>
              </w:rPr>
              <w:t>Eseguire degli assemblaggi di distillati utilizzando la metodologia più idonea rispetto al risultato desiderato</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DEI LIQUORI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QPR-ALI-28</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27/07/2019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dalla base alcolica acquistata o prodotta in proprio, il soggetto è in grado di gestire le attività (es. preparazione dei semilavorati, aromatizzazione, assemblaggio, stabilizzazione, chiarificazione), necessarie a produrre dei liquori (es. nocino, amaretto, crema di wisky) da immettere sul mercato.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sulla liquoristica</w:t>
            </w:r>
          </w:p>
          <w:p w:rsidR="00104AFE" w:rsidRDefault="00104AFE" w:rsidP="00104AFE">
            <w:pPr>
              <w:pStyle w:val="QPR-ConoscenzeAbilit"/>
              <w:ind w:left="283" w:hanging="198"/>
            </w:pPr>
            <w:r>
              <w:rPr>
                <w:noProof/>
              </w:rPr>
              <w:t>Caratteristiche dei diversi liquori in commercio</w:t>
            </w:r>
          </w:p>
          <w:p w:rsidR="00104AFE" w:rsidRDefault="00104AFE" w:rsidP="00104AFE">
            <w:pPr>
              <w:pStyle w:val="QPR-ConoscenzeAbilit"/>
              <w:ind w:left="283" w:hanging="198"/>
            </w:pPr>
            <w:r>
              <w:rPr>
                <w:noProof/>
              </w:rPr>
              <w:t>Merceologie delle materie prime</w:t>
            </w:r>
          </w:p>
          <w:p w:rsidR="00104AFE" w:rsidRDefault="00104AFE" w:rsidP="00104AFE">
            <w:pPr>
              <w:pStyle w:val="QPR-ConoscenzeAbilit"/>
              <w:ind w:left="283" w:hanging="198"/>
            </w:pPr>
            <w:r>
              <w:rPr>
                <w:noProof/>
              </w:rPr>
              <w:t>Fasi del processo produttico di un liquore</w:t>
            </w:r>
          </w:p>
          <w:p w:rsidR="00104AFE" w:rsidRDefault="00104AFE" w:rsidP="00104AFE">
            <w:pPr>
              <w:pStyle w:val="QPR-ConoscenzeAbilit"/>
              <w:ind w:left="283" w:hanging="198"/>
            </w:pPr>
            <w:r>
              <w:rPr>
                <w:noProof/>
              </w:rPr>
              <w:t>Basi di erboristeria, le droghe vegetali e le loro interazioni</w:t>
            </w:r>
          </w:p>
          <w:p w:rsidR="00104AFE" w:rsidRDefault="00104AFE" w:rsidP="00104AFE">
            <w:pPr>
              <w:pStyle w:val="QPR-ConoscenzeAbilit"/>
              <w:ind w:left="283" w:hanging="198"/>
            </w:pPr>
            <w:r>
              <w:rPr>
                <w:noProof/>
              </w:rPr>
              <w:t>Proprietà delle sostanze aromatizzanti (tinture, essenze)</w:t>
            </w:r>
          </w:p>
          <w:p w:rsidR="00104AFE" w:rsidRDefault="00104AFE" w:rsidP="00104AFE">
            <w:pPr>
              <w:pStyle w:val="QPR-ConoscenzeAbilit"/>
              <w:ind w:left="283" w:hanging="198"/>
            </w:pPr>
            <w:r>
              <w:rPr>
                <w:noProof/>
              </w:rPr>
              <w:t>Tecniche di estrazione degli aromi (macerazione, infusione, distillazione)</w:t>
            </w:r>
          </w:p>
          <w:p w:rsidR="00104AFE" w:rsidRDefault="00104AFE" w:rsidP="00104AFE">
            <w:pPr>
              <w:pStyle w:val="QPR-ConoscenzeAbilit"/>
              <w:ind w:left="283" w:hanging="198"/>
            </w:pPr>
            <w:r>
              <w:rPr>
                <w:noProof/>
              </w:rPr>
              <w:t>Criteri per il calcolo delle percentuali di base idroalcolica, aromatizzante, sciroppo di zucchero</w:t>
            </w:r>
          </w:p>
          <w:p w:rsidR="00104AFE" w:rsidRDefault="00104AFE" w:rsidP="00104AFE">
            <w:pPr>
              <w:pStyle w:val="QPR-ConoscenzeAbilit"/>
              <w:ind w:left="283" w:hanging="198"/>
            </w:pPr>
            <w:r>
              <w:rPr>
                <w:noProof/>
              </w:rPr>
              <w:t>Tecniche di assemblaggio di un liquore</w:t>
            </w:r>
          </w:p>
          <w:p w:rsidR="00104AFE" w:rsidRDefault="00104AFE" w:rsidP="00104AFE">
            <w:pPr>
              <w:pStyle w:val="QPR-ConoscenzeAbilit"/>
              <w:ind w:left="283" w:hanging="198"/>
            </w:pPr>
            <w:r>
              <w:rPr>
                <w:noProof/>
              </w:rPr>
              <w:t>Metodi di chiarificazione di un liquore</w:t>
            </w:r>
          </w:p>
          <w:p w:rsidR="00104AFE" w:rsidRDefault="00104AFE" w:rsidP="00104AFE">
            <w:pPr>
              <w:pStyle w:val="QPR-ConoscenzeAbilit"/>
              <w:ind w:left="283" w:hanging="198"/>
            </w:pPr>
            <w:r>
              <w:rPr>
                <w:noProof/>
              </w:rPr>
              <w:t>Criteri per la valutazione di pregi e difetti di un liquore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Effettuare il controllo qualitativo delle materie prime</w:t>
            </w:r>
          </w:p>
          <w:p w:rsidR="00104AFE" w:rsidRDefault="00104AFE" w:rsidP="00104AFE">
            <w:pPr>
              <w:pStyle w:val="QPR-ConoscenzeAbilit"/>
              <w:ind w:left="283" w:hanging="198"/>
            </w:pPr>
            <w:r>
              <w:rPr>
                <w:noProof/>
              </w:rPr>
              <w:t>Gestire la conservazione e lo stoccaggio delle materie prime in attesa del loro utilizzo</w:t>
            </w:r>
          </w:p>
          <w:p w:rsidR="00104AFE" w:rsidRDefault="00104AFE" w:rsidP="00104AFE">
            <w:pPr>
              <w:pStyle w:val="QPR-ConoscenzeAbilit"/>
              <w:ind w:left="283" w:hanging="198"/>
            </w:pPr>
            <w:r>
              <w:rPr>
                <w:noProof/>
              </w:rPr>
              <w:t>Preparare la soluzione idroalcolica di base</w:t>
            </w:r>
          </w:p>
          <w:p w:rsidR="00104AFE" w:rsidRDefault="00104AFE" w:rsidP="00104AFE">
            <w:pPr>
              <w:pStyle w:val="QPR-ConoscenzeAbilit"/>
              <w:ind w:left="283" w:hanging="198"/>
            </w:pPr>
            <w:r>
              <w:rPr>
                <w:noProof/>
              </w:rPr>
              <w:t>Preparare lo schiroppo di zucchero</w:t>
            </w:r>
          </w:p>
          <w:p w:rsidR="00104AFE" w:rsidRDefault="00104AFE" w:rsidP="00104AFE">
            <w:pPr>
              <w:pStyle w:val="QPR-ConoscenzeAbilit"/>
              <w:ind w:left="283" w:hanging="198"/>
            </w:pPr>
            <w:r>
              <w:rPr>
                <w:noProof/>
              </w:rPr>
              <w:t>Preparare le sostanze aromatizzanti</w:t>
            </w:r>
          </w:p>
          <w:p w:rsidR="00104AFE" w:rsidRDefault="00104AFE" w:rsidP="00104AFE">
            <w:pPr>
              <w:pStyle w:val="QPR-ConoscenzeAbilit"/>
              <w:ind w:left="283" w:hanging="198"/>
            </w:pPr>
            <w:r>
              <w:rPr>
                <w:noProof/>
              </w:rPr>
              <w:t>Eseguire l'aromatizzazione della base idroalcolica utilizzando il metodo più adatto</w:t>
            </w:r>
          </w:p>
          <w:p w:rsidR="00104AFE" w:rsidRDefault="00104AFE" w:rsidP="00104AFE">
            <w:pPr>
              <w:pStyle w:val="QPR-ConoscenzeAbilit"/>
              <w:ind w:left="283" w:hanging="198"/>
            </w:pPr>
            <w:r>
              <w:rPr>
                <w:noProof/>
              </w:rPr>
              <w:t>Assemblare il liquore miscelando nelle giuste percentuali la base idroalcolica, il liquido aromatizzato e lo sciroppo di zucchero</w:t>
            </w:r>
          </w:p>
          <w:p w:rsidR="00104AFE" w:rsidRDefault="00104AFE" w:rsidP="00104AFE">
            <w:pPr>
              <w:pStyle w:val="QPR-ConoscenzeAbilit"/>
              <w:ind w:left="283" w:hanging="198"/>
            </w:pPr>
            <w:r>
              <w:rPr>
                <w:noProof/>
              </w:rPr>
              <w:t>Creare creme di liquore utilizzando prodotti lattiero caseari</w:t>
            </w:r>
          </w:p>
          <w:p w:rsidR="00104AFE" w:rsidRDefault="00104AFE" w:rsidP="00104AFE">
            <w:pPr>
              <w:pStyle w:val="QPR-ConoscenzeAbilit"/>
              <w:ind w:left="283" w:hanging="198"/>
            </w:pPr>
            <w:r>
              <w:rPr>
                <w:noProof/>
              </w:rPr>
              <w:t>Gestire la fase di stabilizzazione del prodotto</w:t>
            </w:r>
          </w:p>
          <w:p w:rsidR="00104AFE" w:rsidRDefault="00104AFE" w:rsidP="00104AFE">
            <w:pPr>
              <w:pStyle w:val="QPR-ConoscenzeAbilit"/>
              <w:ind w:left="283" w:hanging="198"/>
            </w:pPr>
            <w:r>
              <w:rPr>
                <w:noProof/>
              </w:rPr>
              <w:t>Eseguire la chiarificazione finale del liquore</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APPRONTAMENTO DI SPAZI, ATTREZZATURE E MATERIALI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QPR-ALI-29</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09/01/2020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Normative di sicurezza, igiene, salvaguardia ambientale di settore/processo</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Processi, cicli di lavoro e ruoli nelle lavorazioni di settore/processo</w:t>
            </w:r>
          </w:p>
          <w:p w:rsidR="00104AFE" w:rsidRDefault="00104AFE" w:rsidP="00104AFE">
            <w:pPr>
              <w:pStyle w:val="QPR-ConoscenzeAbilit"/>
              <w:ind w:left="283" w:hanging="198"/>
            </w:pPr>
            <w:r>
              <w:rPr>
                <w:noProof/>
              </w:rPr>
              <w:t>Tecniche di pianificazione del lavoro</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Metodi e tecniche di approntamento/avvio</w:t>
            </w:r>
          </w:p>
          <w:p w:rsidR="00104AFE" w:rsidRDefault="00104AFE" w:rsidP="00104AFE">
            <w:pPr>
              <w:pStyle w:val="QPR-ConoscenzeAbilit"/>
              <w:ind w:left="283" w:hanging="198"/>
            </w:pPr>
            <w:r>
              <w:rPr>
                <w:noProof/>
              </w:rPr>
              <w:t>Procedure e tecniche di monitoraggio, l'individuazione e la valutazione del funzionamento delle principali attrezzature, macchinari, strumenti, utensili di settore</w:t>
            </w:r>
          </w:p>
          <w:p w:rsidR="00104AFE" w:rsidRDefault="00104AFE" w:rsidP="00104AFE">
            <w:pPr>
              <w:pStyle w:val="QPR-ConoscenzeAbilit"/>
              <w:ind w:left="283" w:hanging="198"/>
            </w:pPr>
            <w:r>
              <w:rPr>
                <w:noProof/>
              </w:rPr>
              <w:t>Tecniche e metodiche di mantenimento e di manutenzione ordinaria delle principali attrezzature, macchinari, strumenti, utensili di settore</w:t>
            </w:r>
          </w:p>
          <w:p w:rsidR="00104AFE" w:rsidRDefault="00104AFE" w:rsidP="00104AFE">
            <w:pPr>
              <w:pStyle w:val="QPR-ConoscenzeAbilit"/>
              <w:ind w:left="283" w:hanging="198"/>
            </w:pPr>
            <w:r>
              <w:rPr>
                <w:noProof/>
              </w:rPr>
              <w:t>Tipologie e caratteristiche dei materiali di settore</w:t>
            </w:r>
          </w:p>
          <w:p w:rsidR="00104AFE" w:rsidRDefault="00104AFE" w:rsidP="00104AFE">
            <w:pPr>
              <w:pStyle w:val="QPR-ConoscenzeAbilit"/>
              <w:ind w:left="283" w:hanging="198"/>
            </w:pPr>
            <w:r>
              <w:rPr>
                <w:noProof/>
              </w:rPr>
              <w:t>Caratteristiche e criteri di qualità alimentare impiegati</w:t>
            </w:r>
          </w:p>
          <w:p w:rsidR="00104AFE" w:rsidRDefault="00104AFE" w:rsidP="00104AFE">
            <w:pPr>
              <w:pStyle w:val="QPR-ConoscenzeAbilit"/>
              <w:ind w:left="283" w:hanging="198"/>
            </w:pPr>
            <w:r>
              <w:rPr>
                <w:noProof/>
              </w:rPr>
              <w:t>Stoccaggio, conservazione, confezionamento e materiali utilizzati</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Applicare criteri di organizzazione del proprio lavoro relativi alle peculiarità delle lavorazioni da eseguire e dell'ambiente lavorativo</w:t>
            </w:r>
          </w:p>
          <w:p w:rsidR="00104AFE" w:rsidRDefault="00104AFE" w:rsidP="00104AFE">
            <w:pPr>
              <w:pStyle w:val="QPR-ConoscenzeAbilit"/>
              <w:ind w:left="283" w:hanging="198"/>
            </w:pPr>
            <w:r>
              <w:rPr>
                <w:noProof/>
              </w:rPr>
              <w:t>Applicare modalità di pianificazione e organizzazione delle lavorazioni e delle attività nel rispetto delle norme di sicurezza, igiene e salvaguardia ambientale specifiche di settore</w:t>
            </w:r>
          </w:p>
          <w:p w:rsidR="00104AFE" w:rsidRDefault="00104AFE" w:rsidP="00104AFE">
            <w:pPr>
              <w:pStyle w:val="QPR-ConoscenzeAbilit"/>
              <w:ind w:left="283" w:hanging="198"/>
            </w:pPr>
            <w:r>
              <w:rPr>
                <w:noProof/>
              </w:rPr>
              <w:t>Individuare strumenti, utensili, attrezzature, macchinari per le diverse fasi di lavorazione sulla base delle indicazioni di appoggio (schemi, disegni, procedure, modelli)</w:t>
            </w:r>
          </w:p>
          <w:p w:rsidR="00104AFE" w:rsidRDefault="00104AFE" w:rsidP="00104AFE">
            <w:pPr>
              <w:pStyle w:val="QPR-ConoscenzeAbilit"/>
              <w:ind w:left="283" w:hanging="198"/>
            </w:pPr>
            <w:r>
              <w:rPr>
                <w:noProof/>
              </w:rPr>
              <w:t>Applicare procedure e tecniche di approntamento strumenti, attrezzature, macchinari, utensili di settore</w:t>
            </w:r>
          </w:p>
          <w:p w:rsidR="00104AFE" w:rsidRDefault="00104AFE" w:rsidP="00104AFE">
            <w:pPr>
              <w:pStyle w:val="QPR-ConoscenzeAbilit"/>
              <w:ind w:left="283" w:hanging="198"/>
            </w:pPr>
            <w:r>
              <w:rPr>
                <w:noProof/>
              </w:rPr>
              <w:t>Applicare procedure e protocolli di igiene e sanificazione di utensili, attrezzature e spazi di lavoro secondo le normative vigenti</w:t>
            </w:r>
          </w:p>
          <w:p w:rsidR="00104AFE" w:rsidRDefault="00104AFE" w:rsidP="00104AFE">
            <w:pPr>
              <w:pStyle w:val="QPR-ConoscenzeAbilit"/>
              <w:ind w:left="283" w:hanging="198"/>
            </w:pPr>
            <w:r>
              <w:rPr>
                <w:noProof/>
              </w:rPr>
              <w:t>Adottare modalità e comportamenti per la manutenzione ordinaria di strumenti, utensili, attrezzature, macchinari di settore</w:t>
            </w:r>
          </w:p>
          <w:p w:rsidR="00104AFE" w:rsidRDefault="00104AFE" w:rsidP="00104AFE">
            <w:pPr>
              <w:pStyle w:val="QPR-ConoscenzeAbilit"/>
              <w:ind w:left="283" w:hanging="198"/>
            </w:pPr>
            <w:r>
              <w:rPr>
                <w:noProof/>
              </w:rPr>
              <w:t>Utilizzare metodiche per individuare livelli di usura ed eventuali anomalie di funzionamento di strumenti e macchinari di settore</w:t>
            </w:r>
          </w:p>
          <w:p w:rsidR="00104AFE" w:rsidRDefault="00104AFE" w:rsidP="00104AFE">
            <w:pPr>
              <w:pStyle w:val="QPR-ConoscenzeAbilit"/>
              <w:ind w:left="283" w:hanging="198"/>
            </w:pPr>
            <w:r>
              <w:rPr>
                <w:noProof/>
              </w:rPr>
              <w:t>Prelevare materie prime/semilavorati nelle quantità richieste, controllandone gli aspetti fisico-chimici, organolettici e merceologici</w:t>
            </w:r>
          </w:p>
          <w:p w:rsidR="00104AFE" w:rsidRDefault="00104AFE" w:rsidP="00104AFE">
            <w:pPr>
              <w:pStyle w:val="QPR-ConoscenzeAbilit"/>
              <w:ind w:left="283" w:hanging="198"/>
            </w:pPr>
            <w:r>
              <w:rPr>
                <w:noProof/>
              </w:rPr>
              <w:t>Applicare procedure e metodi di confezionamento, conservazione e stoccaggio dei prodotti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C45997"/>
    <w:p w:rsidR="008D6E12" w:rsidRDefault="008D6E12" w:rsidP="00C45997"/>
    <w:p w:rsidR="00FC5845" w:rsidRDefault="005137C5" w:rsidP="00C45997">
      <w:pPr>
        <w:sectPr w:rsidR="00FC5845" w:rsidSect="0045696F">
          <w:headerReference w:type="default" r:id="rId19"/>
          <w:footerReference w:type="default" r:id="rId20"/>
          <w:footerReference w:type="first" r:id="rId21"/>
          <w:pgSz w:w="11907" w:h="16840" w:code="9"/>
          <w:pgMar w:top="1134" w:right="1134" w:bottom="1134" w:left="1134" w:header="567" w:footer="567" w:gutter="0"/>
          <w:cols w:space="708"/>
          <w:titlePg/>
          <w:docGrid w:linePitch="360"/>
        </w:sectPr>
      </w:pPr>
      <w:r>
        <w:br w:type="page"/>
      </w:r>
    </w:p>
    <w:p w:rsidR="009D3ED2" w:rsidRPr="00770346" w:rsidRDefault="009D3ED2" w:rsidP="009D3ED2">
      <w:pPr>
        <w:pStyle w:val="DOC-TitoloSezione"/>
        <w:spacing w:after="120"/>
      </w:pPr>
      <w:bookmarkStart w:id="13" w:name="_Toc8653586"/>
      <w:bookmarkStart w:id="14" w:name="_Toc9434207"/>
      <w:r>
        <w:lastRenderedPageBreak/>
        <w:t>Sezione 1.3 - MATRICE DI CORRELAZIONE QPR-ADA</w:t>
      </w:r>
      <w:bookmarkEnd w:id="13"/>
      <w:bookmarkEnd w:id="14"/>
    </w:p>
    <w:p w:rsidR="009D3ED2" w:rsidRPr="002E4E81" w:rsidRDefault="009D3ED2" w:rsidP="009D3ED2">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E00B50" w:rsidRDefault="00BB4765" w:rsidP="00C45997">
      <w:r w:rsidRPr="00BB4765">
        <w:rPr>
          <w:noProof/>
          <w:lang w:eastAsia="it-IT"/>
        </w:rPr>
        <w:drawing>
          <wp:inline distT="0" distB="0" distL="0" distR="0">
            <wp:extent cx="9253220" cy="4274167"/>
            <wp:effectExtent l="0" t="0" r="5080" b="0"/>
            <wp:docPr id="60849475" name="Immagine 6084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3220" cy="4274167"/>
                    </a:xfrm>
                    <a:prstGeom prst="rect">
                      <a:avLst/>
                    </a:prstGeom>
                    <a:noFill/>
                    <a:ln>
                      <a:noFill/>
                    </a:ln>
                  </pic:spPr>
                </pic:pic>
              </a:graphicData>
            </a:graphic>
          </wp:inline>
        </w:drawing>
      </w:r>
    </w:p>
    <w:p w:rsidR="00E00B50" w:rsidRDefault="00E00B50">
      <w:r>
        <w:br w:type="page"/>
      </w:r>
    </w:p>
    <w:p w:rsidR="00E00B50" w:rsidRDefault="00BB4765" w:rsidP="00C45997">
      <w:r w:rsidRPr="00BB4765">
        <w:rPr>
          <w:noProof/>
          <w:lang w:eastAsia="it-IT"/>
        </w:rPr>
        <w:lastRenderedPageBreak/>
        <w:drawing>
          <wp:inline distT="0" distB="0" distL="0" distR="0">
            <wp:extent cx="9253220" cy="4774730"/>
            <wp:effectExtent l="0" t="0" r="5080" b="6985"/>
            <wp:docPr id="60849478" name="Immagine 6084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3220" cy="4774730"/>
                    </a:xfrm>
                    <a:prstGeom prst="rect">
                      <a:avLst/>
                    </a:prstGeom>
                    <a:noFill/>
                    <a:ln>
                      <a:noFill/>
                    </a:ln>
                  </pic:spPr>
                </pic:pic>
              </a:graphicData>
            </a:graphic>
          </wp:inline>
        </w:drawing>
      </w:r>
    </w:p>
    <w:p w:rsidR="00E00B50" w:rsidRDefault="00E00B50">
      <w:r>
        <w:br w:type="page"/>
      </w:r>
    </w:p>
    <w:p w:rsidR="00C96620" w:rsidRDefault="00BB4765" w:rsidP="00C45997">
      <w:r w:rsidRPr="00BB4765">
        <w:rPr>
          <w:noProof/>
          <w:lang w:eastAsia="it-IT"/>
        </w:rPr>
        <w:lastRenderedPageBreak/>
        <w:drawing>
          <wp:inline distT="0" distB="0" distL="0" distR="0">
            <wp:extent cx="9253220" cy="2280774"/>
            <wp:effectExtent l="0" t="0" r="5080" b="5715"/>
            <wp:docPr id="60849479" name="Immagine 6084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3220" cy="2280774"/>
                    </a:xfrm>
                    <a:prstGeom prst="rect">
                      <a:avLst/>
                    </a:prstGeom>
                    <a:noFill/>
                    <a:ln>
                      <a:noFill/>
                    </a:ln>
                  </pic:spPr>
                </pic:pic>
              </a:graphicData>
            </a:graphic>
          </wp:inline>
        </w:drawing>
      </w:r>
    </w:p>
    <w:p w:rsidR="00E00B50" w:rsidRDefault="00E00B50" w:rsidP="00C45997"/>
    <w:p w:rsidR="00E00B50" w:rsidRDefault="00E00B50" w:rsidP="00C45997"/>
    <w:p w:rsidR="00E00B50" w:rsidRDefault="00E00B50" w:rsidP="00C45997">
      <w:pPr>
        <w:sectPr w:rsidR="00E00B50" w:rsidSect="0045696F">
          <w:headerReference w:type="first" r:id="rId25"/>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5" w:name="_Toc406417798"/>
      <w:bookmarkStart w:id="16" w:name="_Toc9434208"/>
      <w:r>
        <w:lastRenderedPageBreak/>
        <w:t>Sezione 1.</w:t>
      </w:r>
      <w:r w:rsidR="009D3ED2">
        <w:t>4</w:t>
      </w:r>
      <w:r w:rsidR="007F6FDD">
        <w:t xml:space="preserve"> - SCHEDE DELLE SITUAZIONI TIPO (SST)</w:t>
      </w:r>
      <w:bookmarkEnd w:id="15"/>
      <w:bookmarkEnd w:id="16"/>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45696F" w:rsidRDefault="00294169" w:rsidP="000B6155">
      <w:pPr>
        <w:pStyle w:val="DOC-TitoloSettoreXelenchi"/>
      </w:pPr>
      <w:r>
        <w:t xml:space="preserve">LAVORAZIONI E </w:t>
      </w:r>
      <w:r w:rsidR="003565BA">
        <w:t>PRODUZION</w:t>
      </w:r>
      <w:r w:rsidR="00936F2C">
        <w:t>I</w:t>
      </w:r>
      <w:r w:rsidR="003565BA">
        <w:t xml:space="preserve"> ALIMENTAR</w:t>
      </w:r>
      <w:r w:rsidR="00936F2C">
        <w:t>I</w:t>
      </w:r>
    </w:p>
    <w:p w:rsidR="0080601A" w:rsidRPr="00377FBB" w:rsidRDefault="0080601A" w:rsidP="0080601A">
      <w:pPr>
        <w:pStyle w:val="DOC-Testo"/>
      </w:pPr>
    </w:p>
    <w:tbl>
      <w:tblPr>
        <w:tblW w:w="9710" w:type="dxa"/>
        <w:tblLayout w:type="fixed"/>
        <w:tblCellMar>
          <w:left w:w="10" w:type="dxa"/>
          <w:right w:w="10" w:type="dxa"/>
        </w:tblCellMar>
        <w:tblLook w:val="04A0" w:firstRow="1" w:lastRow="0" w:firstColumn="1" w:lastColumn="0" w:noHBand="0" w:noVBand="1"/>
      </w:tblPr>
      <w:tblGrid>
        <w:gridCol w:w="10"/>
        <w:gridCol w:w="30"/>
        <w:gridCol w:w="10"/>
        <w:gridCol w:w="1350"/>
        <w:gridCol w:w="10"/>
        <w:gridCol w:w="5410"/>
        <w:gridCol w:w="10"/>
        <w:gridCol w:w="290"/>
        <w:gridCol w:w="10"/>
        <w:gridCol w:w="1510"/>
        <w:gridCol w:w="10"/>
        <w:gridCol w:w="150"/>
        <w:gridCol w:w="10"/>
        <w:gridCol w:w="130"/>
        <w:gridCol w:w="10"/>
        <w:gridCol w:w="370"/>
        <w:gridCol w:w="10"/>
        <w:gridCol w:w="290"/>
        <w:gridCol w:w="10"/>
        <w:gridCol w:w="70"/>
        <w:gridCol w:w="10"/>
      </w:tblGrid>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Borders>
              <w:top w:val="single" w:sz="1" w:space="0" w:color="000000"/>
              <w:bottom w:val="single" w:sz="2" w:space="0" w:color="000000"/>
            </w:tcBorders>
            <w:shd w:val="clear" w:color="auto" w:fill="DEF2D6"/>
            <w:tcMar>
              <w:top w:w="0" w:type="dxa"/>
              <w:left w:w="0" w:type="dxa"/>
              <w:bottom w:w="20" w:type="dxa"/>
              <w:right w:w="0" w:type="dxa"/>
            </w:tcMar>
            <w:vAlign w:val="center"/>
          </w:tcPr>
          <w:p w:rsidR="000B0006" w:rsidRDefault="000B0006" w:rsidP="003F1F7D">
            <w:pPr>
              <w:pStyle w:val="QPR-Titoletti"/>
            </w:pPr>
            <w:r>
              <w:t>Codice</w:t>
            </w:r>
          </w:p>
        </w:tc>
        <w:tc>
          <w:tcPr>
            <w:tcW w:w="7240" w:type="dxa"/>
            <w:gridSpan w:val="6"/>
            <w:tcBorders>
              <w:top w:val="single" w:sz="1" w:space="0" w:color="000000"/>
              <w:bottom w:val="single" w:sz="2" w:space="0" w:color="000000"/>
            </w:tcBorders>
            <w:shd w:val="clear" w:color="auto" w:fill="DEF2D6"/>
            <w:tcMar>
              <w:top w:w="0" w:type="dxa"/>
              <w:left w:w="0" w:type="dxa"/>
              <w:bottom w:w="20" w:type="dxa"/>
              <w:right w:w="0" w:type="dxa"/>
            </w:tcMar>
            <w:vAlign w:val="center"/>
          </w:tcPr>
          <w:p w:rsidR="000B0006" w:rsidRDefault="000B0006" w:rsidP="003F1F7D">
            <w:pPr>
              <w:pStyle w:val="QPR-Titoletti"/>
            </w:pPr>
            <w:r>
              <w:t>Titolo</w:t>
            </w:r>
          </w:p>
        </w:tc>
        <w:tc>
          <w:tcPr>
            <w:tcW w:w="980" w:type="dxa"/>
            <w:gridSpan w:val="8"/>
            <w:tcBorders>
              <w:top w:val="single" w:sz="1" w:space="0" w:color="000000"/>
              <w:bottom w:val="single" w:sz="2" w:space="0" w:color="000000"/>
            </w:tcBorders>
            <w:shd w:val="clear" w:color="auto" w:fill="DEF2D6"/>
            <w:tcMar>
              <w:top w:w="0" w:type="dxa"/>
              <w:left w:w="0" w:type="dxa"/>
              <w:bottom w:w="20" w:type="dxa"/>
              <w:right w:w="0" w:type="dxa"/>
            </w:tcMar>
            <w:vAlign w:val="center"/>
          </w:tcPr>
          <w:p w:rsidR="000B0006" w:rsidRDefault="000B0006" w:rsidP="003F1F7D">
            <w:pPr>
              <w:pStyle w:val="QPR-Titoletti"/>
            </w:pPr>
            <w:r>
              <w:t>Stato</w:t>
            </w: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SST-ALI-01</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DEFINIZIONE DELLA GAMMA DI PRODOTTI OFFERTI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59264" behindDoc="0" locked="1" layoutInCell="1" allowOverlap="1" wp14:anchorId="1B8C6BEC" wp14:editId="7514ED36">
                  <wp:simplePos x="0" y="0"/>
                  <wp:positionH relativeFrom="column">
                    <wp:align>left</wp:align>
                  </wp:positionH>
                  <wp:positionV relativeFrom="line">
                    <wp:posOffset>0</wp:posOffset>
                  </wp:positionV>
                  <wp:extent cx="241300" cy="241300"/>
                  <wp:effectExtent l="0" t="0" r="0" b="0"/>
                  <wp:wrapNone/>
                  <wp:docPr id="1005965455" name="Picture"/>
                  <wp:cNvGraphicFramePr/>
                  <a:graphic xmlns:a="http://schemas.openxmlformats.org/drawingml/2006/main">
                    <a:graphicData uri="http://schemas.openxmlformats.org/drawingml/2006/picture">
                      <pic:pic xmlns:pic="http://schemas.openxmlformats.org/drawingml/2006/picture">
                        <pic:nvPicPr>
                          <pic:cNvPr id="100596545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SST-ALI-02</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ORGANIZZAZIONE DELLA PRODUZIONE IN AMBITO ALIMENTARE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0288" behindDoc="0" locked="1" layoutInCell="1" allowOverlap="1" wp14:anchorId="3EDD1E76" wp14:editId="43E679CC">
                  <wp:simplePos x="0" y="0"/>
                  <wp:positionH relativeFrom="column">
                    <wp:align>left</wp:align>
                  </wp:positionH>
                  <wp:positionV relativeFrom="line">
                    <wp:posOffset>0</wp:posOffset>
                  </wp:positionV>
                  <wp:extent cx="241300" cy="241300"/>
                  <wp:effectExtent l="0" t="0" r="0" b="0"/>
                  <wp:wrapNone/>
                  <wp:docPr id="1722727657" name="Picture"/>
                  <wp:cNvGraphicFramePr/>
                  <a:graphic xmlns:a="http://schemas.openxmlformats.org/drawingml/2006/main">
                    <a:graphicData uri="http://schemas.openxmlformats.org/drawingml/2006/picture">
                      <pic:pic xmlns:pic="http://schemas.openxmlformats.org/drawingml/2006/picture">
                        <pic:nvPicPr>
                          <pic:cNvPr id="172272765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Borders>
              <w:bottom w:val="single" w:sz="4" w:space="0" w:color="auto"/>
            </w:tcBorders>
            <w:tcMar>
              <w:top w:w="0" w:type="dxa"/>
              <w:left w:w="60" w:type="dxa"/>
              <w:bottom w:w="40" w:type="dxa"/>
              <w:right w:w="0" w:type="dxa"/>
            </w:tcMar>
            <w:vAlign w:val="center"/>
          </w:tcPr>
          <w:p w:rsidR="000B0006" w:rsidRDefault="000B0006" w:rsidP="003F1F7D">
            <w:r>
              <w:rPr>
                <w:rFonts w:cs="Calibri"/>
                <w:b/>
                <w:color w:val="000000"/>
              </w:rPr>
              <w:t>SST-ALI-03</w:t>
            </w:r>
          </w:p>
        </w:tc>
        <w:tc>
          <w:tcPr>
            <w:tcW w:w="7400" w:type="dxa"/>
            <w:gridSpan w:val="8"/>
            <w:tcBorders>
              <w:bottom w:val="single" w:sz="4" w:space="0" w:color="auto"/>
            </w:tcBorders>
            <w:tcMar>
              <w:top w:w="0" w:type="dxa"/>
              <w:left w:w="60" w:type="dxa"/>
              <w:bottom w:w="40" w:type="dxa"/>
              <w:right w:w="0" w:type="dxa"/>
            </w:tcMar>
            <w:vAlign w:val="center"/>
          </w:tcPr>
          <w:p w:rsidR="000B0006" w:rsidRDefault="000B0006" w:rsidP="003F1F7D">
            <w:r>
              <w:rPr>
                <w:rFonts w:cs="Calibri"/>
                <w:color w:val="000000"/>
              </w:rPr>
              <w:t>PREPARAZIONE DI BASI PER LA PASTICCERIA</w:t>
            </w:r>
          </w:p>
        </w:tc>
        <w:tc>
          <w:tcPr>
            <w:tcW w:w="140" w:type="dxa"/>
            <w:gridSpan w:val="2"/>
            <w:tcBorders>
              <w:bottom w:val="single" w:sz="4" w:space="0" w:color="auto"/>
            </w:tcBorders>
          </w:tcPr>
          <w:p w:rsidR="000B0006" w:rsidRDefault="000B0006" w:rsidP="003F1F7D">
            <w:pPr>
              <w:pStyle w:val="EMPTYCELLSTYLE"/>
            </w:pPr>
          </w:p>
        </w:tc>
        <w:tc>
          <w:tcPr>
            <w:tcW w:w="380" w:type="dxa"/>
            <w:gridSpan w:val="2"/>
            <w:tcBorders>
              <w:bottom w:val="single" w:sz="4" w:space="0" w:color="auto"/>
            </w:tcBorders>
            <w:tcMar>
              <w:top w:w="0" w:type="dxa"/>
              <w:left w:w="0" w:type="dxa"/>
              <w:bottom w:w="0" w:type="dxa"/>
              <w:right w:w="0" w:type="dxa"/>
            </w:tcMar>
          </w:tcPr>
          <w:p w:rsidR="000B0006" w:rsidRDefault="000B0006" w:rsidP="003F1F7D">
            <w:r>
              <w:rPr>
                <w:noProof/>
                <w:lang w:eastAsia="it-IT"/>
              </w:rPr>
              <w:drawing>
                <wp:anchor distT="0" distB="0" distL="0" distR="0" simplePos="0" relativeHeight="251661312" behindDoc="0" locked="1" layoutInCell="1" allowOverlap="1" wp14:anchorId="7BDB5448" wp14:editId="283D51CF">
                  <wp:simplePos x="0" y="0"/>
                  <wp:positionH relativeFrom="column">
                    <wp:align>left</wp:align>
                  </wp:positionH>
                  <wp:positionV relativeFrom="line">
                    <wp:posOffset>0</wp:posOffset>
                  </wp:positionV>
                  <wp:extent cx="241300" cy="241300"/>
                  <wp:effectExtent l="0" t="0" r="0" b="0"/>
                  <wp:wrapNone/>
                  <wp:docPr id="7" name="Picture"/>
                  <wp:cNvGraphicFramePr/>
                  <a:graphic xmlns:a="http://schemas.openxmlformats.org/drawingml/2006/main">
                    <a:graphicData uri="http://schemas.openxmlformats.org/drawingml/2006/picture">
                      <pic:pic xmlns:pic="http://schemas.openxmlformats.org/drawingml/2006/picture">
                        <pic:nvPicPr>
                          <pic:cNvPr id="76524709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Borders>
              <w:bottom w:val="single" w:sz="4" w:space="0" w:color="auto"/>
            </w:tcBorders>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Borders>
              <w:top w:val="single" w:sz="4" w:space="0" w:color="auto"/>
            </w:tcBorders>
          </w:tcPr>
          <w:p w:rsidR="000B0006" w:rsidRDefault="000B0006" w:rsidP="003F1F7D">
            <w:pPr>
              <w:pStyle w:val="EMPTYCELLSTYLE"/>
            </w:pPr>
          </w:p>
        </w:tc>
        <w:tc>
          <w:tcPr>
            <w:tcW w:w="7240" w:type="dxa"/>
            <w:gridSpan w:val="6"/>
            <w:tcBorders>
              <w:top w:val="single" w:sz="4" w:space="0" w:color="auto"/>
            </w:tcBorders>
          </w:tcPr>
          <w:p w:rsidR="000B0006" w:rsidRDefault="000B0006" w:rsidP="003F1F7D">
            <w:pPr>
              <w:pStyle w:val="EMPTYCELLSTYLE"/>
            </w:pPr>
          </w:p>
        </w:tc>
        <w:tc>
          <w:tcPr>
            <w:tcW w:w="160" w:type="dxa"/>
            <w:gridSpan w:val="2"/>
            <w:tcBorders>
              <w:top w:val="single" w:sz="4" w:space="0" w:color="auto"/>
            </w:tcBorders>
          </w:tcPr>
          <w:p w:rsidR="000B0006" w:rsidRDefault="000B0006" w:rsidP="003F1F7D">
            <w:pPr>
              <w:pStyle w:val="EMPTYCELLSTYLE"/>
            </w:pPr>
          </w:p>
        </w:tc>
        <w:tc>
          <w:tcPr>
            <w:tcW w:w="140" w:type="dxa"/>
            <w:gridSpan w:val="2"/>
            <w:tcBorders>
              <w:top w:val="single" w:sz="4" w:space="0" w:color="auto"/>
            </w:tcBorders>
          </w:tcPr>
          <w:p w:rsidR="000B0006" w:rsidRDefault="000B0006" w:rsidP="003F1F7D">
            <w:pPr>
              <w:pStyle w:val="EMPTYCELLSTYLE"/>
            </w:pPr>
          </w:p>
        </w:tc>
        <w:tc>
          <w:tcPr>
            <w:tcW w:w="380" w:type="dxa"/>
            <w:gridSpan w:val="2"/>
            <w:tcBorders>
              <w:top w:val="single" w:sz="4" w:space="0" w:color="auto"/>
            </w:tcBorders>
          </w:tcPr>
          <w:p w:rsidR="000B0006" w:rsidRDefault="000B0006" w:rsidP="003F1F7D">
            <w:pPr>
              <w:pStyle w:val="EMPTYCELLSTYLE"/>
            </w:pPr>
          </w:p>
        </w:tc>
        <w:tc>
          <w:tcPr>
            <w:tcW w:w="300" w:type="dxa"/>
            <w:gridSpan w:val="2"/>
            <w:tcBorders>
              <w:top w:val="single" w:sz="4" w:space="0" w:color="auto"/>
            </w:tcBorders>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SST-ALI-04</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PASTICCERIA FRESCA</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2336" behindDoc="0" locked="1" layoutInCell="1" allowOverlap="1" wp14:anchorId="53782B38" wp14:editId="441EE5F3">
                  <wp:simplePos x="0" y="0"/>
                  <wp:positionH relativeFrom="column">
                    <wp:align>left</wp:align>
                  </wp:positionH>
                  <wp:positionV relativeFrom="line">
                    <wp:posOffset>0</wp:posOffset>
                  </wp:positionV>
                  <wp:extent cx="241300" cy="241300"/>
                  <wp:effectExtent l="0" t="0" r="0" b="0"/>
                  <wp:wrapNone/>
                  <wp:docPr id="2" name="Picture"/>
                  <wp:cNvGraphicFramePr/>
                  <a:graphic xmlns:a="http://schemas.openxmlformats.org/drawingml/2006/main">
                    <a:graphicData uri="http://schemas.openxmlformats.org/drawingml/2006/picture">
                      <pic:pic xmlns:pic="http://schemas.openxmlformats.org/drawingml/2006/picture">
                        <pic:nvPicPr>
                          <pic:cNvPr id="195565574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SST-ALI-05</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PASTICCERIA SECCA</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3360" behindDoc="0" locked="1" layoutInCell="1" allowOverlap="1" wp14:anchorId="7068769D" wp14:editId="729B4EFB">
                  <wp:simplePos x="0" y="0"/>
                  <wp:positionH relativeFrom="column">
                    <wp:align>left</wp:align>
                  </wp:positionH>
                  <wp:positionV relativeFrom="line">
                    <wp:posOffset>0</wp:posOffset>
                  </wp:positionV>
                  <wp:extent cx="241300" cy="241300"/>
                  <wp:effectExtent l="0" t="0" r="0" b="0"/>
                  <wp:wrapNone/>
                  <wp:docPr id="3" name="Picture"/>
                  <wp:cNvGraphicFramePr/>
                  <a:graphic xmlns:a="http://schemas.openxmlformats.org/drawingml/2006/main">
                    <a:graphicData uri="http://schemas.openxmlformats.org/drawingml/2006/picture">
                      <pic:pic xmlns:pic="http://schemas.openxmlformats.org/drawingml/2006/picture">
                        <pic:nvPicPr>
                          <pic:cNvPr id="181609969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SST-ALI-06</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CIOCCOLATERIA</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4384" behindDoc="0" locked="1" layoutInCell="1" allowOverlap="1" wp14:anchorId="4B31ED64" wp14:editId="556CF90F">
                  <wp:simplePos x="0" y="0"/>
                  <wp:positionH relativeFrom="column">
                    <wp:align>left</wp:align>
                  </wp:positionH>
                  <wp:positionV relativeFrom="line">
                    <wp:posOffset>0</wp:posOffset>
                  </wp:positionV>
                  <wp:extent cx="241300" cy="241300"/>
                  <wp:effectExtent l="0" t="0" r="0" b="0"/>
                  <wp:wrapNone/>
                  <wp:docPr id="8" name="Picture"/>
                  <wp:cNvGraphicFramePr/>
                  <a:graphic xmlns:a="http://schemas.openxmlformats.org/drawingml/2006/main">
                    <a:graphicData uri="http://schemas.openxmlformats.org/drawingml/2006/picture">
                      <pic:pic xmlns:pic="http://schemas.openxmlformats.org/drawingml/2006/picture">
                        <pic:nvPicPr>
                          <pic:cNvPr id="119411832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SST-ALI-07</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CONFETTERIA E PICCOLE GOLOSITÀ DA BANCO</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5408" behindDoc="0" locked="1" layoutInCell="1" allowOverlap="1" wp14:anchorId="509B8539" wp14:editId="7952AE33">
                  <wp:simplePos x="0" y="0"/>
                  <wp:positionH relativeFrom="column">
                    <wp:align>left</wp:align>
                  </wp:positionH>
                  <wp:positionV relativeFrom="line">
                    <wp:posOffset>0</wp:posOffset>
                  </wp:positionV>
                  <wp:extent cx="241300" cy="241300"/>
                  <wp:effectExtent l="0" t="0" r="0" b="0"/>
                  <wp:wrapNone/>
                  <wp:docPr id="5" name="Picture"/>
                  <wp:cNvGraphicFramePr/>
                  <a:graphic xmlns:a="http://schemas.openxmlformats.org/drawingml/2006/main">
                    <a:graphicData uri="http://schemas.openxmlformats.org/drawingml/2006/picture">
                      <pic:pic xmlns:pic="http://schemas.openxmlformats.org/drawingml/2006/picture">
                        <pic:nvPicPr>
                          <pic:cNvPr id="88233720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SST-ALI-08</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DEL GELATO</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6432" behindDoc="0" locked="1" layoutInCell="1" allowOverlap="1" wp14:anchorId="73F1DA34" wp14:editId="204CEA83">
                  <wp:simplePos x="0" y="0"/>
                  <wp:positionH relativeFrom="column">
                    <wp:align>left</wp:align>
                  </wp:positionH>
                  <wp:positionV relativeFrom="line">
                    <wp:posOffset>0</wp:posOffset>
                  </wp:positionV>
                  <wp:extent cx="241300" cy="241300"/>
                  <wp:effectExtent l="0" t="0" r="0" b="0"/>
                  <wp:wrapNone/>
                  <wp:docPr id="1189794625" name="Picture"/>
                  <wp:cNvGraphicFramePr/>
                  <a:graphic xmlns:a="http://schemas.openxmlformats.org/drawingml/2006/main">
                    <a:graphicData uri="http://schemas.openxmlformats.org/drawingml/2006/picture">
                      <pic:pic xmlns:pic="http://schemas.openxmlformats.org/drawingml/2006/picture">
                        <pic:nvPicPr>
                          <pic:cNvPr id="118979462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SST-ALI-09</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PANE, GRISSINI E CRACKERS</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7456" behindDoc="0" locked="1" layoutInCell="1" allowOverlap="1" wp14:anchorId="41CD738A" wp14:editId="01D647B5">
                  <wp:simplePos x="0" y="0"/>
                  <wp:positionH relativeFrom="column">
                    <wp:align>left</wp:align>
                  </wp:positionH>
                  <wp:positionV relativeFrom="line">
                    <wp:posOffset>0</wp:posOffset>
                  </wp:positionV>
                  <wp:extent cx="241300" cy="241300"/>
                  <wp:effectExtent l="0" t="0" r="0" b="0"/>
                  <wp:wrapNone/>
                  <wp:docPr id="1235944328" name="Picture"/>
                  <wp:cNvGraphicFramePr/>
                  <a:graphic xmlns:a="http://schemas.openxmlformats.org/drawingml/2006/main">
                    <a:graphicData uri="http://schemas.openxmlformats.org/drawingml/2006/picture">
                      <pic:pic xmlns:pic="http://schemas.openxmlformats.org/drawingml/2006/picture">
                        <pic:nvPicPr>
                          <pic:cNvPr id="123594432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SST-ALI-10</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SUCCHI, CONFETTURE E CONSERVATI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8480" behindDoc="0" locked="1" layoutInCell="1" allowOverlap="1" wp14:anchorId="1489A4AD" wp14:editId="7F7F43FB">
                  <wp:simplePos x="0" y="0"/>
                  <wp:positionH relativeFrom="column">
                    <wp:align>left</wp:align>
                  </wp:positionH>
                  <wp:positionV relativeFrom="line">
                    <wp:posOffset>0</wp:posOffset>
                  </wp:positionV>
                  <wp:extent cx="241300" cy="241300"/>
                  <wp:effectExtent l="0" t="0" r="0" b="0"/>
                  <wp:wrapNone/>
                  <wp:docPr id="1137586308" name="Picture"/>
                  <wp:cNvGraphicFramePr/>
                  <a:graphic xmlns:a="http://schemas.openxmlformats.org/drawingml/2006/main">
                    <a:graphicData uri="http://schemas.openxmlformats.org/drawingml/2006/picture">
                      <pic:pic xmlns:pic="http://schemas.openxmlformats.org/drawingml/2006/picture">
                        <pic:nvPicPr>
                          <pic:cNvPr id="113758630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SST-ALI-11</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SALUMI DA CARNI TRITATE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9504" behindDoc="0" locked="1" layoutInCell="1" allowOverlap="1" wp14:anchorId="506001CC" wp14:editId="0E31D4A4">
                  <wp:simplePos x="0" y="0"/>
                  <wp:positionH relativeFrom="column">
                    <wp:align>left</wp:align>
                  </wp:positionH>
                  <wp:positionV relativeFrom="line">
                    <wp:posOffset>0</wp:posOffset>
                  </wp:positionV>
                  <wp:extent cx="241300" cy="241300"/>
                  <wp:effectExtent l="0" t="0" r="0" b="0"/>
                  <wp:wrapNone/>
                  <wp:docPr id="1183321180" name="Picture"/>
                  <wp:cNvGraphicFramePr/>
                  <a:graphic xmlns:a="http://schemas.openxmlformats.org/drawingml/2006/main">
                    <a:graphicData uri="http://schemas.openxmlformats.org/drawingml/2006/picture">
                      <pic:pic xmlns:pic="http://schemas.openxmlformats.org/drawingml/2006/picture">
                        <pic:nvPicPr>
                          <pic:cNvPr id="118332118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SST-ALI-12</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SALUMI DA PEZZO INTERO</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0528" behindDoc="0" locked="1" layoutInCell="1" allowOverlap="1" wp14:anchorId="28B74FC7" wp14:editId="1B7C419D">
                  <wp:simplePos x="0" y="0"/>
                  <wp:positionH relativeFrom="column">
                    <wp:align>left</wp:align>
                  </wp:positionH>
                  <wp:positionV relativeFrom="line">
                    <wp:posOffset>0</wp:posOffset>
                  </wp:positionV>
                  <wp:extent cx="241300" cy="241300"/>
                  <wp:effectExtent l="0" t="0" r="0" b="0"/>
                  <wp:wrapNone/>
                  <wp:docPr id="646350042" name="Picture"/>
                  <wp:cNvGraphicFramePr/>
                  <a:graphic xmlns:a="http://schemas.openxmlformats.org/drawingml/2006/main">
                    <a:graphicData uri="http://schemas.openxmlformats.org/drawingml/2006/picture">
                      <pic:pic xmlns:pic="http://schemas.openxmlformats.org/drawingml/2006/picture">
                        <pic:nvPicPr>
                          <pic:cNvPr id="64635004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SST-ALI-13</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REALIZZAZIONE DEI TAGLI COMMERCIALI DELLE CARNI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1552" behindDoc="0" locked="1" layoutInCell="1" allowOverlap="1" wp14:anchorId="08EDDFFB" wp14:editId="28B65FA6">
                  <wp:simplePos x="0" y="0"/>
                  <wp:positionH relativeFrom="column">
                    <wp:align>left</wp:align>
                  </wp:positionH>
                  <wp:positionV relativeFrom="line">
                    <wp:posOffset>0</wp:posOffset>
                  </wp:positionV>
                  <wp:extent cx="241300" cy="241300"/>
                  <wp:effectExtent l="0" t="0" r="0" b="0"/>
                  <wp:wrapNone/>
                  <wp:docPr id="65360068" name="Picture"/>
                  <wp:cNvGraphicFramePr/>
                  <a:graphic xmlns:a="http://schemas.openxmlformats.org/drawingml/2006/main">
                    <a:graphicData uri="http://schemas.openxmlformats.org/drawingml/2006/picture">
                      <pic:pic xmlns:pic="http://schemas.openxmlformats.org/drawingml/2006/picture">
                        <pic:nvPicPr>
                          <pic:cNvPr id="6536006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SST-ALI-14</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PREPARAZIONE DEL LATTE E DELLA CREMA E PRODUZIONE DI LATTE ALIMENTARE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2576" behindDoc="0" locked="1" layoutInCell="1" allowOverlap="1" wp14:anchorId="7780375F" wp14:editId="0CD93013">
                  <wp:simplePos x="0" y="0"/>
                  <wp:positionH relativeFrom="column">
                    <wp:align>left</wp:align>
                  </wp:positionH>
                  <wp:positionV relativeFrom="line">
                    <wp:posOffset>0</wp:posOffset>
                  </wp:positionV>
                  <wp:extent cx="241300" cy="241300"/>
                  <wp:effectExtent l="0" t="0" r="0" b="0"/>
                  <wp:wrapNone/>
                  <wp:docPr id="1060002284" name="Picture"/>
                  <wp:cNvGraphicFramePr/>
                  <a:graphic xmlns:a="http://schemas.openxmlformats.org/drawingml/2006/main">
                    <a:graphicData uri="http://schemas.openxmlformats.org/drawingml/2006/picture">
                      <pic:pic xmlns:pic="http://schemas.openxmlformats.org/drawingml/2006/picture">
                        <pic:nvPicPr>
                          <pic:cNvPr id="106000228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SST-ALI-15</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VINO</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3600" behindDoc="0" locked="1" layoutInCell="1" allowOverlap="1" wp14:anchorId="0316066C" wp14:editId="7F011594">
                  <wp:simplePos x="0" y="0"/>
                  <wp:positionH relativeFrom="column">
                    <wp:align>left</wp:align>
                  </wp:positionH>
                  <wp:positionV relativeFrom="line">
                    <wp:posOffset>0</wp:posOffset>
                  </wp:positionV>
                  <wp:extent cx="241300" cy="241300"/>
                  <wp:effectExtent l="0" t="0" r="0" b="0"/>
                  <wp:wrapNone/>
                  <wp:docPr id="1676852862" name="Picture"/>
                  <wp:cNvGraphicFramePr/>
                  <a:graphic xmlns:a="http://schemas.openxmlformats.org/drawingml/2006/main">
                    <a:graphicData uri="http://schemas.openxmlformats.org/drawingml/2006/picture">
                      <pic:pic xmlns:pic="http://schemas.openxmlformats.org/drawingml/2006/picture">
                        <pic:nvPicPr>
                          <pic:cNvPr id="167685286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SST-ALI-16</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CONFEZIONAMENTO DEI PRODOTTI ALIMENTARI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4624" behindDoc="0" locked="1" layoutInCell="1" allowOverlap="1" wp14:anchorId="67A5BF62" wp14:editId="5CAC03AB">
                  <wp:simplePos x="0" y="0"/>
                  <wp:positionH relativeFrom="column">
                    <wp:align>left</wp:align>
                  </wp:positionH>
                  <wp:positionV relativeFrom="line">
                    <wp:posOffset>0</wp:posOffset>
                  </wp:positionV>
                  <wp:extent cx="241300" cy="241300"/>
                  <wp:effectExtent l="0" t="0" r="0" b="0"/>
                  <wp:wrapNone/>
                  <wp:docPr id="1432552030" name="Picture"/>
                  <wp:cNvGraphicFramePr/>
                  <a:graphic xmlns:a="http://schemas.openxmlformats.org/drawingml/2006/main">
                    <a:graphicData uri="http://schemas.openxmlformats.org/drawingml/2006/picture">
                      <pic:pic xmlns:pic="http://schemas.openxmlformats.org/drawingml/2006/picture">
                        <pic:nvPicPr>
                          <pic:cNvPr id="143255203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SST-ALI-17</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SUPERVISIONE DEL PROCESSO DI VINIFICAZIONE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5648" behindDoc="0" locked="1" layoutInCell="1" allowOverlap="1" wp14:anchorId="4E1594A2" wp14:editId="2CF3D8B4">
                  <wp:simplePos x="0" y="0"/>
                  <wp:positionH relativeFrom="column">
                    <wp:align>left</wp:align>
                  </wp:positionH>
                  <wp:positionV relativeFrom="line">
                    <wp:posOffset>0</wp:posOffset>
                  </wp:positionV>
                  <wp:extent cx="241300" cy="241300"/>
                  <wp:effectExtent l="0" t="0" r="0" b="0"/>
                  <wp:wrapNone/>
                  <wp:docPr id="1872823728" name="Picture"/>
                  <wp:cNvGraphicFramePr/>
                  <a:graphic xmlns:a="http://schemas.openxmlformats.org/drawingml/2006/main">
                    <a:graphicData uri="http://schemas.openxmlformats.org/drawingml/2006/picture">
                      <pic:pic xmlns:pic="http://schemas.openxmlformats.org/drawingml/2006/picture">
                        <pic:nvPicPr>
                          <pic:cNvPr id="187282372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SST-ALI-18</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YOGURT E DERIVATI DEL LATTE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6672" behindDoc="0" locked="1" layoutInCell="1" allowOverlap="1" wp14:anchorId="21CD40AB" wp14:editId="5A369A57">
                  <wp:simplePos x="0" y="0"/>
                  <wp:positionH relativeFrom="column">
                    <wp:align>left</wp:align>
                  </wp:positionH>
                  <wp:positionV relativeFrom="line">
                    <wp:posOffset>0</wp:posOffset>
                  </wp:positionV>
                  <wp:extent cx="241300" cy="241300"/>
                  <wp:effectExtent l="0" t="0" r="0" b="0"/>
                  <wp:wrapNone/>
                  <wp:docPr id="1839901852" name="Picture"/>
                  <wp:cNvGraphicFramePr/>
                  <a:graphic xmlns:a="http://schemas.openxmlformats.org/drawingml/2006/main">
                    <a:graphicData uri="http://schemas.openxmlformats.org/drawingml/2006/picture">
                      <pic:pic xmlns:pic="http://schemas.openxmlformats.org/drawingml/2006/picture">
                        <pic:nvPicPr>
                          <pic:cNvPr id="183990185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SST-ALI-19</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FORMAGGI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7696" behindDoc="0" locked="1" layoutInCell="1" allowOverlap="1" wp14:anchorId="7BCBDA9C" wp14:editId="568E9F29">
                  <wp:simplePos x="0" y="0"/>
                  <wp:positionH relativeFrom="column">
                    <wp:align>left</wp:align>
                  </wp:positionH>
                  <wp:positionV relativeFrom="line">
                    <wp:posOffset>0</wp:posOffset>
                  </wp:positionV>
                  <wp:extent cx="241300" cy="241300"/>
                  <wp:effectExtent l="0" t="0" r="0" b="0"/>
                  <wp:wrapNone/>
                  <wp:docPr id="60849490" name="Picture"/>
                  <wp:cNvGraphicFramePr/>
                  <a:graphic xmlns:a="http://schemas.openxmlformats.org/drawingml/2006/main">
                    <a:graphicData uri="http://schemas.openxmlformats.org/drawingml/2006/picture">
                      <pic:pic xmlns:pic="http://schemas.openxmlformats.org/drawingml/2006/picture">
                        <pic:nvPicPr>
                          <pic:cNvPr id="6084949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SST-ALI-20</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FORMAGGI SPECIALI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8720" behindDoc="0" locked="1" layoutInCell="1" allowOverlap="1" wp14:anchorId="387CD7EA" wp14:editId="2873F4B1">
                  <wp:simplePos x="0" y="0"/>
                  <wp:positionH relativeFrom="column">
                    <wp:align>left</wp:align>
                  </wp:positionH>
                  <wp:positionV relativeFrom="line">
                    <wp:posOffset>0</wp:posOffset>
                  </wp:positionV>
                  <wp:extent cx="241300" cy="241300"/>
                  <wp:effectExtent l="0" t="0" r="0" b="0"/>
                  <wp:wrapNone/>
                  <wp:docPr id="126910212" name="Picture"/>
                  <wp:cNvGraphicFramePr/>
                  <a:graphic xmlns:a="http://schemas.openxmlformats.org/drawingml/2006/main">
                    <a:graphicData uri="http://schemas.openxmlformats.org/drawingml/2006/picture">
                      <pic:pic xmlns:pic="http://schemas.openxmlformats.org/drawingml/2006/picture">
                        <pic:nvPicPr>
                          <pic:cNvPr id="12691021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SST-ALI-21</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SVILUPPO DI UN SISTEMA DI AUTO-CONTROLLO PER LA SICUREZZA ALIMENTARE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9744" behindDoc="0" locked="1" layoutInCell="1" allowOverlap="1" wp14:anchorId="037EE520" wp14:editId="3628A04B">
                  <wp:simplePos x="0" y="0"/>
                  <wp:positionH relativeFrom="column">
                    <wp:align>left</wp:align>
                  </wp:positionH>
                  <wp:positionV relativeFrom="line">
                    <wp:posOffset>0</wp:posOffset>
                  </wp:positionV>
                  <wp:extent cx="241300" cy="241300"/>
                  <wp:effectExtent l="0" t="0" r="0" b="0"/>
                  <wp:wrapNone/>
                  <wp:docPr id="812657027" name="Picture"/>
                  <wp:cNvGraphicFramePr/>
                  <a:graphic xmlns:a="http://schemas.openxmlformats.org/drawingml/2006/main">
                    <a:graphicData uri="http://schemas.openxmlformats.org/drawingml/2006/picture">
                      <pic:pic xmlns:pic="http://schemas.openxmlformats.org/drawingml/2006/picture">
                        <pic:nvPicPr>
                          <pic:cNvPr id="81265702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SST-ALI-22</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PROGETTAZIONE ALIMENTARE DI PRODOTTI ARTIGIANALI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0768" behindDoc="0" locked="1" layoutInCell="1" allowOverlap="1" wp14:anchorId="4F9A2267" wp14:editId="6726BC5B">
                  <wp:simplePos x="0" y="0"/>
                  <wp:positionH relativeFrom="column">
                    <wp:align>left</wp:align>
                  </wp:positionH>
                  <wp:positionV relativeFrom="line">
                    <wp:posOffset>0</wp:posOffset>
                  </wp:positionV>
                  <wp:extent cx="241300" cy="241300"/>
                  <wp:effectExtent l="0" t="0" r="0" b="0"/>
                  <wp:wrapNone/>
                  <wp:docPr id="1120728519" name="Picture"/>
                  <wp:cNvGraphicFramePr/>
                  <a:graphic xmlns:a="http://schemas.openxmlformats.org/drawingml/2006/main">
                    <a:graphicData uri="http://schemas.openxmlformats.org/drawingml/2006/picture">
                      <pic:pic xmlns:pic="http://schemas.openxmlformats.org/drawingml/2006/picture">
                        <pic:nvPicPr>
                          <pic:cNvPr id="112072851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SST-ALI-23</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ANALISI ORGANOLETTICA DEI PRODOTTI ALIMENTARI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1792" behindDoc="0" locked="1" layoutInCell="1" allowOverlap="1" wp14:anchorId="5414E153" wp14:editId="40150711">
                  <wp:simplePos x="0" y="0"/>
                  <wp:positionH relativeFrom="column">
                    <wp:align>left</wp:align>
                  </wp:positionH>
                  <wp:positionV relativeFrom="line">
                    <wp:posOffset>0</wp:posOffset>
                  </wp:positionV>
                  <wp:extent cx="241300" cy="241300"/>
                  <wp:effectExtent l="0" t="0" r="0" b="0"/>
                  <wp:wrapNone/>
                  <wp:docPr id="77271869" name="Picture"/>
                  <wp:cNvGraphicFramePr/>
                  <a:graphic xmlns:a="http://schemas.openxmlformats.org/drawingml/2006/main">
                    <a:graphicData uri="http://schemas.openxmlformats.org/drawingml/2006/picture">
                      <pic:pic xmlns:pic="http://schemas.openxmlformats.org/drawingml/2006/picture">
                        <pic:nvPicPr>
                          <pic:cNvPr id="7727186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bookmarkStart w:id="17" w:name="JR_PAGE_ANCHOR_0_2"/>
            <w:bookmarkEnd w:id="17"/>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SST-ALI-24</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BIRRA</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2816" behindDoc="0" locked="1" layoutInCell="1" allowOverlap="1" wp14:anchorId="01BCEFD2" wp14:editId="4848FA32">
                  <wp:simplePos x="0" y="0"/>
                  <wp:positionH relativeFrom="column">
                    <wp:align>left</wp:align>
                  </wp:positionH>
                  <wp:positionV relativeFrom="line">
                    <wp:posOffset>0</wp:posOffset>
                  </wp:positionV>
                  <wp:extent cx="241300" cy="241300"/>
                  <wp:effectExtent l="0" t="0" r="0" b="0"/>
                  <wp:wrapNone/>
                  <wp:docPr id="987819621" name="Picture"/>
                  <wp:cNvGraphicFramePr/>
                  <a:graphic xmlns:a="http://schemas.openxmlformats.org/drawingml/2006/main">
                    <a:graphicData uri="http://schemas.openxmlformats.org/drawingml/2006/picture">
                      <pic:pic xmlns:pic="http://schemas.openxmlformats.org/drawingml/2006/picture">
                        <pic:nvPicPr>
                          <pic:cNvPr id="98781962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SST-ALI-25</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LAVORAZIONE DEL PESCE D’ACQUA DOLCE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6912" behindDoc="0" locked="1" layoutInCell="1" allowOverlap="1" wp14:anchorId="32B31EC4" wp14:editId="1CB02471">
                  <wp:simplePos x="0" y="0"/>
                  <wp:positionH relativeFrom="column">
                    <wp:align>left</wp:align>
                  </wp:positionH>
                  <wp:positionV relativeFrom="line">
                    <wp:posOffset>0</wp:posOffset>
                  </wp:positionV>
                  <wp:extent cx="241300" cy="241300"/>
                  <wp:effectExtent l="0" t="0" r="0" b="0"/>
                  <wp:wrapNone/>
                  <wp:docPr id="628386789" name="Picture"/>
                  <wp:cNvGraphicFramePr/>
                  <a:graphic xmlns:a="http://schemas.openxmlformats.org/drawingml/2006/main">
                    <a:graphicData uri="http://schemas.openxmlformats.org/drawingml/2006/picture">
                      <pic:pic xmlns:pic="http://schemas.openxmlformats.org/drawingml/2006/picture">
                        <pic:nvPicPr>
                          <pic:cNvPr id="62838678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SST-ALI-26</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DEI DISTILLATI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3840" behindDoc="0" locked="1" layoutInCell="1" allowOverlap="1" wp14:anchorId="2C72B15C" wp14:editId="470AD3A3">
                  <wp:simplePos x="0" y="0"/>
                  <wp:positionH relativeFrom="column">
                    <wp:align>left</wp:align>
                  </wp:positionH>
                  <wp:positionV relativeFrom="line">
                    <wp:posOffset>0</wp:posOffset>
                  </wp:positionV>
                  <wp:extent cx="241300" cy="241300"/>
                  <wp:effectExtent l="0" t="0" r="0" b="0"/>
                  <wp:wrapNone/>
                  <wp:docPr id="1605957947" name="Picture"/>
                  <wp:cNvGraphicFramePr/>
                  <a:graphic xmlns:a="http://schemas.openxmlformats.org/drawingml/2006/main">
                    <a:graphicData uri="http://schemas.openxmlformats.org/drawingml/2006/picture">
                      <pic:pic xmlns:pic="http://schemas.openxmlformats.org/drawingml/2006/picture">
                        <pic:nvPicPr>
                          <pic:cNvPr id="160595794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SST-ALI-27</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TRASFORMAZIONE DEI PRODOTTI DISTILLATI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4864" behindDoc="0" locked="1" layoutInCell="1" allowOverlap="1" wp14:anchorId="0565FD6B" wp14:editId="34B7A63F">
                  <wp:simplePos x="0" y="0"/>
                  <wp:positionH relativeFrom="column">
                    <wp:align>left</wp:align>
                  </wp:positionH>
                  <wp:positionV relativeFrom="line">
                    <wp:posOffset>0</wp:posOffset>
                  </wp:positionV>
                  <wp:extent cx="241300" cy="241300"/>
                  <wp:effectExtent l="0" t="0" r="0" b="0"/>
                  <wp:wrapNone/>
                  <wp:docPr id="322368491" name="Picture"/>
                  <wp:cNvGraphicFramePr/>
                  <a:graphic xmlns:a="http://schemas.openxmlformats.org/drawingml/2006/main">
                    <a:graphicData uri="http://schemas.openxmlformats.org/drawingml/2006/picture">
                      <pic:pic xmlns:pic="http://schemas.openxmlformats.org/drawingml/2006/picture">
                        <pic:nvPicPr>
                          <pic:cNvPr id="32236849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bottom w:val="single" w:sz="4" w:space="0" w:color="auto"/>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Borders>
              <w:top w:val="single" w:sz="4" w:space="0" w:color="auto"/>
            </w:tcBorders>
            <w:tcMar>
              <w:top w:w="0" w:type="dxa"/>
              <w:left w:w="60" w:type="dxa"/>
              <w:bottom w:w="40" w:type="dxa"/>
              <w:right w:w="0" w:type="dxa"/>
            </w:tcMar>
            <w:vAlign w:val="center"/>
          </w:tcPr>
          <w:p w:rsidR="000B0006" w:rsidRDefault="000B0006" w:rsidP="003F1F7D">
            <w:r>
              <w:rPr>
                <w:rFonts w:cs="Calibri"/>
                <w:b/>
                <w:color w:val="000000"/>
              </w:rPr>
              <w:t>SST-ALI-28</w:t>
            </w:r>
          </w:p>
        </w:tc>
        <w:tc>
          <w:tcPr>
            <w:tcW w:w="7400" w:type="dxa"/>
            <w:gridSpan w:val="8"/>
            <w:tcBorders>
              <w:top w:val="single" w:sz="4" w:space="0" w:color="auto"/>
            </w:tcBorders>
            <w:tcMar>
              <w:top w:w="0" w:type="dxa"/>
              <w:left w:w="60" w:type="dxa"/>
              <w:bottom w:w="40" w:type="dxa"/>
              <w:right w:w="0" w:type="dxa"/>
            </w:tcMar>
            <w:vAlign w:val="center"/>
          </w:tcPr>
          <w:p w:rsidR="000B0006" w:rsidRDefault="000B0006" w:rsidP="003F1F7D">
            <w:r>
              <w:rPr>
                <w:rFonts w:cs="Calibri"/>
                <w:color w:val="000000"/>
              </w:rPr>
              <w:t>PRODUZIONE DEI LIQUORI</w:t>
            </w:r>
          </w:p>
        </w:tc>
        <w:tc>
          <w:tcPr>
            <w:tcW w:w="140" w:type="dxa"/>
            <w:gridSpan w:val="2"/>
            <w:tcBorders>
              <w:top w:val="single" w:sz="4" w:space="0" w:color="auto"/>
            </w:tcBorders>
          </w:tcPr>
          <w:p w:rsidR="000B0006" w:rsidRDefault="000B0006" w:rsidP="003F1F7D">
            <w:pPr>
              <w:pStyle w:val="EMPTYCELLSTYLE"/>
            </w:pPr>
          </w:p>
        </w:tc>
        <w:tc>
          <w:tcPr>
            <w:tcW w:w="380" w:type="dxa"/>
            <w:gridSpan w:val="2"/>
            <w:tcBorders>
              <w:top w:val="single" w:sz="4" w:space="0" w:color="auto"/>
            </w:tcBorders>
            <w:tcMar>
              <w:top w:w="0" w:type="dxa"/>
              <w:left w:w="0" w:type="dxa"/>
              <w:bottom w:w="0" w:type="dxa"/>
              <w:right w:w="0" w:type="dxa"/>
            </w:tcMar>
          </w:tcPr>
          <w:p w:rsidR="000B0006" w:rsidRDefault="000B0006" w:rsidP="003F1F7D">
            <w:r>
              <w:rPr>
                <w:noProof/>
                <w:lang w:eastAsia="it-IT"/>
              </w:rPr>
              <w:drawing>
                <wp:anchor distT="0" distB="0" distL="0" distR="0" simplePos="0" relativeHeight="251685888" behindDoc="0" locked="1" layoutInCell="1" allowOverlap="1" wp14:anchorId="04719775" wp14:editId="14CC0B72">
                  <wp:simplePos x="0" y="0"/>
                  <wp:positionH relativeFrom="column">
                    <wp:align>left</wp:align>
                  </wp:positionH>
                  <wp:positionV relativeFrom="line">
                    <wp:posOffset>0</wp:posOffset>
                  </wp:positionV>
                  <wp:extent cx="241300" cy="241300"/>
                  <wp:effectExtent l="0" t="0" r="0" b="0"/>
                  <wp:wrapNone/>
                  <wp:docPr id="739445595" name="Picture"/>
                  <wp:cNvGraphicFramePr/>
                  <a:graphic xmlns:a="http://schemas.openxmlformats.org/drawingml/2006/main">
                    <a:graphicData uri="http://schemas.openxmlformats.org/drawingml/2006/picture">
                      <pic:pic xmlns:pic="http://schemas.openxmlformats.org/drawingml/2006/picture">
                        <pic:nvPicPr>
                          <pic:cNvPr id="73944559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Borders>
              <w:top w:val="single" w:sz="4" w:space="0" w:color="auto"/>
            </w:tcBorders>
          </w:tcPr>
          <w:p w:rsidR="000B0006" w:rsidRDefault="000B0006" w:rsidP="003F1F7D">
            <w:pPr>
              <w:pStyle w:val="EMPTYCELLSTYLE"/>
            </w:pPr>
          </w:p>
        </w:tc>
        <w:tc>
          <w:tcPr>
            <w:tcW w:w="80" w:type="dxa"/>
            <w:gridSpan w:val="2"/>
          </w:tcPr>
          <w:p w:rsidR="000B0006" w:rsidRDefault="000B0006" w:rsidP="003F1F7D">
            <w:pPr>
              <w:pStyle w:val="EMPTYCELLSTYLE"/>
            </w:pPr>
          </w:p>
        </w:tc>
      </w:tr>
      <w:tr w:rsidR="00104AFE" w:rsidTr="00104AFE">
        <w:trPr>
          <w:gridBefore w:val="1"/>
          <w:wBefore w:w="10" w:type="dxa"/>
          <w:trHeight w:hRule="exact" w:val="340"/>
        </w:trPr>
        <w:tc>
          <w:tcPr>
            <w:tcW w:w="40" w:type="dxa"/>
            <w:gridSpan w:val="2"/>
          </w:tcPr>
          <w:p w:rsidR="00104AFE" w:rsidRDefault="00104AFE" w:rsidP="003F1F7D">
            <w:pPr>
              <w:pStyle w:val="EMPTYCELLSTYLE"/>
            </w:pPr>
            <w:r>
              <w:t></w:t>
            </w:r>
            <w:r>
              <w:t></w:t>
            </w:r>
            <w:r>
              <w:t></w:t>
            </w:r>
          </w:p>
        </w:tc>
        <w:tc>
          <w:tcPr>
            <w:tcW w:w="1360" w:type="dxa"/>
            <w:gridSpan w:val="2"/>
            <w:tcBorders>
              <w:top w:val="single" w:sz="4" w:space="0" w:color="auto"/>
            </w:tcBorders>
            <w:tcMar>
              <w:top w:w="0" w:type="dxa"/>
              <w:left w:w="60" w:type="dxa"/>
              <w:bottom w:w="40" w:type="dxa"/>
              <w:right w:w="0" w:type="dxa"/>
            </w:tcMar>
            <w:vAlign w:val="center"/>
          </w:tcPr>
          <w:p w:rsidR="00104AFE" w:rsidRDefault="00104AFE" w:rsidP="003F1F7D">
            <w:pPr>
              <w:rPr>
                <w:rFonts w:cs="Calibri"/>
                <w:b/>
                <w:color w:val="000000"/>
              </w:rPr>
            </w:pPr>
            <w:r>
              <w:rPr>
                <w:rFonts w:cs="Calibri"/>
                <w:b/>
                <w:color w:val="000000"/>
              </w:rPr>
              <w:t>SST-ALI-29</w:t>
            </w:r>
          </w:p>
        </w:tc>
        <w:tc>
          <w:tcPr>
            <w:tcW w:w="7400" w:type="dxa"/>
            <w:gridSpan w:val="8"/>
            <w:tcBorders>
              <w:top w:val="single" w:sz="4" w:space="0" w:color="auto"/>
            </w:tcBorders>
            <w:tcMar>
              <w:top w:w="0" w:type="dxa"/>
              <w:left w:w="60" w:type="dxa"/>
              <w:bottom w:w="40" w:type="dxa"/>
              <w:right w:w="0" w:type="dxa"/>
            </w:tcMar>
            <w:vAlign w:val="center"/>
          </w:tcPr>
          <w:p w:rsidR="00104AFE" w:rsidRDefault="00104AFE" w:rsidP="003F1F7D">
            <w:pPr>
              <w:rPr>
                <w:rFonts w:cs="Calibri"/>
                <w:color w:val="000000"/>
              </w:rPr>
            </w:pPr>
            <w:r>
              <w:rPr>
                <w:rFonts w:cs="Calibri"/>
                <w:color w:val="000000"/>
              </w:rPr>
              <w:t>APPRONTAMENTO DI SPAZI, ATTREZZATURE E MATERIALI</w:t>
            </w:r>
          </w:p>
        </w:tc>
        <w:tc>
          <w:tcPr>
            <w:tcW w:w="140" w:type="dxa"/>
            <w:gridSpan w:val="2"/>
            <w:tcBorders>
              <w:top w:val="single" w:sz="4" w:space="0" w:color="auto"/>
            </w:tcBorders>
          </w:tcPr>
          <w:p w:rsidR="00104AFE" w:rsidRDefault="00104AFE" w:rsidP="003F1F7D">
            <w:pPr>
              <w:pStyle w:val="EMPTYCELLSTYLE"/>
            </w:pPr>
          </w:p>
        </w:tc>
        <w:tc>
          <w:tcPr>
            <w:tcW w:w="380" w:type="dxa"/>
            <w:gridSpan w:val="2"/>
            <w:tcBorders>
              <w:top w:val="single" w:sz="4" w:space="0" w:color="auto"/>
            </w:tcBorders>
            <w:tcMar>
              <w:top w:w="0" w:type="dxa"/>
              <w:left w:w="0" w:type="dxa"/>
              <w:bottom w:w="0" w:type="dxa"/>
              <w:right w:w="0" w:type="dxa"/>
            </w:tcMar>
          </w:tcPr>
          <w:p w:rsidR="00104AFE" w:rsidRDefault="00104AFE" w:rsidP="003F1F7D">
            <w:pPr>
              <w:rPr>
                <w:noProof/>
                <w:lang w:eastAsia="it-IT"/>
              </w:rPr>
            </w:pPr>
            <w:r>
              <w:rPr>
                <w:noProof/>
                <w:lang w:eastAsia="it-IT"/>
              </w:rPr>
              <w:drawing>
                <wp:anchor distT="0" distB="0" distL="0" distR="0" simplePos="0" relativeHeight="251692032" behindDoc="0" locked="1" layoutInCell="1" allowOverlap="1" wp14:anchorId="6BBCE7B2" wp14:editId="49119ADD">
                  <wp:simplePos x="0" y="0"/>
                  <wp:positionH relativeFrom="column">
                    <wp:posOffset>635</wp:posOffset>
                  </wp:positionH>
                  <wp:positionV relativeFrom="line">
                    <wp:posOffset>4445</wp:posOffset>
                  </wp:positionV>
                  <wp:extent cx="241300" cy="241300"/>
                  <wp:effectExtent l="0" t="0" r="0" b="0"/>
                  <wp:wrapNone/>
                  <wp:docPr id="1" name="Picture"/>
                  <wp:cNvGraphicFramePr/>
                  <a:graphic xmlns:a="http://schemas.openxmlformats.org/drawingml/2006/main">
                    <a:graphicData uri="http://schemas.openxmlformats.org/drawingml/2006/picture">
                      <pic:pic xmlns:pic="http://schemas.openxmlformats.org/drawingml/2006/picture">
                        <pic:nvPicPr>
                          <pic:cNvPr id="73944559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Borders>
              <w:top w:val="single" w:sz="4" w:space="0" w:color="auto"/>
            </w:tcBorders>
          </w:tcPr>
          <w:p w:rsidR="00104AFE" w:rsidRDefault="00104AFE" w:rsidP="003F1F7D">
            <w:pPr>
              <w:pStyle w:val="EMPTYCELLSTYLE"/>
            </w:pPr>
          </w:p>
        </w:tc>
        <w:tc>
          <w:tcPr>
            <w:tcW w:w="80" w:type="dxa"/>
            <w:gridSpan w:val="2"/>
          </w:tcPr>
          <w:p w:rsidR="00104AFE" w:rsidRDefault="00104AFE"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16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542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1520" w:type="dxa"/>
            <w:gridSpan w:val="2"/>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104AFE" w:rsidTr="00104AFE">
        <w:trPr>
          <w:gridAfter w:val="1"/>
          <w:wAfter w:w="10" w:type="dxa"/>
          <w:trHeight w:hRule="exact" w:val="16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1520" w:type="dxa"/>
            <w:gridSpan w:val="2"/>
          </w:tcPr>
          <w:p w:rsidR="00104AFE" w:rsidRDefault="00104AFE" w:rsidP="003F1F7D">
            <w:pPr>
              <w:pStyle w:val="EMPTYCELLSTYLE"/>
            </w:pPr>
          </w:p>
        </w:tc>
        <w:tc>
          <w:tcPr>
            <w:tcW w:w="160" w:type="dxa"/>
            <w:gridSpan w:val="2"/>
          </w:tcPr>
          <w:p w:rsidR="00104AFE" w:rsidRDefault="00104AFE" w:rsidP="003F1F7D">
            <w:pPr>
              <w:pStyle w:val="EMPTYCELLSTYLE"/>
            </w:pPr>
          </w:p>
        </w:tc>
        <w:tc>
          <w:tcPr>
            <w:tcW w:w="140" w:type="dxa"/>
            <w:gridSpan w:val="2"/>
          </w:tcPr>
          <w:p w:rsidR="00104AFE" w:rsidRDefault="00104AFE" w:rsidP="003F1F7D">
            <w:pPr>
              <w:pStyle w:val="EMPTYCELLSTYLE"/>
            </w:pPr>
          </w:p>
        </w:tc>
        <w:tc>
          <w:tcPr>
            <w:tcW w:w="38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80" w:type="dxa"/>
            <w:gridSpan w:val="2"/>
          </w:tcPr>
          <w:p w:rsidR="00104AFE" w:rsidRDefault="00104AFE" w:rsidP="003F1F7D">
            <w:pPr>
              <w:pStyle w:val="EMPTYCELLSTYLE"/>
            </w:pPr>
          </w:p>
        </w:tc>
      </w:tr>
      <w:tr w:rsidR="00104AFE" w:rsidTr="00104AFE">
        <w:trPr>
          <w:gridAfter w:val="1"/>
          <w:wAfter w:w="10" w:type="dxa"/>
          <w:trHeight w:hRule="exact" w:val="30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2800" w:type="dxa"/>
            <w:gridSpan w:val="12"/>
            <w:tcMar>
              <w:top w:w="0" w:type="dxa"/>
              <w:left w:w="60" w:type="dxa"/>
              <w:bottom w:w="0" w:type="dxa"/>
              <w:right w:w="0" w:type="dxa"/>
            </w:tcMar>
            <w:vAlign w:val="center"/>
          </w:tcPr>
          <w:p w:rsidR="00104AFE" w:rsidRDefault="00104AFE" w:rsidP="003F1F7D">
            <w:r>
              <w:rPr>
                <w:rFonts w:cs="Calibri"/>
                <w:color w:val="000000"/>
                <w:sz w:val="16"/>
              </w:rPr>
              <w:t>Legenda:</w:t>
            </w:r>
          </w:p>
        </w:tc>
        <w:tc>
          <w:tcPr>
            <w:tcW w:w="80" w:type="dxa"/>
            <w:gridSpan w:val="2"/>
          </w:tcPr>
          <w:p w:rsidR="00104AFE" w:rsidRDefault="00104AFE" w:rsidP="003F1F7D">
            <w:pPr>
              <w:pStyle w:val="EMPTYCELLSTYLE"/>
            </w:pPr>
          </w:p>
        </w:tc>
      </w:tr>
      <w:tr w:rsidR="00104AFE" w:rsidTr="00104AFE">
        <w:trPr>
          <w:gridAfter w:val="1"/>
          <w:wAfter w:w="10" w:type="dxa"/>
          <w:trHeight w:hRule="exact" w:val="2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2800" w:type="dxa"/>
            <w:gridSpan w:val="12"/>
            <w:tcBorders>
              <w:top w:val="single" w:sz="4" w:space="0" w:color="000000"/>
            </w:tcBorders>
            <w:shd w:val="clear" w:color="auto" w:fill="FFFFFF"/>
            <w:tcMar>
              <w:top w:w="0" w:type="dxa"/>
              <w:left w:w="0" w:type="dxa"/>
              <w:bottom w:w="0" w:type="dxa"/>
              <w:right w:w="0" w:type="dxa"/>
            </w:tcMar>
          </w:tcPr>
          <w:p w:rsidR="00104AFE" w:rsidRDefault="00104AFE" w:rsidP="003F1F7D">
            <w:pPr>
              <w:pStyle w:val="EMPTYCELLSTYLE"/>
            </w:pPr>
          </w:p>
        </w:tc>
        <w:tc>
          <w:tcPr>
            <w:tcW w:w="80" w:type="dxa"/>
            <w:gridSpan w:val="2"/>
          </w:tcPr>
          <w:p w:rsidR="00104AFE" w:rsidRDefault="00104AFE" w:rsidP="003F1F7D">
            <w:pPr>
              <w:pStyle w:val="EMPTYCELLSTYLE"/>
            </w:pPr>
          </w:p>
        </w:tc>
      </w:tr>
      <w:tr w:rsidR="00104AFE" w:rsidTr="00104AFE">
        <w:trPr>
          <w:gridAfter w:val="1"/>
          <w:wAfter w:w="10" w:type="dxa"/>
          <w:trHeight w:hRule="exact" w:val="30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Mar>
              <w:top w:w="0" w:type="dxa"/>
              <w:left w:w="0" w:type="dxa"/>
              <w:bottom w:w="0" w:type="dxa"/>
              <w:right w:w="0" w:type="dxa"/>
            </w:tcMar>
          </w:tcPr>
          <w:p w:rsidR="00104AFE" w:rsidRDefault="00104AFE" w:rsidP="003F1F7D">
            <w:r>
              <w:rPr>
                <w:noProof/>
                <w:lang w:eastAsia="it-IT"/>
              </w:rPr>
              <w:drawing>
                <wp:anchor distT="0" distB="0" distL="0" distR="0" simplePos="0" relativeHeight="251688960" behindDoc="0" locked="1" layoutInCell="1" allowOverlap="1" wp14:anchorId="5470B00A" wp14:editId="021E4BBA">
                  <wp:simplePos x="0" y="0"/>
                  <wp:positionH relativeFrom="column">
                    <wp:align>left</wp:align>
                  </wp:positionH>
                  <wp:positionV relativeFrom="line">
                    <wp:posOffset>0</wp:posOffset>
                  </wp:positionV>
                  <wp:extent cx="190500" cy="190500"/>
                  <wp:effectExtent l="0" t="0" r="0" b="0"/>
                  <wp:wrapNone/>
                  <wp:docPr id="1664983832" name="Picture"/>
                  <wp:cNvGraphicFramePr/>
                  <a:graphic xmlns:a="http://schemas.openxmlformats.org/drawingml/2006/main">
                    <a:graphicData uri="http://schemas.openxmlformats.org/drawingml/2006/picture">
                      <pic:pic xmlns:pic="http://schemas.openxmlformats.org/drawingml/2006/picture">
                        <pic:nvPicPr>
                          <pic:cNvPr id="1664983832"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10"/>
            <w:tcMar>
              <w:top w:w="0" w:type="dxa"/>
              <w:left w:w="60" w:type="dxa"/>
              <w:bottom w:w="0" w:type="dxa"/>
              <w:right w:w="0" w:type="dxa"/>
            </w:tcMar>
            <w:vAlign w:val="center"/>
          </w:tcPr>
          <w:p w:rsidR="00104AFE" w:rsidRDefault="00104AFE" w:rsidP="003F1F7D">
            <w:r>
              <w:rPr>
                <w:rFonts w:cs="Calibri"/>
                <w:color w:val="000000"/>
                <w:sz w:val="16"/>
              </w:rPr>
              <w:t>= Scheda presente nel repertorio</w:t>
            </w:r>
          </w:p>
        </w:tc>
        <w:tc>
          <w:tcPr>
            <w:tcW w:w="80" w:type="dxa"/>
            <w:gridSpan w:val="2"/>
          </w:tcPr>
          <w:p w:rsidR="00104AFE" w:rsidRDefault="00104AFE" w:rsidP="003F1F7D">
            <w:pPr>
              <w:pStyle w:val="EMPTYCELLSTYLE"/>
            </w:pPr>
          </w:p>
        </w:tc>
      </w:tr>
      <w:tr w:rsidR="00104AFE" w:rsidTr="00104AFE">
        <w:trPr>
          <w:gridAfter w:val="1"/>
          <w:wAfter w:w="10" w:type="dxa"/>
          <w:trHeight w:hRule="exact" w:val="2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1520" w:type="dxa"/>
            <w:gridSpan w:val="2"/>
          </w:tcPr>
          <w:p w:rsidR="00104AFE" w:rsidRDefault="00104AFE" w:rsidP="003F1F7D">
            <w:pPr>
              <w:pStyle w:val="EMPTYCELLSTYLE"/>
            </w:pPr>
          </w:p>
        </w:tc>
        <w:tc>
          <w:tcPr>
            <w:tcW w:w="160" w:type="dxa"/>
            <w:gridSpan w:val="2"/>
          </w:tcPr>
          <w:p w:rsidR="00104AFE" w:rsidRDefault="00104AFE" w:rsidP="003F1F7D">
            <w:pPr>
              <w:pStyle w:val="EMPTYCELLSTYLE"/>
            </w:pPr>
          </w:p>
        </w:tc>
        <w:tc>
          <w:tcPr>
            <w:tcW w:w="140" w:type="dxa"/>
            <w:gridSpan w:val="2"/>
          </w:tcPr>
          <w:p w:rsidR="00104AFE" w:rsidRDefault="00104AFE" w:rsidP="003F1F7D">
            <w:pPr>
              <w:pStyle w:val="EMPTYCELLSTYLE"/>
            </w:pPr>
          </w:p>
        </w:tc>
        <w:tc>
          <w:tcPr>
            <w:tcW w:w="38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80" w:type="dxa"/>
            <w:gridSpan w:val="2"/>
          </w:tcPr>
          <w:p w:rsidR="00104AFE" w:rsidRDefault="00104AFE" w:rsidP="003F1F7D">
            <w:pPr>
              <w:pStyle w:val="EMPTYCELLSTYLE"/>
            </w:pPr>
          </w:p>
        </w:tc>
      </w:tr>
      <w:tr w:rsidR="00104AFE" w:rsidTr="00104AFE">
        <w:trPr>
          <w:gridAfter w:val="1"/>
          <w:wAfter w:w="10" w:type="dxa"/>
          <w:trHeight w:hRule="exact" w:val="30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Mar>
              <w:top w:w="0" w:type="dxa"/>
              <w:left w:w="0" w:type="dxa"/>
              <w:bottom w:w="0" w:type="dxa"/>
              <w:right w:w="0" w:type="dxa"/>
            </w:tcMar>
          </w:tcPr>
          <w:p w:rsidR="00104AFE" w:rsidRDefault="00104AFE" w:rsidP="003F1F7D">
            <w:r>
              <w:rPr>
                <w:noProof/>
                <w:lang w:eastAsia="it-IT"/>
              </w:rPr>
              <w:drawing>
                <wp:anchor distT="0" distB="0" distL="0" distR="0" simplePos="0" relativeHeight="251689984" behindDoc="0" locked="1" layoutInCell="1" allowOverlap="1" wp14:anchorId="5F4BC262" wp14:editId="786D230F">
                  <wp:simplePos x="0" y="0"/>
                  <wp:positionH relativeFrom="column">
                    <wp:align>left</wp:align>
                  </wp:positionH>
                  <wp:positionV relativeFrom="line">
                    <wp:posOffset>0</wp:posOffset>
                  </wp:positionV>
                  <wp:extent cx="190500" cy="190500"/>
                  <wp:effectExtent l="0" t="0" r="0" b="0"/>
                  <wp:wrapNone/>
                  <wp:docPr id="1972152157" name="Picture"/>
                  <wp:cNvGraphicFramePr/>
                  <a:graphic xmlns:a="http://schemas.openxmlformats.org/drawingml/2006/main">
                    <a:graphicData uri="http://schemas.openxmlformats.org/drawingml/2006/picture">
                      <pic:pic xmlns:pic="http://schemas.openxmlformats.org/drawingml/2006/picture">
                        <pic:nvPicPr>
                          <pic:cNvPr id="1972152157"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10"/>
            <w:tcMar>
              <w:top w:w="0" w:type="dxa"/>
              <w:left w:w="60" w:type="dxa"/>
              <w:bottom w:w="0" w:type="dxa"/>
              <w:right w:w="0" w:type="dxa"/>
            </w:tcMar>
            <w:vAlign w:val="center"/>
          </w:tcPr>
          <w:p w:rsidR="00104AFE" w:rsidRDefault="00104AFE" w:rsidP="003F1F7D">
            <w:r>
              <w:rPr>
                <w:rFonts w:cs="Calibri"/>
                <w:color w:val="000000"/>
                <w:sz w:val="16"/>
              </w:rPr>
              <w:t>= Scheda in corso di elaborazione</w:t>
            </w:r>
          </w:p>
        </w:tc>
        <w:tc>
          <w:tcPr>
            <w:tcW w:w="80" w:type="dxa"/>
            <w:gridSpan w:val="2"/>
          </w:tcPr>
          <w:p w:rsidR="00104AFE" w:rsidRDefault="00104AFE" w:rsidP="003F1F7D">
            <w:pPr>
              <w:pStyle w:val="EMPTYCELLSTYLE"/>
            </w:pPr>
          </w:p>
        </w:tc>
      </w:tr>
      <w:tr w:rsidR="00104AFE" w:rsidTr="00104AFE">
        <w:trPr>
          <w:gridAfter w:val="1"/>
          <w:wAfter w:w="10" w:type="dxa"/>
          <w:trHeight w:hRule="exact" w:val="2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2800" w:type="dxa"/>
            <w:gridSpan w:val="12"/>
            <w:tcBorders>
              <w:top w:val="single" w:sz="4" w:space="0" w:color="000000"/>
            </w:tcBorders>
            <w:shd w:val="clear" w:color="auto" w:fill="FFFFFF"/>
            <w:tcMar>
              <w:top w:w="0" w:type="dxa"/>
              <w:left w:w="0" w:type="dxa"/>
              <w:bottom w:w="0" w:type="dxa"/>
              <w:right w:w="0" w:type="dxa"/>
            </w:tcMar>
          </w:tcPr>
          <w:p w:rsidR="00104AFE" w:rsidRDefault="00104AFE" w:rsidP="003F1F7D">
            <w:pPr>
              <w:pStyle w:val="EMPTYCELLSTYLE"/>
            </w:pPr>
          </w:p>
        </w:tc>
        <w:tc>
          <w:tcPr>
            <w:tcW w:w="80" w:type="dxa"/>
            <w:gridSpan w:val="2"/>
          </w:tcPr>
          <w:p w:rsidR="00104AFE" w:rsidRDefault="00104AFE" w:rsidP="003F1F7D">
            <w:pPr>
              <w:pStyle w:val="EMPTYCELLSTYLE"/>
            </w:pPr>
          </w:p>
        </w:tc>
      </w:tr>
      <w:tr w:rsidR="00104AFE" w:rsidTr="00104AFE">
        <w:trPr>
          <w:gridBefore w:val="1"/>
          <w:wBefore w:w="10" w:type="dxa"/>
          <w:trHeight w:hRule="exact" w:val="16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1520" w:type="dxa"/>
            <w:gridSpan w:val="2"/>
          </w:tcPr>
          <w:p w:rsidR="00104AFE" w:rsidRDefault="00104AFE" w:rsidP="003F1F7D">
            <w:pPr>
              <w:pStyle w:val="EMPTYCELLSTYLE"/>
            </w:pPr>
          </w:p>
        </w:tc>
        <w:tc>
          <w:tcPr>
            <w:tcW w:w="160" w:type="dxa"/>
            <w:gridSpan w:val="2"/>
          </w:tcPr>
          <w:p w:rsidR="00104AFE" w:rsidRDefault="00104AFE" w:rsidP="003F1F7D">
            <w:pPr>
              <w:pStyle w:val="EMPTYCELLSTYLE"/>
            </w:pPr>
          </w:p>
        </w:tc>
        <w:tc>
          <w:tcPr>
            <w:tcW w:w="140" w:type="dxa"/>
            <w:gridSpan w:val="2"/>
          </w:tcPr>
          <w:p w:rsidR="00104AFE" w:rsidRDefault="00104AFE" w:rsidP="003F1F7D">
            <w:pPr>
              <w:pStyle w:val="EMPTYCELLSTYLE"/>
            </w:pPr>
          </w:p>
        </w:tc>
        <w:tc>
          <w:tcPr>
            <w:tcW w:w="38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80" w:type="dxa"/>
            <w:gridSpan w:val="2"/>
          </w:tcPr>
          <w:p w:rsidR="00104AFE" w:rsidRDefault="00104AFE" w:rsidP="003F1F7D">
            <w:pPr>
              <w:pStyle w:val="EMPTYCELLSTYLE"/>
            </w:pPr>
          </w:p>
        </w:tc>
      </w:tr>
    </w:tbl>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6C76D2" w:rsidRDefault="002F0E10" w:rsidP="00235BE1">
      <w:pPr>
        <w:tabs>
          <w:tab w:val="left" w:pos="4266"/>
        </w:tabs>
        <w:jc w:val="center"/>
      </w:pPr>
      <w:r w:rsidRPr="002F0E10">
        <w:rPr>
          <w:noProof/>
          <w:lang w:eastAsia="it-IT"/>
        </w:rPr>
        <w:lastRenderedPageBreak/>
        <w:drawing>
          <wp:inline distT="0" distB="0" distL="0" distR="0">
            <wp:extent cx="8640000" cy="622080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535FA" w:rsidRDefault="002F0E10" w:rsidP="00235BE1">
      <w:pPr>
        <w:tabs>
          <w:tab w:val="left" w:pos="4266"/>
        </w:tabs>
        <w:jc w:val="center"/>
      </w:pPr>
      <w:r w:rsidRPr="002F0E10">
        <w:rPr>
          <w:noProof/>
          <w:lang w:eastAsia="it-IT"/>
        </w:rPr>
        <w:lastRenderedPageBreak/>
        <w:drawing>
          <wp:inline distT="0" distB="0" distL="0" distR="0">
            <wp:extent cx="8640000" cy="62208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50B87" w:rsidRDefault="003F1F7D" w:rsidP="00235BE1">
      <w:pPr>
        <w:tabs>
          <w:tab w:val="left" w:pos="4266"/>
        </w:tabs>
        <w:jc w:val="center"/>
      </w:pPr>
      <w:r w:rsidRPr="003F1F7D">
        <w:rPr>
          <w:noProof/>
          <w:lang w:eastAsia="it-IT"/>
        </w:rPr>
        <w:lastRenderedPageBreak/>
        <w:drawing>
          <wp:inline distT="0" distB="0" distL="0" distR="0">
            <wp:extent cx="8640000" cy="6112030"/>
            <wp:effectExtent l="0" t="0" r="889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3F1F7D" w:rsidP="004C0718">
      <w:pPr>
        <w:tabs>
          <w:tab w:val="left" w:pos="4800"/>
        </w:tabs>
        <w:jc w:val="center"/>
      </w:pPr>
      <w:r w:rsidRPr="003F1F7D">
        <w:rPr>
          <w:noProof/>
          <w:lang w:eastAsia="it-IT"/>
        </w:rPr>
        <w:lastRenderedPageBreak/>
        <w:drawing>
          <wp:inline distT="0" distB="0" distL="0" distR="0">
            <wp:extent cx="8640000" cy="611203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3F1F7D" w:rsidP="004C0718">
      <w:pPr>
        <w:tabs>
          <w:tab w:val="left" w:pos="1395"/>
        </w:tabs>
        <w:jc w:val="center"/>
      </w:pPr>
      <w:r w:rsidRPr="003F1F7D">
        <w:rPr>
          <w:noProof/>
          <w:lang w:eastAsia="it-IT"/>
        </w:rPr>
        <w:lastRenderedPageBreak/>
        <w:drawing>
          <wp:inline distT="0" distB="0" distL="0" distR="0">
            <wp:extent cx="8640000" cy="611203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053749" w:rsidRDefault="002F0E10" w:rsidP="004C0718">
      <w:pPr>
        <w:tabs>
          <w:tab w:val="left" w:pos="1395"/>
        </w:tabs>
        <w:jc w:val="center"/>
      </w:pPr>
      <w:r w:rsidRPr="002F0E10">
        <w:rPr>
          <w:noProof/>
          <w:lang w:eastAsia="it-IT"/>
        </w:rPr>
        <w:lastRenderedPageBreak/>
        <w:drawing>
          <wp:inline distT="0" distB="0" distL="0" distR="0">
            <wp:extent cx="8640000" cy="6220800"/>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F5004" w:rsidRPr="006F5004" w:rsidRDefault="002F0E10" w:rsidP="004C0718">
      <w:pPr>
        <w:tabs>
          <w:tab w:val="left" w:pos="2550"/>
        </w:tabs>
        <w:jc w:val="center"/>
      </w:pPr>
      <w:r w:rsidRPr="002F0E10">
        <w:rPr>
          <w:noProof/>
          <w:lang w:eastAsia="it-IT"/>
        </w:rPr>
        <w:lastRenderedPageBreak/>
        <w:drawing>
          <wp:inline distT="0" distB="0" distL="0" distR="0">
            <wp:extent cx="8640000" cy="62208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C14C7" w:rsidRPr="006C14C7" w:rsidRDefault="003F1F7D" w:rsidP="004C0718">
      <w:pPr>
        <w:tabs>
          <w:tab w:val="left" w:pos="2550"/>
        </w:tabs>
        <w:jc w:val="center"/>
      </w:pPr>
      <w:r w:rsidRPr="003F1F7D">
        <w:rPr>
          <w:noProof/>
          <w:lang w:eastAsia="it-IT"/>
        </w:rPr>
        <w:lastRenderedPageBreak/>
        <w:drawing>
          <wp:inline distT="0" distB="0" distL="0" distR="0">
            <wp:extent cx="8640000" cy="611203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565BA" w:rsidRDefault="003F1F7D" w:rsidP="004C0718">
      <w:pPr>
        <w:jc w:val="center"/>
      </w:pPr>
      <w:r w:rsidRPr="003F1F7D">
        <w:rPr>
          <w:noProof/>
          <w:lang w:eastAsia="it-IT"/>
        </w:rPr>
        <w:lastRenderedPageBreak/>
        <w:drawing>
          <wp:inline distT="0" distB="0" distL="0" distR="0">
            <wp:extent cx="8640000" cy="611203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016DC" w:rsidRDefault="003F1F7D" w:rsidP="003565BA">
      <w:pPr>
        <w:tabs>
          <w:tab w:val="left" w:pos="2550"/>
        </w:tabs>
        <w:jc w:val="center"/>
      </w:pPr>
      <w:r w:rsidRPr="003F1F7D">
        <w:rPr>
          <w:noProof/>
          <w:lang w:eastAsia="it-IT"/>
        </w:rPr>
        <w:lastRenderedPageBreak/>
        <w:drawing>
          <wp:inline distT="0" distB="0" distL="0" distR="0">
            <wp:extent cx="8640000" cy="611203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565BA" w:rsidRDefault="002F0E10" w:rsidP="003565BA">
      <w:pPr>
        <w:tabs>
          <w:tab w:val="left" w:pos="2550"/>
        </w:tabs>
        <w:jc w:val="center"/>
      </w:pPr>
      <w:r w:rsidRPr="002F0E10">
        <w:rPr>
          <w:noProof/>
          <w:lang w:eastAsia="it-IT"/>
        </w:rPr>
        <w:lastRenderedPageBreak/>
        <w:drawing>
          <wp:inline distT="0" distB="0" distL="0" distR="0">
            <wp:extent cx="8640000" cy="6220800"/>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565BA" w:rsidRDefault="002F0E10" w:rsidP="003565BA">
      <w:pPr>
        <w:tabs>
          <w:tab w:val="left" w:pos="2550"/>
        </w:tabs>
        <w:jc w:val="center"/>
      </w:pPr>
      <w:r w:rsidRPr="002F0E10">
        <w:rPr>
          <w:noProof/>
          <w:lang w:eastAsia="it-IT"/>
        </w:rPr>
        <w:lastRenderedPageBreak/>
        <w:drawing>
          <wp:inline distT="0" distB="0" distL="0" distR="0">
            <wp:extent cx="8640000" cy="6213600"/>
            <wp:effectExtent l="0" t="0" r="889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3565BA" w:rsidRDefault="003F1F7D" w:rsidP="003565BA">
      <w:pPr>
        <w:tabs>
          <w:tab w:val="left" w:pos="2550"/>
        </w:tabs>
        <w:jc w:val="center"/>
      </w:pPr>
      <w:r w:rsidRPr="003F1F7D">
        <w:rPr>
          <w:noProof/>
          <w:lang w:eastAsia="it-IT"/>
        </w:rPr>
        <w:lastRenderedPageBreak/>
        <w:drawing>
          <wp:inline distT="0" distB="0" distL="0" distR="0">
            <wp:extent cx="8640000" cy="611203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053749" w:rsidRDefault="003F1F7D" w:rsidP="003565BA">
      <w:pPr>
        <w:tabs>
          <w:tab w:val="left" w:pos="2550"/>
        </w:tabs>
        <w:jc w:val="center"/>
      </w:pPr>
      <w:r w:rsidRPr="003F1F7D">
        <w:rPr>
          <w:noProof/>
          <w:lang w:eastAsia="it-IT"/>
        </w:rPr>
        <w:lastRenderedPageBreak/>
        <w:drawing>
          <wp:inline distT="0" distB="0" distL="0" distR="0">
            <wp:extent cx="8640000" cy="611203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36E30" w:rsidRDefault="001247FC" w:rsidP="00E9365D">
      <w:pPr>
        <w:tabs>
          <w:tab w:val="left" w:pos="2550"/>
        </w:tabs>
        <w:jc w:val="center"/>
      </w:pPr>
      <w:r w:rsidRPr="001247FC">
        <w:rPr>
          <w:noProof/>
          <w:lang w:eastAsia="it-IT"/>
        </w:rPr>
        <w:lastRenderedPageBreak/>
        <w:drawing>
          <wp:inline distT="0" distB="0" distL="0" distR="0">
            <wp:extent cx="8640000" cy="6220800"/>
            <wp:effectExtent l="0" t="0" r="889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CB141B" w:rsidRDefault="003F1F7D" w:rsidP="004C34A8">
      <w:pPr>
        <w:jc w:val="center"/>
      </w:pPr>
      <w:r w:rsidRPr="003F1F7D">
        <w:rPr>
          <w:noProof/>
          <w:lang w:eastAsia="it-IT"/>
        </w:rPr>
        <w:lastRenderedPageBreak/>
        <w:drawing>
          <wp:inline distT="0" distB="0" distL="0" distR="0">
            <wp:extent cx="8640000" cy="611203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FC5845" w:rsidRDefault="001247FC" w:rsidP="004C34A8">
      <w:pPr>
        <w:jc w:val="center"/>
      </w:pPr>
      <w:r w:rsidRPr="001247FC">
        <w:rPr>
          <w:noProof/>
          <w:lang w:eastAsia="it-IT"/>
        </w:rPr>
        <w:lastRenderedPageBreak/>
        <w:drawing>
          <wp:inline distT="0" distB="0" distL="0" distR="0">
            <wp:extent cx="8640000" cy="621360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FC5845" w:rsidRDefault="00ED4F2F" w:rsidP="004C34A8">
      <w:pPr>
        <w:jc w:val="center"/>
      </w:pPr>
      <w:r w:rsidRPr="00ED4F2F">
        <w:rPr>
          <w:noProof/>
          <w:lang w:eastAsia="it-IT"/>
        </w:rPr>
        <w:lastRenderedPageBreak/>
        <w:drawing>
          <wp:inline distT="0" distB="0" distL="0" distR="0">
            <wp:extent cx="8640000" cy="611203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FC5845" w:rsidRDefault="001247FC" w:rsidP="004C34A8">
      <w:pPr>
        <w:jc w:val="center"/>
      </w:pPr>
      <w:r w:rsidRPr="001247FC">
        <w:rPr>
          <w:noProof/>
          <w:lang w:eastAsia="it-IT"/>
        </w:rPr>
        <w:lastRenderedPageBreak/>
        <w:drawing>
          <wp:inline distT="0" distB="0" distL="0" distR="0">
            <wp:extent cx="8640000" cy="6220800"/>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5137C5" w:rsidRDefault="00ED4F2F" w:rsidP="004C34A8">
      <w:pPr>
        <w:jc w:val="center"/>
      </w:pPr>
      <w:r w:rsidRPr="00ED4F2F">
        <w:rPr>
          <w:noProof/>
          <w:lang w:eastAsia="it-IT"/>
        </w:rPr>
        <w:lastRenderedPageBreak/>
        <w:drawing>
          <wp:inline distT="0" distB="0" distL="0" distR="0">
            <wp:extent cx="8640000" cy="611203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1247FC" w:rsidRDefault="001247FC" w:rsidP="004C34A8">
      <w:pPr>
        <w:jc w:val="center"/>
      </w:pPr>
      <w:r w:rsidRPr="001247FC">
        <w:rPr>
          <w:noProof/>
          <w:lang w:eastAsia="it-IT"/>
        </w:rPr>
        <w:lastRenderedPageBreak/>
        <w:drawing>
          <wp:inline distT="0" distB="0" distL="0" distR="0">
            <wp:extent cx="8640000" cy="6220800"/>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247FC" w:rsidRDefault="001247FC" w:rsidP="004C34A8">
      <w:pPr>
        <w:jc w:val="center"/>
      </w:pPr>
      <w:r w:rsidRPr="001247FC">
        <w:rPr>
          <w:noProof/>
          <w:lang w:eastAsia="it-IT"/>
        </w:rPr>
        <w:lastRenderedPageBreak/>
        <w:drawing>
          <wp:inline distT="0" distB="0" distL="0" distR="0">
            <wp:extent cx="8640000" cy="6220800"/>
            <wp:effectExtent l="0" t="0" r="889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247FC" w:rsidRDefault="00ED4F2F" w:rsidP="004C34A8">
      <w:pPr>
        <w:jc w:val="center"/>
      </w:pPr>
      <w:r w:rsidRPr="00ED4F2F">
        <w:rPr>
          <w:noProof/>
          <w:lang w:eastAsia="it-IT"/>
        </w:rPr>
        <w:lastRenderedPageBreak/>
        <w:drawing>
          <wp:inline distT="0" distB="0" distL="0" distR="0">
            <wp:extent cx="8640000" cy="6112030"/>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1247FC" w:rsidRDefault="001247FC" w:rsidP="004C34A8">
      <w:pPr>
        <w:jc w:val="center"/>
      </w:pPr>
      <w:r w:rsidRPr="001247FC">
        <w:rPr>
          <w:noProof/>
          <w:lang w:eastAsia="it-IT"/>
        </w:rPr>
        <w:lastRenderedPageBreak/>
        <w:drawing>
          <wp:inline distT="0" distB="0" distL="0" distR="0">
            <wp:extent cx="8640000" cy="6213600"/>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0D48EE" w:rsidRDefault="000D48EE" w:rsidP="004C34A8">
      <w:pPr>
        <w:jc w:val="center"/>
      </w:pPr>
      <w:r w:rsidRPr="000D48EE">
        <w:lastRenderedPageBreak/>
        <w:t xml:space="preserve"> </w:t>
      </w:r>
      <w:r w:rsidR="004260C3" w:rsidRPr="004260C3">
        <w:t xml:space="preserve"> </w:t>
      </w:r>
      <w:r w:rsidR="00EC032E" w:rsidRPr="00EC032E">
        <w:t xml:space="preserve"> </w:t>
      </w:r>
      <w:r w:rsidR="00ED4F2F" w:rsidRPr="00ED4F2F">
        <w:rPr>
          <w:noProof/>
          <w:lang w:eastAsia="it-IT"/>
        </w:rPr>
        <w:drawing>
          <wp:inline distT="0" distB="0" distL="0" distR="0">
            <wp:extent cx="8640000" cy="6112030"/>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1247FC" w:rsidRDefault="00ED4F2F" w:rsidP="004C34A8">
      <w:pPr>
        <w:jc w:val="center"/>
      </w:pPr>
      <w:r w:rsidRPr="00ED4F2F">
        <w:rPr>
          <w:noProof/>
          <w:lang w:eastAsia="it-IT"/>
        </w:rPr>
        <w:lastRenderedPageBreak/>
        <w:drawing>
          <wp:inline distT="0" distB="0" distL="0" distR="0">
            <wp:extent cx="8640000" cy="6112030"/>
            <wp:effectExtent l="0" t="0" r="8890" b="0"/>
            <wp:docPr id="60849472" name="Immagine 6084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275FDC" w:rsidRDefault="00ED4F2F" w:rsidP="004C34A8">
      <w:pPr>
        <w:jc w:val="center"/>
      </w:pPr>
      <w:r w:rsidRPr="00ED4F2F">
        <w:rPr>
          <w:noProof/>
          <w:lang w:eastAsia="it-IT"/>
        </w:rPr>
        <w:lastRenderedPageBreak/>
        <w:drawing>
          <wp:inline distT="0" distB="0" distL="0" distR="0">
            <wp:extent cx="8640000" cy="6112030"/>
            <wp:effectExtent l="0" t="0" r="8890" b="0"/>
            <wp:docPr id="60849473" name="Immagine 6084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275FDC" w:rsidRDefault="00ED4F2F" w:rsidP="004C34A8">
      <w:pPr>
        <w:jc w:val="center"/>
      </w:pPr>
      <w:r w:rsidRPr="00ED4F2F">
        <w:rPr>
          <w:noProof/>
          <w:lang w:eastAsia="it-IT"/>
        </w:rPr>
        <w:lastRenderedPageBreak/>
        <w:drawing>
          <wp:inline distT="0" distB="0" distL="0" distR="0">
            <wp:extent cx="8640000" cy="6112030"/>
            <wp:effectExtent l="0" t="0" r="8890" b="0"/>
            <wp:docPr id="60849474" name="Immagine 6084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72C47" w:rsidRDefault="00872C47" w:rsidP="004C34A8">
      <w:pPr>
        <w:jc w:val="center"/>
        <w:sectPr w:rsidR="00872C47" w:rsidSect="004C34A8">
          <w:headerReference w:type="default" r:id="rId56"/>
          <w:footerReference w:type="default" r:id="rId57"/>
          <w:pgSz w:w="16840" w:h="11907" w:orient="landscape" w:code="9"/>
          <w:pgMar w:top="1134" w:right="1134" w:bottom="1134" w:left="1134" w:header="567" w:footer="567" w:gutter="0"/>
          <w:cols w:space="708"/>
          <w:docGrid w:linePitch="360"/>
        </w:sectPr>
      </w:pPr>
      <w:bookmarkStart w:id="18" w:name="_GoBack"/>
      <w:bookmarkEnd w:id="18"/>
      <w:r w:rsidRPr="00ED4F2F">
        <w:rPr>
          <w:noProof/>
          <w:lang w:eastAsia="it-IT"/>
        </w:rPr>
        <w:lastRenderedPageBreak/>
        <w:drawing>
          <wp:inline distT="0" distB="0" distL="0" distR="0" wp14:anchorId="458F3C89" wp14:editId="23123374">
            <wp:extent cx="8640000" cy="6112030"/>
            <wp:effectExtent l="0" t="0" r="8890" b="0"/>
            <wp:docPr id="60849476" name="Immagine 6084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C73DE" w:rsidRPr="00FE13D1" w:rsidRDefault="009C73DE" w:rsidP="004C34A8">
      <w:pPr>
        <w:jc w:val="center"/>
      </w:pPr>
    </w:p>
    <w:sectPr w:rsidR="009C73DE" w:rsidRPr="00FE13D1" w:rsidSect="00CB141B">
      <w:headerReference w:type="default" r:id="rId59"/>
      <w:footerReference w:type="default" r:id="rId60"/>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213" w:rsidRDefault="00B92213" w:rsidP="00470D16">
      <w:r>
        <w:separator/>
      </w:r>
    </w:p>
  </w:endnote>
  <w:endnote w:type="continuationSeparator" w:id="0">
    <w:p w:rsidR="00B92213" w:rsidRDefault="00B92213"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ansSerif">
    <w:altName w:val="Symbol"/>
    <w:panose1 w:val="00000400000000000000"/>
    <w:charset w:val="02"/>
    <w:family w:val="auto"/>
    <w:pitch w:val="variable"/>
    <w:sig w:usb0="00000000" w:usb1="10000000" w:usb2="00000000" w:usb3="00000000" w:csb0="80000000" w:csb1="00000000"/>
  </w:font>
  <w:font w:name="ZWAdobeF">
    <w:altName w:val="Times New Roman"/>
    <w:panose1 w:val="00000000000000000000"/>
    <w:charset w:val="00"/>
    <w:family w:val="auto"/>
    <w:pitch w:val="variable"/>
    <w:sig w:usb0="20002A85"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4720DA" w:rsidRDefault="003F1F7D"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6535CE">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6D36D6" w:rsidRDefault="003F1F7D" w:rsidP="006D36D6">
    <w:pPr>
      <w:pStyle w:val="Copertina-TestoCentrato"/>
      <w:tabs>
        <w:tab w:val="center" w:pos="4820"/>
        <w:tab w:val="right" w:pos="9639"/>
      </w:tabs>
      <w:jc w:val="left"/>
      <w:rPr>
        <w:sz w:val="20"/>
      </w:rPr>
    </w:pPr>
    <w:r>
      <w:tab/>
    </w:r>
    <w:r w:rsidR="0066124F">
      <w:t>Gennaio</w:t>
    </w:r>
    <w:r>
      <w:t xml:space="preserve"> 2020</w:t>
    </w:r>
    <w:r>
      <w:tab/>
    </w:r>
    <w:r w:rsidRPr="006D36D6">
      <w:rPr>
        <w:sz w:val="20"/>
      </w:rPr>
      <w:t>(versione 1.</w:t>
    </w:r>
    <w:r>
      <w:rPr>
        <w:sz w:val="20"/>
      </w:rPr>
      <w:t>7</w:t>
    </w:r>
    <w:r w:rsidRPr="006D36D6">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4720DA" w:rsidRDefault="003F1F7D"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6535CE">
      <w:rPr>
        <w:noProof/>
      </w:rPr>
      <w:t>89</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176342" w:rsidRDefault="003F1F7D" w:rsidP="001763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213" w:rsidRDefault="00B92213" w:rsidP="00470D16">
      <w:r>
        <w:separator/>
      </w:r>
    </w:p>
  </w:footnote>
  <w:footnote w:type="continuationSeparator" w:id="0">
    <w:p w:rsidR="00B92213" w:rsidRDefault="00B92213" w:rsidP="00470D16">
      <w:r>
        <w:continuationSeparator/>
      </w:r>
    </w:p>
  </w:footnote>
  <w:footnote w:id="1">
    <w:p w:rsidR="003F1F7D" w:rsidRDefault="003F1F7D" w:rsidP="00240E2D">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3F1F7D" w:rsidRDefault="003F1F7D" w:rsidP="00240E2D">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3F1F7D" w:rsidRDefault="003F1F7D" w:rsidP="00240E2D">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D04771" w:rsidRDefault="003F1F7D"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Default="003F1F7D" w:rsidP="00235BE1">
    <w:pPr>
      <w:pStyle w:val="Intestazione"/>
      <w:jc w:val="right"/>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D04771" w:rsidRDefault="003F1F7D" w:rsidP="00E21CE0">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176342" w:rsidRDefault="003F1F7D" w:rsidP="0017634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63CD86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F73688BC"/>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7B7CC802"/>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E1B44CCE"/>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464E58"/>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2EFE10"/>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2AA86"/>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CC7870"/>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1BBEC66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2"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C7D13D2"/>
    <w:multiLevelType w:val="hybridMultilevel"/>
    <w:tmpl w:val="D3146840"/>
    <w:lvl w:ilvl="0" w:tplc="FA066D04">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1">
    <w:nsid w:val="68746EE7"/>
    <w:multiLevelType w:val="hybridMultilevel"/>
    <w:tmpl w:val="17821A34"/>
    <w:lvl w:ilvl="0" w:tplc="BB4E2B3C">
      <w:start w:val="1"/>
      <w:numFmt w:val="decimal"/>
      <w:lvlText w:val="%1."/>
      <w:lvlJc w:val="right"/>
      <w:pPr>
        <w:ind w:left="7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num>
  <w:num w:numId="2">
    <w:abstractNumId w:val="17"/>
  </w:num>
  <w:num w:numId="3">
    <w:abstractNumId w:val="22"/>
  </w:num>
  <w:num w:numId="4">
    <w:abstractNumId w:val="15"/>
  </w:num>
  <w:num w:numId="5">
    <w:abstractNumId w:val="12"/>
  </w:num>
  <w:num w:numId="6">
    <w:abstractNumId w:val="11"/>
  </w:num>
  <w:num w:numId="7">
    <w:abstractNumId w:val="14"/>
  </w:num>
  <w:num w:numId="8">
    <w:abstractNumId w:val="16"/>
  </w:num>
  <w:num w:numId="9">
    <w:abstractNumId w:val="18"/>
  </w:num>
  <w:num w:numId="10">
    <w:abstractNumId w:val="13"/>
  </w:num>
  <w:num w:numId="11">
    <w:abstractNumId w:val="23"/>
  </w:num>
  <w:num w:numId="12">
    <w:abstractNumId w:val="20"/>
  </w:num>
  <w:num w:numId="13">
    <w:abstractNumId w:val="24"/>
  </w:num>
  <w:num w:numId="14">
    <w:abstractNumId w:val="19"/>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25"/>
  </w:num>
  <w:num w:numId="27">
    <w:abstractNumId w:val="25"/>
    <w:lvlOverride w:ilvl="0">
      <w:startOverride w:val="1"/>
    </w:lvlOverride>
  </w:num>
  <w:num w:numId="28">
    <w:abstractNumId w:val="25"/>
    <w:lvlOverride w:ilvl="0">
      <w:startOverride w:val="1"/>
    </w:lvlOverride>
  </w:num>
  <w:num w:numId="29">
    <w:abstractNumId w:val="25"/>
    <w:lvlOverride w:ilvl="0">
      <w:startOverride w:val="1"/>
    </w:lvlOverride>
  </w:num>
  <w:num w:numId="30">
    <w:abstractNumId w:val="25"/>
    <w:lvlOverride w:ilvl="0">
      <w:startOverride w:val="1"/>
    </w:lvlOverride>
  </w:num>
  <w:num w:numId="31">
    <w:abstractNumId w:val="25"/>
    <w:lvlOverride w:ilvl="0">
      <w:startOverride w:val="1"/>
    </w:lvlOverride>
  </w:num>
  <w:num w:numId="32">
    <w:abstractNumId w:val="25"/>
    <w:lvlOverride w:ilvl="0">
      <w:startOverride w:val="1"/>
    </w:lvlOverride>
  </w:num>
  <w:num w:numId="33">
    <w:abstractNumId w:val="25"/>
    <w:lvlOverride w:ilvl="0">
      <w:startOverride w:val="1"/>
    </w:lvlOverride>
  </w:num>
  <w:num w:numId="34">
    <w:abstractNumId w:val="25"/>
    <w:lvlOverride w:ilvl="0">
      <w:startOverride w:val="1"/>
    </w:lvlOverride>
  </w:num>
  <w:num w:numId="35">
    <w:abstractNumId w:val="25"/>
    <w:lvlOverride w:ilvl="0">
      <w:startOverride w:val="1"/>
    </w:lvlOverride>
  </w:num>
  <w:num w:numId="36">
    <w:abstractNumId w:val="25"/>
    <w:lvlOverride w:ilvl="0">
      <w:startOverride w:val="1"/>
    </w:lvlOverride>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6FE5"/>
    <w:rsid w:val="000105D9"/>
    <w:rsid w:val="00013613"/>
    <w:rsid w:val="00014391"/>
    <w:rsid w:val="0002071D"/>
    <w:rsid w:val="000216B7"/>
    <w:rsid w:val="0002634B"/>
    <w:rsid w:val="00031A30"/>
    <w:rsid w:val="00031AC2"/>
    <w:rsid w:val="000329D6"/>
    <w:rsid w:val="00044C73"/>
    <w:rsid w:val="00053130"/>
    <w:rsid w:val="00053749"/>
    <w:rsid w:val="000546E3"/>
    <w:rsid w:val="000553F9"/>
    <w:rsid w:val="00055E94"/>
    <w:rsid w:val="00064FB6"/>
    <w:rsid w:val="000709F1"/>
    <w:rsid w:val="00070B66"/>
    <w:rsid w:val="000713FA"/>
    <w:rsid w:val="00075AB7"/>
    <w:rsid w:val="00076456"/>
    <w:rsid w:val="000875D9"/>
    <w:rsid w:val="0009155C"/>
    <w:rsid w:val="000916A1"/>
    <w:rsid w:val="0009366F"/>
    <w:rsid w:val="000A0CEB"/>
    <w:rsid w:val="000A1C69"/>
    <w:rsid w:val="000A2327"/>
    <w:rsid w:val="000A2D20"/>
    <w:rsid w:val="000A653F"/>
    <w:rsid w:val="000A6FB3"/>
    <w:rsid w:val="000B0006"/>
    <w:rsid w:val="000B521A"/>
    <w:rsid w:val="000B5C0F"/>
    <w:rsid w:val="000B6155"/>
    <w:rsid w:val="000C075B"/>
    <w:rsid w:val="000C3D39"/>
    <w:rsid w:val="000D48EE"/>
    <w:rsid w:val="000F3840"/>
    <w:rsid w:val="0010215E"/>
    <w:rsid w:val="00102A98"/>
    <w:rsid w:val="00102C68"/>
    <w:rsid w:val="00103566"/>
    <w:rsid w:val="00103C3D"/>
    <w:rsid w:val="00104AFE"/>
    <w:rsid w:val="00107030"/>
    <w:rsid w:val="00107601"/>
    <w:rsid w:val="00110A16"/>
    <w:rsid w:val="00110F2B"/>
    <w:rsid w:val="00114032"/>
    <w:rsid w:val="00116F73"/>
    <w:rsid w:val="00121876"/>
    <w:rsid w:val="00122F8D"/>
    <w:rsid w:val="00123C08"/>
    <w:rsid w:val="001247FC"/>
    <w:rsid w:val="001273EB"/>
    <w:rsid w:val="001304A8"/>
    <w:rsid w:val="00133A66"/>
    <w:rsid w:val="00134A81"/>
    <w:rsid w:val="00143EC6"/>
    <w:rsid w:val="001463B3"/>
    <w:rsid w:val="00150269"/>
    <w:rsid w:val="00151A35"/>
    <w:rsid w:val="001522F9"/>
    <w:rsid w:val="001534C3"/>
    <w:rsid w:val="0015423A"/>
    <w:rsid w:val="001651F4"/>
    <w:rsid w:val="0016564A"/>
    <w:rsid w:val="00172CE0"/>
    <w:rsid w:val="00176342"/>
    <w:rsid w:val="00182815"/>
    <w:rsid w:val="00195247"/>
    <w:rsid w:val="001A2F2F"/>
    <w:rsid w:val="001A34F4"/>
    <w:rsid w:val="001A5858"/>
    <w:rsid w:val="001B0A9D"/>
    <w:rsid w:val="001B3D46"/>
    <w:rsid w:val="001B41E3"/>
    <w:rsid w:val="001B5378"/>
    <w:rsid w:val="001B5F7A"/>
    <w:rsid w:val="001B7EF3"/>
    <w:rsid w:val="001C41DB"/>
    <w:rsid w:val="001C41F6"/>
    <w:rsid w:val="001C569E"/>
    <w:rsid w:val="001C7375"/>
    <w:rsid w:val="001D0FE8"/>
    <w:rsid w:val="001D1CBD"/>
    <w:rsid w:val="001D2427"/>
    <w:rsid w:val="001D2D1A"/>
    <w:rsid w:val="001D507A"/>
    <w:rsid w:val="001D6FED"/>
    <w:rsid w:val="001E3352"/>
    <w:rsid w:val="001E3785"/>
    <w:rsid w:val="001E589E"/>
    <w:rsid w:val="001E59E0"/>
    <w:rsid w:val="001F3091"/>
    <w:rsid w:val="001F48A9"/>
    <w:rsid w:val="001F54D8"/>
    <w:rsid w:val="002017E0"/>
    <w:rsid w:val="00205556"/>
    <w:rsid w:val="00206EF0"/>
    <w:rsid w:val="0020771C"/>
    <w:rsid w:val="00207F24"/>
    <w:rsid w:val="0021017A"/>
    <w:rsid w:val="002130AA"/>
    <w:rsid w:val="00222108"/>
    <w:rsid w:val="00224A3D"/>
    <w:rsid w:val="00226158"/>
    <w:rsid w:val="00226B4F"/>
    <w:rsid w:val="002305D0"/>
    <w:rsid w:val="00230E47"/>
    <w:rsid w:val="00231966"/>
    <w:rsid w:val="00234574"/>
    <w:rsid w:val="00234F95"/>
    <w:rsid w:val="00235BE1"/>
    <w:rsid w:val="00236F34"/>
    <w:rsid w:val="00240E2D"/>
    <w:rsid w:val="002411C8"/>
    <w:rsid w:val="00244BFA"/>
    <w:rsid w:val="00246CBC"/>
    <w:rsid w:val="00247B37"/>
    <w:rsid w:val="00247BDF"/>
    <w:rsid w:val="0025407B"/>
    <w:rsid w:val="002541DD"/>
    <w:rsid w:val="00254F0F"/>
    <w:rsid w:val="00262560"/>
    <w:rsid w:val="0026318F"/>
    <w:rsid w:val="00265D40"/>
    <w:rsid w:val="00270274"/>
    <w:rsid w:val="00275FDC"/>
    <w:rsid w:val="00280EB2"/>
    <w:rsid w:val="00291E43"/>
    <w:rsid w:val="00292586"/>
    <w:rsid w:val="00294169"/>
    <w:rsid w:val="00295545"/>
    <w:rsid w:val="002A08FF"/>
    <w:rsid w:val="002A1D5D"/>
    <w:rsid w:val="002A242E"/>
    <w:rsid w:val="002A550D"/>
    <w:rsid w:val="002A795A"/>
    <w:rsid w:val="002A7E8F"/>
    <w:rsid w:val="002B57FF"/>
    <w:rsid w:val="002B76C8"/>
    <w:rsid w:val="002C1383"/>
    <w:rsid w:val="002C5D8B"/>
    <w:rsid w:val="002D3E52"/>
    <w:rsid w:val="002E24B6"/>
    <w:rsid w:val="002E53E7"/>
    <w:rsid w:val="002F0E10"/>
    <w:rsid w:val="002F6E87"/>
    <w:rsid w:val="00301090"/>
    <w:rsid w:val="0030129B"/>
    <w:rsid w:val="00311747"/>
    <w:rsid w:val="0031617D"/>
    <w:rsid w:val="003259DC"/>
    <w:rsid w:val="00327ED9"/>
    <w:rsid w:val="003310DA"/>
    <w:rsid w:val="003326C6"/>
    <w:rsid w:val="00334AF1"/>
    <w:rsid w:val="00342548"/>
    <w:rsid w:val="00350EF5"/>
    <w:rsid w:val="003565BA"/>
    <w:rsid w:val="003620D5"/>
    <w:rsid w:val="00367E68"/>
    <w:rsid w:val="00370D50"/>
    <w:rsid w:val="003719B5"/>
    <w:rsid w:val="003731B0"/>
    <w:rsid w:val="00373D04"/>
    <w:rsid w:val="00377ADE"/>
    <w:rsid w:val="00377FBB"/>
    <w:rsid w:val="0038093E"/>
    <w:rsid w:val="00381AFB"/>
    <w:rsid w:val="00383118"/>
    <w:rsid w:val="0038768E"/>
    <w:rsid w:val="0039334C"/>
    <w:rsid w:val="00394551"/>
    <w:rsid w:val="003A015A"/>
    <w:rsid w:val="003A1891"/>
    <w:rsid w:val="003A3CFD"/>
    <w:rsid w:val="003A642E"/>
    <w:rsid w:val="003A6863"/>
    <w:rsid w:val="003A772E"/>
    <w:rsid w:val="003B0F2A"/>
    <w:rsid w:val="003B76C0"/>
    <w:rsid w:val="003C6D8E"/>
    <w:rsid w:val="003D1E53"/>
    <w:rsid w:val="003D3323"/>
    <w:rsid w:val="003D3688"/>
    <w:rsid w:val="003D5F7D"/>
    <w:rsid w:val="003D6BF3"/>
    <w:rsid w:val="003E4683"/>
    <w:rsid w:val="003E4985"/>
    <w:rsid w:val="003E5FA0"/>
    <w:rsid w:val="003E63E6"/>
    <w:rsid w:val="003E7785"/>
    <w:rsid w:val="003F1F7D"/>
    <w:rsid w:val="003F3D27"/>
    <w:rsid w:val="0040320B"/>
    <w:rsid w:val="0040385B"/>
    <w:rsid w:val="00407A4C"/>
    <w:rsid w:val="004153CF"/>
    <w:rsid w:val="0041576D"/>
    <w:rsid w:val="00421077"/>
    <w:rsid w:val="0042570B"/>
    <w:rsid w:val="004260C3"/>
    <w:rsid w:val="004270BD"/>
    <w:rsid w:val="00427BEF"/>
    <w:rsid w:val="00430412"/>
    <w:rsid w:val="00433B10"/>
    <w:rsid w:val="00433C60"/>
    <w:rsid w:val="004448DE"/>
    <w:rsid w:val="00450B87"/>
    <w:rsid w:val="004526D5"/>
    <w:rsid w:val="00453040"/>
    <w:rsid w:val="00453282"/>
    <w:rsid w:val="00453F7F"/>
    <w:rsid w:val="00454697"/>
    <w:rsid w:val="00456324"/>
    <w:rsid w:val="0045696F"/>
    <w:rsid w:val="00457504"/>
    <w:rsid w:val="004615EC"/>
    <w:rsid w:val="00465C67"/>
    <w:rsid w:val="00470D16"/>
    <w:rsid w:val="004720DA"/>
    <w:rsid w:val="00473F99"/>
    <w:rsid w:val="004740D6"/>
    <w:rsid w:val="004758CC"/>
    <w:rsid w:val="00476BB4"/>
    <w:rsid w:val="00481D50"/>
    <w:rsid w:val="00486038"/>
    <w:rsid w:val="004863CC"/>
    <w:rsid w:val="00492A3C"/>
    <w:rsid w:val="004A6362"/>
    <w:rsid w:val="004B1420"/>
    <w:rsid w:val="004B4F71"/>
    <w:rsid w:val="004B6228"/>
    <w:rsid w:val="004B6ECA"/>
    <w:rsid w:val="004C0579"/>
    <w:rsid w:val="004C0718"/>
    <w:rsid w:val="004C096D"/>
    <w:rsid w:val="004C2537"/>
    <w:rsid w:val="004C34A8"/>
    <w:rsid w:val="004C7386"/>
    <w:rsid w:val="004D42CD"/>
    <w:rsid w:val="004E3104"/>
    <w:rsid w:val="004E6C40"/>
    <w:rsid w:val="004F02DA"/>
    <w:rsid w:val="004F0E8D"/>
    <w:rsid w:val="004F2627"/>
    <w:rsid w:val="004F3CD7"/>
    <w:rsid w:val="00510DD7"/>
    <w:rsid w:val="00511E33"/>
    <w:rsid w:val="005130AA"/>
    <w:rsid w:val="005137C5"/>
    <w:rsid w:val="0052020E"/>
    <w:rsid w:val="0052043D"/>
    <w:rsid w:val="00521D4B"/>
    <w:rsid w:val="005239A6"/>
    <w:rsid w:val="00527156"/>
    <w:rsid w:val="00534135"/>
    <w:rsid w:val="00537976"/>
    <w:rsid w:val="0054058D"/>
    <w:rsid w:val="00545168"/>
    <w:rsid w:val="00551ED2"/>
    <w:rsid w:val="00552032"/>
    <w:rsid w:val="00556E4F"/>
    <w:rsid w:val="00563786"/>
    <w:rsid w:val="005676D9"/>
    <w:rsid w:val="005719BB"/>
    <w:rsid w:val="00572CA6"/>
    <w:rsid w:val="005755CD"/>
    <w:rsid w:val="005848F1"/>
    <w:rsid w:val="005876B9"/>
    <w:rsid w:val="00587948"/>
    <w:rsid w:val="0059013F"/>
    <w:rsid w:val="005903B6"/>
    <w:rsid w:val="00591684"/>
    <w:rsid w:val="00593B71"/>
    <w:rsid w:val="005970D0"/>
    <w:rsid w:val="005A0A5B"/>
    <w:rsid w:val="005A4964"/>
    <w:rsid w:val="005A7D6A"/>
    <w:rsid w:val="005A7E7E"/>
    <w:rsid w:val="005B4B5C"/>
    <w:rsid w:val="005B5D77"/>
    <w:rsid w:val="005B652C"/>
    <w:rsid w:val="005B665E"/>
    <w:rsid w:val="005C115F"/>
    <w:rsid w:val="005C1BD0"/>
    <w:rsid w:val="005D0EA1"/>
    <w:rsid w:val="005D1ADD"/>
    <w:rsid w:val="005D356B"/>
    <w:rsid w:val="005D4011"/>
    <w:rsid w:val="005D7B0C"/>
    <w:rsid w:val="005E00FE"/>
    <w:rsid w:val="005E5A2E"/>
    <w:rsid w:val="005E657B"/>
    <w:rsid w:val="005F1C6A"/>
    <w:rsid w:val="00600228"/>
    <w:rsid w:val="00601F06"/>
    <w:rsid w:val="00602BB4"/>
    <w:rsid w:val="00603ADF"/>
    <w:rsid w:val="00605BDE"/>
    <w:rsid w:val="006108F5"/>
    <w:rsid w:val="00613C38"/>
    <w:rsid w:val="00625B1C"/>
    <w:rsid w:val="00633BB8"/>
    <w:rsid w:val="00643059"/>
    <w:rsid w:val="00645825"/>
    <w:rsid w:val="0064748C"/>
    <w:rsid w:val="006535CE"/>
    <w:rsid w:val="00654B98"/>
    <w:rsid w:val="0065522D"/>
    <w:rsid w:val="0066124F"/>
    <w:rsid w:val="006616F3"/>
    <w:rsid w:val="006642AB"/>
    <w:rsid w:val="00666F9C"/>
    <w:rsid w:val="006755CA"/>
    <w:rsid w:val="00680D84"/>
    <w:rsid w:val="006814C2"/>
    <w:rsid w:val="00686E97"/>
    <w:rsid w:val="0068734A"/>
    <w:rsid w:val="00687E2C"/>
    <w:rsid w:val="006913D9"/>
    <w:rsid w:val="00693F2B"/>
    <w:rsid w:val="00696E8F"/>
    <w:rsid w:val="0069791D"/>
    <w:rsid w:val="006A11E8"/>
    <w:rsid w:val="006A76D2"/>
    <w:rsid w:val="006B0291"/>
    <w:rsid w:val="006B1FFC"/>
    <w:rsid w:val="006B2060"/>
    <w:rsid w:val="006B3CF9"/>
    <w:rsid w:val="006B5B24"/>
    <w:rsid w:val="006B5BE5"/>
    <w:rsid w:val="006C14C7"/>
    <w:rsid w:val="006C2601"/>
    <w:rsid w:val="006C28D9"/>
    <w:rsid w:val="006C68A5"/>
    <w:rsid w:val="006C76D2"/>
    <w:rsid w:val="006D36D6"/>
    <w:rsid w:val="006D4158"/>
    <w:rsid w:val="006D5322"/>
    <w:rsid w:val="006E47A9"/>
    <w:rsid w:val="006E4D4C"/>
    <w:rsid w:val="006F0970"/>
    <w:rsid w:val="006F2AF1"/>
    <w:rsid w:val="006F4EED"/>
    <w:rsid w:val="006F5004"/>
    <w:rsid w:val="006F5C5D"/>
    <w:rsid w:val="006F7327"/>
    <w:rsid w:val="007128CC"/>
    <w:rsid w:val="0071439E"/>
    <w:rsid w:val="007147C7"/>
    <w:rsid w:val="007212FF"/>
    <w:rsid w:val="00722607"/>
    <w:rsid w:val="0072296E"/>
    <w:rsid w:val="0072300F"/>
    <w:rsid w:val="00727E3E"/>
    <w:rsid w:val="00731A96"/>
    <w:rsid w:val="00734940"/>
    <w:rsid w:val="00736D96"/>
    <w:rsid w:val="00740162"/>
    <w:rsid w:val="00742D8C"/>
    <w:rsid w:val="0074765A"/>
    <w:rsid w:val="00751B9D"/>
    <w:rsid w:val="00754395"/>
    <w:rsid w:val="00755B67"/>
    <w:rsid w:val="00756438"/>
    <w:rsid w:val="0075685F"/>
    <w:rsid w:val="007625C2"/>
    <w:rsid w:val="007635FD"/>
    <w:rsid w:val="00763DEE"/>
    <w:rsid w:val="007653EB"/>
    <w:rsid w:val="007654B0"/>
    <w:rsid w:val="00766832"/>
    <w:rsid w:val="007668F4"/>
    <w:rsid w:val="00767814"/>
    <w:rsid w:val="00770346"/>
    <w:rsid w:val="0077085C"/>
    <w:rsid w:val="0077443B"/>
    <w:rsid w:val="00775216"/>
    <w:rsid w:val="007800EC"/>
    <w:rsid w:val="00786816"/>
    <w:rsid w:val="0079035B"/>
    <w:rsid w:val="007A09DB"/>
    <w:rsid w:val="007A2B5F"/>
    <w:rsid w:val="007A5806"/>
    <w:rsid w:val="007B3340"/>
    <w:rsid w:val="007B3E82"/>
    <w:rsid w:val="007C1F08"/>
    <w:rsid w:val="007D17FE"/>
    <w:rsid w:val="007D2AAB"/>
    <w:rsid w:val="007E267C"/>
    <w:rsid w:val="007E4FD3"/>
    <w:rsid w:val="007F0CD6"/>
    <w:rsid w:val="007F0E38"/>
    <w:rsid w:val="007F15A8"/>
    <w:rsid w:val="007F2000"/>
    <w:rsid w:val="007F239B"/>
    <w:rsid w:val="007F3756"/>
    <w:rsid w:val="007F5C24"/>
    <w:rsid w:val="007F5CED"/>
    <w:rsid w:val="007F6FDD"/>
    <w:rsid w:val="0080601A"/>
    <w:rsid w:val="0081630A"/>
    <w:rsid w:val="00820998"/>
    <w:rsid w:val="00824A52"/>
    <w:rsid w:val="00825A37"/>
    <w:rsid w:val="00831B5B"/>
    <w:rsid w:val="0083648E"/>
    <w:rsid w:val="00842273"/>
    <w:rsid w:val="00843061"/>
    <w:rsid w:val="00846631"/>
    <w:rsid w:val="00846778"/>
    <w:rsid w:val="00846CF0"/>
    <w:rsid w:val="008470CB"/>
    <w:rsid w:val="0085367C"/>
    <w:rsid w:val="00857A8F"/>
    <w:rsid w:val="0086623A"/>
    <w:rsid w:val="00867BD0"/>
    <w:rsid w:val="00870EE0"/>
    <w:rsid w:val="00872C47"/>
    <w:rsid w:val="0087346E"/>
    <w:rsid w:val="00876C25"/>
    <w:rsid w:val="00882E8C"/>
    <w:rsid w:val="00891C01"/>
    <w:rsid w:val="008978AD"/>
    <w:rsid w:val="008A0903"/>
    <w:rsid w:val="008A1497"/>
    <w:rsid w:val="008A2575"/>
    <w:rsid w:val="008A377F"/>
    <w:rsid w:val="008A4A9A"/>
    <w:rsid w:val="008A5A38"/>
    <w:rsid w:val="008A5C8D"/>
    <w:rsid w:val="008A62AE"/>
    <w:rsid w:val="008B0A02"/>
    <w:rsid w:val="008B4041"/>
    <w:rsid w:val="008C32F3"/>
    <w:rsid w:val="008C3A64"/>
    <w:rsid w:val="008D0A52"/>
    <w:rsid w:val="008D4521"/>
    <w:rsid w:val="008D4A78"/>
    <w:rsid w:val="008D6E12"/>
    <w:rsid w:val="008D6FB8"/>
    <w:rsid w:val="008E4A1B"/>
    <w:rsid w:val="008E4A93"/>
    <w:rsid w:val="008E6C9C"/>
    <w:rsid w:val="008F5288"/>
    <w:rsid w:val="008F7B68"/>
    <w:rsid w:val="00901561"/>
    <w:rsid w:val="009016DC"/>
    <w:rsid w:val="00913653"/>
    <w:rsid w:val="0091734D"/>
    <w:rsid w:val="009178BF"/>
    <w:rsid w:val="00920259"/>
    <w:rsid w:val="00921808"/>
    <w:rsid w:val="00923DBB"/>
    <w:rsid w:val="009319B4"/>
    <w:rsid w:val="00934006"/>
    <w:rsid w:val="009345E7"/>
    <w:rsid w:val="00936F2C"/>
    <w:rsid w:val="00937F00"/>
    <w:rsid w:val="009454B8"/>
    <w:rsid w:val="00947369"/>
    <w:rsid w:val="00950A89"/>
    <w:rsid w:val="00953A10"/>
    <w:rsid w:val="00955D25"/>
    <w:rsid w:val="00962C7C"/>
    <w:rsid w:val="00964CC0"/>
    <w:rsid w:val="00964DC3"/>
    <w:rsid w:val="0096668F"/>
    <w:rsid w:val="0097317E"/>
    <w:rsid w:val="009737EB"/>
    <w:rsid w:val="00975CB6"/>
    <w:rsid w:val="009769D4"/>
    <w:rsid w:val="00976A23"/>
    <w:rsid w:val="009777EC"/>
    <w:rsid w:val="00984EDE"/>
    <w:rsid w:val="00987E5B"/>
    <w:rsid w:val="00993440"/>
    <w:rsid w:val="0099797C"/>
    <w:rsid w:val="009A024A"/>
    <w:rsid w:val="009A3ECB"/>
    <w:rsid w:val="009A446B"/>
    <w:rsid w:val="009B503E"/>
    <w:rsid w:val="009C13D0"/>
    <w:rsid w:val="009C3398"/>
    <w:rsid w:val="009C4695"/>
    <w:rsid w:val="009C73DE"/>
    <w:rsid w:val="009D07E2"/>
    <w:rsid w:val="009D3ED2"/>
    <w:rsid w:val="009D5F89"/>
    <w:rsid w:val="009D7242"/>
    <w:rsid w:val="009F0B69"/>
    <w:rsid w:val="009F241D"/>
    <w:rsid w:val="009F3E42"/>
    <w:rsid w:val="009F55B8"/>
    <w:rsid w:val="009F6B77"/>
    <w:rsid w:val="00A05FB2"/>
    <w:rsid w:val="00A135A4"/>
    <w:rsid w:val="00A20B73"/>
    <w:rsid w:val="00A230FC"/>
    <w:rsid w:val="00A25085"/>
    <w:rsid w:val="00A37D25"/>
    <w:rsid w:val="00A41F50"/>
    <w:rsid w:val="00A47BE3"/>
    <w:rsid w:val="00A50BC3"/>
    <w:rsid w:val="00A50F30"/>
    <w:rsid w:val="00A522F5"/>
    <w:rsid w:val="00A5267C"/>
    <w:rsid w:val="00A53AE2"/>
    <w:rsid w:val="00A56317"/>
    <w:rsid w:val="00A575F2"/>
    <w:rsid w:val="00A63B74"/>
    <w:rsid w:val="00A65DF6"/>
    <w:rsid w:val="00A668C2"/>
    <w:rsid w:val="00A669FC"/>
    <w:rsid w:val="00A702B6"/>
    <w:rsid w:val="00A70585"/>
    <w:rsid w:val="00A71341"/>
    <w:rsid w:val="00A72FA9"/>
    <w:rsid w:val="00A7443F"/>
    <w:rsid w:val="00A80E91"/>
    <w:rsid w:val="00A81FE8"/>
    <w:rsid w:val="00A85C92"/>
    <w:rsid w:val="00A86CCD"/>
    <w:rsid w:val="00A94EBA"/>
    <w:rsid w:val="00A96201"/>
    <w:rsid w:val="00A973EB"/>
    <w:rsid w:val="00AA07DC"/>
    <w:rsid w:val="00AA1C37"/>
    <w:rsid w:val="00AA5D9D"/>
    <w:rsid w:val="00AB0FD9"/>
    <w:rsid w:val="00AB4C8A"/>
    <w:rsid w:val="00AB7499"/>
    <w:rsid w:val="00AC06BB"/>
    <w:rsid w:val="00AC1581"/>
    <w:rsid w:val="00AC304F"/>
    <w:rsid w:val="00AC58F8"/>
    <w:rsid w:val="00AC6DC4"/>
    <w:rsid w:val="00AC711C"/>
    <w:rsid w:val="00AD2001"/>
    <w:rsid w:val="00AD4122"/>
    <w:rsid w:val="00AD4146"/>
    <w:rsid w:val="00AE1E39"/>
    <w:rsid w:val="00AE3F45"/>
    <w:rsid w:val="00AE50AD"/>
    <w:rsid w:val="00AE5EE6"/>
    <w:rsid w:val="00AE5F76"/>
    <w:rsid w:val="00AF0D64"/>
    <w:rsid w:val="00AF5EEF"/>
    <w:rsid w:val="00AF6120"/>
    <w:rsid w:val="00B026B0"/>
    <w:rsid w:val="00B02CED"/>
    <w:rsid w:val="00B06DF6"/>
    <w:rsid w:val="00B079DF"/>
    <w:rsid w:val="00B12BD8"/>
    <w:rsid w:val="00B16657"/>
    <w:rsid w:val="00B221CA"/>
    <w:rsid w:val="00B30514"/>
    <w:rsid w:val="00B3167E"/>
    <w:rsid w:val="00B32051"/>
    <w:rsid w:val="00B35895"/>
    <w:rsid w:val="00B36D3B"/>
    <w:rsid w:val="00B4396F"/>
    <w:rsid w:val="00B5204A"/>
    <w:rsid w:val="00B56243"/>
    <w:rsid w:val="00B60A07"/>
    <w:rsid w:val="00B66EBC"/>
    <w:rsid w:val="00B70309"/>
    <w:rsid w:val="00B76206"/>
    <w:rsid w:val="00B92213"/>
    <w:rsid w:val="00B9790C"/>
    <w:rsid w:val="00B97B6A"/>
    <w:rsid w:val="00BA16CE"/>
    <w:rsid w:val="00BA2C9B"/>
    <w:rsid w:val="00BA4DCA"/>
    <w:rsid w:val="00BB15AB"/>
    <w:rsid w:val="00BB3BCF"/>
    <w:rsid w:val="00BB4765"/>
    <w:rsid w:val="00BB563B"/>
    <w:rsid w:val="00BB6663"/>
    <w:rsid w:val="00BC5942"/>
    <w:rsid w:val="00BC5C72"/>
    <w:rsid w:val="00BD43A8"/>
    <w:rsid w:val="00BD6677"/>
    <w:rsid w:val="00BD7C11"/>
    <w:rsid w:val="00BE4BA6"/>
    <w:rsid w:val="00BF4834"/>
    <w:rsid w:val="00BF6436"/>
    <w:rsid w:val="00C00481"/>
    <w:rsid w:val="00C00BB8"/>
    <w:rsid w:val="00C058F7"/>
    <w:rsid w:val="00C12D09"/>
    <w:rsid w:val="00C1368D"/>
    <w:rsid w:val="00C16D1A"/>
    <w:rsid w:val="00C22096"/>
    <w:rsid w:val="00C232EA"/>
    <w:rsid w:val="00C23CDC"/>
    <w:rsid w:val="00C2618D"/>
    <w:rsid w:val="00C263C5"/>
    <w:rsid w:val="00C31061"/>
    <w:rsid w:val="00C36E30"/>
    <w:rsid w:val="00C37A31"/>
    <w:rsid w:val="00C45997"/>
    <w:rsid w:val="00C46A1D"/>
    <w:rsid w:val="00C53292"/>
    <w:rsid w:val="00C573F3"/>
    <w:rsid w:val="00C674B9"/>
    <w:rsid w:val="00C735E5"/>
    <w:rsid w:val="00C754F2"/>
    <w:rsid w:val="00C8108B"/>
    <w:rsid w:val="00C81EFE"/>
    <w:rsid w:val="00C82EEC"/>
    <w:rsid w:val="00C9042E"/>
    <w:rsid w:val="00C92EB7"/>
    <w:rsid w:val="00C9556C"/>
    <w:rsid w:val="00C96620"/>
    <w:rsid w:val="00C97F31"/>
    <w:rsid w:val="00CA3330"/>
    <w:rsid w:val="00CA6FD1"/>
    <w:rsid w:val="00CA6FF6"/>
    <w:rsid w:val="00CB141B"/>
    <w:rsid w:val="00CB3289"/>
    <w:rsid w:val="00CB4315"/>
    <w:rsid w:val="00CB75E1"/>
    <w:rsid w:val="00CC031A"/>
    <w:rsid w:val="00CC0D46"/>
    <w:rsid w:val="00CC22F1"/>
    <w:rsid w:val="00CC29A6"/>
    <w:rsid w:val="00CD2A8B"/>
    <w:rsid w:val="00CD6AC0"/>
    <w:rsid w:val="00CE0C51"/>
    <w:rsid w:val="00CE3A9C"/>
    <w:rsid w:val="00CF2A70"/>
    <w:rsid w:val="00CF78F3"/>
    <w:rsid w:val="00D0087C"/>
    <w:rsid w:val="00D04771"/>
    <w:rsid w:val="00D06AF7"/>
    <w:rsid w:val="00D13208"/>
    <w:rsid w:val="00D1611B"/>
    <w:rsid w:val="00D241B5"/>
    <w:rsid w:val="00D249E8"/>
    <w:rsid w:val="00D3570A"/>
    <w:rsid w:val="00D37C0A"/>
    <w:rsid w:val="00D42430"/>
    <w:rsid w:val="00D451A9"/>
    <w:rsid w:val="00D461F2"/>
    <w:rsid w:val="00D535FA"/>
    <w:rsid w:val="00D55939"/>
    <w:rsid w:val="00D61B2C"/>
    <w:rsid w:val="00D63459"/>
    <w:rsid w:val="00D662B4"/>
    <w:rsid w:val="00D7169C"/>
    <w:rsid w:val="00D72CF7"/>
    <w:rsid w:val="00D741F7"/>
    <w:rsid w:val="00D8082F"/>
    <w:rsid w:val="00D81023"/>
    <w:rsid w:val="00D8419F"/>
    <w:rsid w:val="00D86ED5"/>
    <w:rsid w:val="00D9393B"/>
    <w:rsid w:val="00DA0391"/>
    <w:rsid w:val="00DA1338"/>
    <w:rsid w:val="00DA29B8"/>
    <w:rsid w:val="00DA5C57"/>
    <w:rsid w:val="00DA7D5E"/>
    <w:rsid w:val="00DB1BFA"/>
    <w:rsid w:val="00DB6230"/>
    <w:rsid w:val="00DB6358"/>
    <w:rsid w:val="00DB6461"/>
    <w:rsid w:val="00DC3BF9"/>
    <w:rsid w:val="00DC3E52"/>
    <w:rsid w:val="00DD1DDF"/>
    <w:rsid w:val="00DD285A"/>
    <w:rsid w:val="00DD326F"/>
    <w:rsid w:val="00DD4092"/>
    <w:rsid w:val="00DD4C20"/>
    <w:rsid w:val="00DE060D"/>
    <w:rsid w:val="00DE5D64"/>
    <w:rsid w:val="00DE788A"/>
    <w:rsid w:val="00DF095E"/>
    <w:rsid w:val="00DF1FCE"/>
    <w:rsid w:val="00DF663A"/>
    <w:rsid w:val="00DF6E35"/>
    <w:rsid w:val="00E00B50"/>
    <w:rsid w:val="00E04062"/>
    <w:rsid w:val="00E067DD"/>
    <w:rsid w:val="00E07E6F"/>
    <w:rsid w:val="00E1166D"/>
    <w:rsid w:val="00E1300F"/>
    <w:rsid w:val="00E13701"/>
    <w:rsid w:val="00E13CB2"/>
    <w:rsid w:val="00E16DE5"/>
    <w:rsid w:val="00E20B5D"/>
    <w:rsid w:val="00E21CE0"/>
    <w:rsid w:val="00E2400A"/>
    <w:rsid w:val="00E24BAB"/>
    <w:rsid w:val="00E328A6"/>
    <w:rsid w:val="00E32A06"/>
    <w:rsid w:val="00E40185"/>
    <w:rsid w:val="00E4694F"/>
    <w:rsid w:val="00E47C07"/>
    <w:rsid w:val="00E5101A"/>
    <w:rsid w:val="00E5527D"/>
    <w:rsid w:val="00E60492"/>
    <w:rsid w:val="00E8079E"/>
    <w:rsid w:val="00E82028"/>
    <w:rsid w:val="00E8459E"/>
    <w:rsid w:val="00E854EE"/>
    <w:rsid w:val="00E90C81"/>
    <w:rsid w:val="00E9365D"/>
    <w:rsid w:val="00E94A9B"/>
    <w:rsid w:val="00EA484B"/>
    <w:rsid w:val="00EA5E45"/>
    <w:rsid w:val="00EB280A"/>
    <w:rsid w:val="00EB5B11"/>
    <w:rsid w:val="00EC032E"/>
    <w:rsid w:val="00EC079E"/>
    <w:rsid w:val="00EC220B"/>
    <w:rsid w:val="00EC5838"/>
    <w:rsid w:val="00ED311D"/>
    <w:rsid w:val="00ED47B3"/>
    <w:rsid w:val="00ED4F2F"/>
    <w:rsid w:val="00ED5873"/>
    <w:rsid w:val="00ED7473"/>
    <w:rsid w:val="00ED78CE"/>
    <w:rsid w:val="00EE3EBA"/>
    <w:rsid w:val="00EF2348"/>
    <w:rsid w:val="00EF33E7"/>
    <w:rsid w:val="00EF620E"/>
    <w:rsid w:val="00EF7466"/>
    <w:rsid w:val="00F03827"/>
    <w:rsid w:val="00F04BA4"/>
    <w:rsid w:val="00F17735"/>
    <w:rsid w:val="00F17E67"/>
    <w:rsid w:val="00F22B92"/>
    <w:rsid w:val="00F23DC8"/>
    <w:rsid w:val="00F25C27"/>
    <w:rsid w:val="00F27FC4"/>
    <w:rsid w:val="00F30CF5"/>
    <w:rsid w:val="00F3592E"/>
    <w:rsid w:val="00F3735D"/>
    <w:rsid w:val="00F47BCF"/>
    <w:rsid w:val="00F51A14"/>
    <w:rsid w:val="00F51D52"/>
    <w:rsid w:val="00F612BB"/>
    <w:rsid w:val="00F62D99"/>
    <w:rsid w:val="00F642A2"/>
    <w:rsid w:val="00F7054D"/>
    <w:rsid w:val="00F73D75"/>
    <w:rsid w:val="00F7418F"/>
    <w:rsid w:val="00F87271"/>
    <w:rsid w:val="00F87D63"/>
    <w:rsid w:val="00F87E62"/>
    <w:rsid w:val="00F94DCD"/>
    <w:rsid w:val="00F9672F"/>
    <w:rsid w:val="00F97F23"/>
    <w:rsid w:val="00FA224A"/>
    <w:rsid w:val="00FA5D29"/>
    <w:rsid w:val="00FB2AB8"/>
    <w:rsid w:val="00FB405B"/>
    <w:rsid w:val="00FB57B2"/>
    <w:rsid w:val="00FB79C5"/>
    <w:rsid w:val="00FB7E6E"/>
    <w:rsid w:val="00FC1D6C"/>
    <w:rsid w:val="00FC50D8"/>
    <w:rsid w:val="00FC5845"/>
    <w:rsid w:val="00FC6863"/>
    <w:rsid w:val="00FD5764"/>
    <w:rsid w:val="00FD6287"/>
    <w:rsid w:val="00FE13D1"/>
    <w:rsid w:val="00FE1717"/>
    <w:rsid w:val="00FF2A24"/>
    <w:rsid w:val="00FF45A9"/>
    <w:rsid w:val="00FF4D7C"/>
    <w:rsid w:val="00FF5CC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330"/>
  <w15:docId w15:val="{9D4389E6-4B28-4932-BCA4-6604F1A8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DA0391"/>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DA0391"/>
    <w:pPr>
      <w:keepNext/>
      <w:keepLines/>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DA0391"/>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DA0391"/>
    <w:pPr>
      <w:keepNext/>
      <w:keepLines/>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DA039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8D6E12"/>
    <w:pPr>
      <w:suppressAutoHyphens/>
      <w:spacing w:before="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8D6E12"/>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1"/>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8D6E12"/>
    <w:pPr>
      <w:spacing w:before="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8D6E12"/>
    <w:rPr>
      <w:b/>
      <w:noProof/>
      <w:lang w:eastAsia="en-US"/>
    </w:rPr>
  </w:style>
  <w:style w:type="paragraph" w:customStyle="1" w:styleId="QPR-LivelloEQF">
    <w:name w:val="QPR-LivelloEQF"/>
    <w:qFormat/>
    <w:rsid w:val="008D6E12"/>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473F99"/>
    <w:pPr>
      <w:numPr>
        <w:numId w:val="12"/>
      </w:numPr>
      <w:suppressAutoHyphens/>
      <w:ind w:left="425"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0B6155"/>
    <w:pPr>
      <w:spacing w:after="120"/>
      <w:jc w:val="center"/>
    </w:pPr>
    <w:rPr>
      <w:b/>
      <w:sz w:val="32"/>
    </w:rPr>
  </w:style>
  <w:style w:type="paragraph" w:customStyle="1" w:styleId="DOC-ElencoADAsequenza">
    <w:name w:val="DOC-ElencoADAsequenza"/>
    <w:qFormat/>
    <w:rsid w:val="001A2F2F"/>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DOC-TitoloComparto">
    <w:name w:val="DOC-TitoloComparto"/>
    <w:qFormat/>
    <w:rsid w:val="001534C3"/>
    <w:pPr>
      <w:pBdr>
        <w:bottom w:val="single" w:sz="4" w:space="1" w:color="auto"/>
      </w:pBdr>
      <w:spacing w:after="600"/>
    </w:pPr>
    <w:rPr>
      <w:rFonts w:eastAsia="Times New Roman"/>
      <w:b/>
      <w:bCs/>
      <w:color w:val="365F91"/>
      <w:sz w:val="40"/>
      <w:szCs w:val="28"/>
    </w:rPr>
  </w:style>
  <w:style w:type="paragraph" w:styleId="Bibliografia">
    <w:name w:val="Bibliography"/>
    <w:basedOn w:val="Normale"/>
    <w:next w:val="Normale"/>
    <w:uiPriority w:val="37"/>
    <w:semiHidden/>
    <w:unhideWhenUsed/>
    <w:rsid w:val="00DA0391"/>
  </w:style>
  <w:style w:type="paragraph" w:styleId="Citazione">
    <w:name w:val="Quote"/>
    <w:basedOn w:val="Normale"/>
    <w:next w:val="Normale"/>
    <w:link w:val="CitazioneCarattere"/>
    <w:uiPriority w:val="29"/>
    <w:qFormat/>
    <w:rsid w:val="00DA0391"/>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DA0391"/>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DA039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DA0391"/>
    <w:rPr>
      <w:i/>
      <w:iCs/>
      <w:color w:val="5B9BD5" w:themeColor="accent1"/>
      <w:lang w:eastAsia="en-US"/>
    </w:rPr>
  </w:style>
  <w:style w:type="paragraph" w:styleId="Corpodeltesto2">
    <w:name w:val="Body Text 2"/>
    <w:basedOn w:val="Normale"/>
    <w:link w:val="Corpodeltesto2Carattere"/>
    <w:uiPriority w:val="99"/>
    <w:semiHidden/>
    <w:unhideWhenUsed/>
    <w:rsid w:val="00DA0391"/>
    <w:pPr>
      <w:spacing w:after="120" w:line="480" w:lineRule="auto"/>
    </w:pPr>
  </w:style>
  <w:style w:type="character" w:customStyle="1" w:styleId="Corpodeltesto2Carattere">
    <w:name w:val="Corpo del testo 2 Carattere"/>
    <w:basedOn w:val="Carpredefinitoparagrafo"/>
    <w:link w:val="Corpodeltesto2"/>
    <w:uiPriority w:val="99"/>
    <w:semiHidden/>
    <w:rsid w:val="00DA0391"/>
    <w:rPr>
      <w:lang w:eastAsia="en-US"/>
    </w:rPr>
  </w:style>
  <w:style w:type="paragraph" w:styleId="Corpodeltesto3">
    <w:name w:val="Body Text 3"/>
    <w:basedOn w:val="Normale"/>
    <w:link w:val="Corpodeltesto3Carattere"/>
    <w:uiPriority w:val="99"/>
    <w:semiHidden/>
    <w:unhideWhenUsed/>
    <w:rsid w:val="00DA0391"/>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DA0391"/>
    <w:rPr>
      <w:sz w:val="16"/>
      <w:szCs w:val="16"/>
      <w:lang w:eastAsia="en-US"/>
    </w:rPr>
  </w:style>
  <w:style w:type="paragraph" w:styleId="Data">
    <w:name w:val="Date"/>
    <w:basedOn w:val="Normale"/>
    <w:next w:val="Normale"/>
    <w:link w:val="DataCarattere"/>
    <w:uiPriority w:val="99"/>
    <w:semiHidden/>
    <w:unhideWhenUsed/>
    <w:rsid w:val="00DA0391"/>
  </w:style>
  <w:style w:type="character" w:customStyle="1" w:styleId="DataCarattere">
    <w:name w:val="Data Carattere"/>
    <w:basedOn w:val="Carpredefinitoparagrafo"/>
    <w:link w:val="Data"/>
    <w:uiPriority w:val="99"/>
    <w:semiHidden/>
    <w:rsid w:val="00DA0391"/>
    <w:rPr>
      <w:lang w:eastAsia="en-US"/>
    </w:rPr>
  </w:style>
  <w:style w:type="paragraph" w:styleId="Didascalia">
    <w:name w:val="caption"/>
    <w:basedOn w:val="Normale"/>
    <w:next w:val="Normale"/>
    <w:uiPriority w:val="35"/>
    <w:semiHidden/>
    <w:unhideWhenUsed/>
    <w:qFormat/>
    <w:rsid w:val="00DA0391"/>
    <w:pPr>
      <w:spacing w:after="200"/>
    </w:pPr>
    <w:rPr>
      <w:i/>
      <w:iCs/>
      <w:color w:val="44546A" w:themeColor="text2"/>
      <w:sz w:val="18"/>
      <w:szCs w:val="18"/>
    </w:rPr>
  </w:style>
  <w:style w:type="paragraph" w:styleId="Elenco">
    <w:name w:val="List"/>
    <w:basedOn w:val="Normale"/>
    <w:uiPriority w:val="99"/>
    <w:semiHidden/>
    <w:unhideWhenUsed/>
    <w:rsid w:val="00DA0391"/>
    <w:pPr>
      <w:ind w:left="283" w:hanging="283"/>
      <w:contextualSpacing/>
    </w:pPr>
  </w:style>
  <w:style w:type="paragraph" w:styleId="Elenco2">
    <w:name w:val="List 2"/>
    <w:basedOn w:val="Normale"/>
    <w:uiPriority w:val="99"/>
    <w:semiHidden/>
    <w:unhideWhenUsed/>
    <w:rsid w:val="00DA0391"/>
    <w:pPr>
      <w:ind w:left="566" w:hanging="283"/>
      <w:contextualSpacing/>
    </w:pPr>
  </w:style>
  <w:style w:type="paragraph" w:styleId="Elenco3">
    <w:name w:val="List 3"/>
    <w:basedOn w:val="Normale"/>
    <w:uiPriority w:val="99"/>
    <w:semiHidden/>
    <w:unhideWhenUsed/>
    <w:rsid w:val="00DA0391"/>
    <w:pPr>
      <w:ind w:left="849" w:hanging="283"/>
      <w:contextualSpacing/>
    </w:pPr>
  </w:style>
  <w:style w:type="paragraph" w:styleId="Elenco4">
    <w:name w:val="List 4"/>
    <w:basedOn w:val="Normale"/>
    <w:uiPriority w:val="99"/>
    <w:semiHidden/>
    <w:unhideWhenUsed/>
    <w:rsid w:val="00DA0391"/>
    <w:pPr>
      <w:ind w:left="1132" w:hanging="283"/>
      <w:contextualSpacing/>
    </w:pPr>
  </w:style>
  <w:style w:type="paragraph" w:styleId="Elenco5">
    <w:name w:val="List 5"/>
    <w:basedOn w:val="Normale"/>
    <w:uiPriority w:val="99"/>
    <w:semiHidden/>
    <w:unhideWhenUsed/>
    <w:rsid w:val="00DA0391"/>
    <w:pPr>
      <w:ind w:left="1415" w:hanging="283"/>
      <w:contextualSpacing/>
    </w:pPr>
  </w:style>
  <w:style w:type="paragraph" w:styleId="Elencocontinua">
    <w:name w:val="List Continue"/>
    <w:basedOn w:val="Normale"/>
    <w:uiPriority w:val="99"/>
    <w:semiHidden/>
    <w:unhideWhenUsed/>
    <w:rsid w:val="00DA0391"/>
    <w:pPr>
      <w:spacing w:after="120"/>
      <w:ind w:left="283"/>
      <w:contextualSpacing/>
    </w:pPr>
  </w:style>
  <w:style w:type="paragraph" w:styleId="Elencocontinua2">
    <w:name w:val="List Continue 2"/>
    <w:basedOn w:val="Normale"/>
    <w:uiPriority w:val="99"/>
    <w:semiHidden/>
    <w:unhideWhenUsed/>
    <w:rsid w:val="00DA0391"/>
    <w:pPr>
      <w:spacing w:after="120"/>
      <w:ind w:left="566"/>
      <w:contextualSpacing/>
    </w:pPr>
  </w:style>
  <w:style w:type="paragraph" w:styleId="Elencocontinua3">
    <w:name w:val="List Continue 3"/>
    <w:basedOn w:val="Normale"/>
    <w:uiPriority w:val="99"/>
    <w:semiHidden/>
    <w:unhideWhenUsed/>
    <w:rsid w:val="00DA0391"/>
    <w:pPr>
      <w:spacing w:after="120"/>
      <w:ind w:left="849"/>
      <w:contextualSpacing/>
    </w:pPr>
  </w:style>
  <w:style w:type="paragraph" w:styleId="Elencocontinua4">
    <w:name w:val="List Continue 4"/>
    <w:basedOn w:val="Normale"/>
    <w:uiPriority w:val="99"/>
    <w:semiHidden/>
    <w:unhideWhenUsed/>
    <w:rsid w:val="00DA0391"/>
    <w:pPr>
      <w:spacing w:after="120"/>
      <w:ind w:left="1132"/>
      <w:contextualSpacing/>
    </w:pPr>
  </w:style>
  <w:style w:type="paragraph" w:styleId="Elencocontinua5">
    <w:name w:val="List Continue 5"/>
    <w:basedOn w:val="Normale"/>
    <w:uiPriority w:val="99"/>
    <w:semiHidden/>
    <w:unhideWhenUsed/>
    <w:rsid w:val="00DA0391"/>
    <w:pPr>
      <w:spacing w:after="120"/>
      <w:ind w:left="1415"/>
      <w:contextualSpacing/>
    </w:pPr>
  </w:style>
  <w:style w:type="paragraph" w:styleId="Firma">
    <w:name w:val="Signature"/>
    <w:basedOn w:val="Normale"/>
    <w:link w:val="FirmaCarattere"/>
    <w:uiPriority w:val="99"/>
    <w:semiHidden/>
    <w:unhideWhenUsed/>
    <w:rsid w:val="00DA0391"/>
    <w:pPr>
      <w:ind w:left="4252"/>
    </w:pPr>
  </w:style>
  <w:style w:type="character" w:customStyle="1" w:styleId="FirmaCarattere">
    <w:name w:val="Firma Carattere"/>
    <w:basedOn w:val="Carpredefinitoparagrafo"/>
    <w:link w:val="Firma"/>
    <w:uiPriority w:val="99"/>
    <w:semiHidden/>
    <w:rsid w:val="00DA0391"/>
    <w:rPr>
      <w:lang w:eastAsia="en-US"/>
    </w:rPr>
  </w:style>
  <w:style w:type="paragraph" w:styleId="Firmadipostaelettronica">
    <w:name w:val="E-mail Signature"/>
    <w:basedOn w:val="Normale"/>
    <w:link w:val="FirmadipostaelettronicaCarattere"/>
    <w:uiPriority w:val="99"/>
    <w:semiHidden/>
    <w:unhideWhenUsed/>
    <w:rsid w:val="00DA0391"/>
  </w:style>
  <w:style w:type="character" w:customStyle="1" w:styleId="FirmadipostaelettronicaCarattere">
    <w:name w:val="Firma di posta elettronica Carattere"/>
    <w:basedOn w:val="Carpredefinitoparagrafo"/>
    <w:link w:val="Firmadipostaelettronica"/>
    <w:uiPriority w:val="99"/>
    <w:semiHidden/>
    <w:rsid w:val="00DA0391"/>
    <w:rPr>
      <w:lang w:eastAsia="en-US"/>
    </w:rPr>
  </w:style>
  <w:style w:type="paragraph" w:styleId="Formuladiapertura">
    <w:name w:val="Salutation"/>
    <w:basedOn w:val="Normale"/>
    <w:next w:val="Normale"/>
    <w:link w:val="FormuladiaperturaCarattere"/>
    <w:uiPriority w:val="99"/>
    <w:semiHidden/>
    <w:unhideWhenUsed/>
    <w:rsid w:val="00DA0391"/>
  </w:style>
  <w:style w:type="character" w:customStyle="1" w:styleId="FormuladiaperturaCarattere">
    <w:name w:val="Formula di apertura Carattere"/>
    <w:basedOn w:val="Carpredefinitoparagrafo"/>
    <w:link w:val="Formuladiapertura"/>
    <w:uiPriority w:val="99"/>
    <w:semiHidden/>
    <w:rsid w:val="00DA0391"/>
    <w:rPr>
      <w:lang w:eastAsia="en-US"/>
    </w:rPr>
  </w:style>
  <w:style w:type="paragraph" w:styleId="Formuladichiusura">
    <w:name w:val="Closing"/>
    <w:basedOn w:val="Normale"/>
    <w:link w:val="FormuladichiusuraCarattere"/>
    <w:uiPriority w:val="99"/>
    <w:semiHidden/>
    <w:unhideWhenUsed/>
    <w:rsid w:val="00DA0391"/>
    <w:pPr>
      <w:ind w:left="4252"/>
    </w:pPr>
  </w:style>
  <w:style w:type="character" w:customStyle="1" w:styleId="FormuladichiusuraCarattere">
    <w:name w:val="Formula di chiusura Carattere"/>
    <w:basedOn w:val="Carpredefinitoparagrafo"/>
    <w:link w:val="Formuladichiusura"/>
    <w:uiPriority w:val="99"/>
    <w:semiHidden/>
    <w:rsid w:val="00DA0391"/>
    <w:rPr>
      <w:lang w:eastAsia="en-US"/>
    </w:rPr>
  </w:style>
  <w:style w:type="paragraph" w:styleId="Indice1">
    <w:name w:val="index 1"/>
    <w:basedOn w:val="Normale"/>
    <w:next w:val="Normale"/>
    <w:autoRedefine/>
    <w:uiPriority w:val="99"/>
    <w:semiHidden/>
    <w:unhideWhenUsed/>
    <w:rsid w:val="00DA0391"/>
    <w:pPr>
      <w:ind w:left="200" w:hanging="200"/>
    </w:pPr>
  </w:style>
  <w:style w:type="paragraph" w:styleId="Indice2">
    <w:name w:val="index 2"/>
    <w:basedOn w:val="Normale"/>
    <w:next w:val="Normale"/>
    <w:autoRedefine/>
    <w:uiPriority w:val="99"/>
    <w:semiHidden/>
    <w:unhideWhenUsed/>
    <w:rsid w:val="00DA0391"/>
    <w:pPr>
      <w:ind w:left="400" w:hanging="200"/>
    </w:pPr>
  </w:style>
  <w:style w:type="paragraph" w:styleId="Indice3">
    <w:name w:val="index 3"/>
    <w:basedOn w:val="Normale"/>
    <w:next w:val="Normale"/>
    <w:autoRedefine/>
    <w:uiPriority w:val="99"/>
    <w:semiHidden/>
    <w:unhideWhenUsed/>
    <w:rsid w:val="00DA0391"/>
    <w:pPr>
      <w:ind w:left="600" w:hanging="200"/>
    </w:pPr>
  </w:style>
  <w:style w:type="paragraph" w:styleId="Indice4">
    <w:name w:val="index 4"/>
    <w:basedOn w:val="Normale"/>
    <w:next w:val="Normale"/>
    <w:autoRedefine/>
    <w:uiPriority w:val="99"/>
    <w:semiHidden/>
    <w:unhideWhenUsed/>
    <w:rsid w:val="00DA0391"/>
    <w:pPr>
      <w:ind w:left="800" w:hanging="200"/>
    </w:pPr>
  </w:style>
  <w:style w:type="paragraph" w:styleId="Indice5">
    <w:name w:val="index 5"/>
    <w:basedOn w:val="Normale"/>
    <w:next w:val="Normale"/>
    <w:autoRedefine/>
    <w:uiPriority w:val="99"/>
    <w:semiHidden/>
    <w:unhideWhenUsed/>
    <w:rsid w:val="00DA0391"/>
    <w:pPr>
      <w:ind w:left="1000" w:hanging="200"/>
    </w:pPr>
  </w:style>
  <w:style w:type="paragraph" w:styleId="Indice6">
    <w:name w:val="index 6"/>
    <w:basedOn w:val="Normale"/>
    <w:next w:val="Normale"/>
    <w:autoRedefine/>
    <w:uiPriority w:val="99"/>
    <w:semiHidden/>
    <w:unhideWhenUsed/>
    <w:rsid w:val="00DA0391"/>
    <w:pPr>
      <w:ind w:left="1200" w:hanging="200"/>
    </w:pPr>
  </w:style>
  <w:style w:type="paragraph" w:styleId="Indice7">
    <w:name w:val="index 7"/>
    <w:basedOn w:val="Normale"/>
    <w:next w:val="Normale"/>
    <w:autoRedefine/>
    <w:uiPriority w:val="99"/>
    <w:semiHidden/>
    <w:unhideWhenUsed/>
    <w:rsid w:val="00DA0391"/>
    <w:pPr>
      <w:ind w:left="1400" w:hanging="200"/>
    </w:pPr>
  </w:style>
  <w:style w:type="paragraph" w:styleId="Indice8">
    <w:name w:val="index 8"/>
    <w:basedOn w:val="Normale"/>
    <w:next w:val="Normale"/>
    <w:autoRedefine/>
    <w:uiPriority w:val="99"/>
    <w:semiHidden/>
    <w:unhideWhenUsed/>
    <w:rsid w:val="00DA0391"/>
    <w:pPr>
      <w:ind w:left="1600" w:hanging="200"/>
    </w:pPr>
  </w:style>
  <w:style w:type="paragraph" w:styleId="Indice9">
    <w:name w:val="index 9"/>
    <w:basedOn w:val="Normale"/>
    <w:next w:val="Normale"/>
    <w:autoRedefine/>
    <w:uiPriority w:val="99"/>
    <w:semiHidden/>
    <w:unhideWhenUsed/>
    <w:rsid w:val="00DA0391"/>
    <w:pPr>
      <w:ind w:left="1800" w:hanging="200"/>
    </w:pPr>
  </w:style>
  <w:style w:type="paragraph" w:styleId="Indicedellefigure">
    <w:name w:val="table of figures"/>
    <w:basedOn w:val="Normale"/>
    <w:next w:val="Normale"/>
    <w:uiPriority w:val="99"/>
    <w:semiHidden/>
    <w:unhideWhenUsed/>
    <w:rsid w:val="00DA0391"/>
  </w:style>
  <w:style w:type="paragraph" w:styleId="Indicefonti">
    <w:name w:val="table of authorities"/>
    <w:basedOn w:val="Normale"/>
    <w:next w:val="Normale"/>
    <w:uiPriority w:val="99"/>
    <w:semiHidden/>
    <w:unhideWhenUsed/>
    <w:rsid w:val="00DA0391"/>
    <w:pPr>
      <w:ind w:left="200" w:hanging="200"/>
    </w:pPr>
  </w:style>
  <w:style w:type="paragraph" w:styleId="Indirizzodestinatario">
    <w:name w:val="envelope address"/>
    <w:basedOn w:val="Normale"/>
    <w:uiPriority w:val="99"/>
    <w:semiHidden/>
    <w:unhideWhenUsed/>
    <w:rsid w:val="00DA039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DA0391"/>
    <w:rPr>
      <w:i/>
      <w:iCs/>
    </w:rPr>
  </w:style>
  <w:style w:type="character" w:customStyle="1" w:styleId="IndirizzoHTMLCarattere">
    <w:name w:val="Indirizzo HTML Carattere"/>
    <w:basedOn w:val="Carpredefinitoparagrafo"/>
    <w:link w:val="IndirizzoHTML"/>
    <w:uiPriority w:val="99"/>
    <w:semiHidden/>
    <w:rsid w:val="00DA0391"/>
    <w:rPr>
      <w:i/>
      <w:iCs/>
      <w:lang w:eastAsia="en-US"/>
    </w:rPr>
  </w:style>
  <w:style w:type="paragraph" w:styleId="Indirizzomittente">
    <w:name w:val="envelope return"/>
    <w:basedOn w:val="Normale"/>
    <w:uiPriority w:val="99"/>
    <w:semiHidden/>
    <w:unhideWhenUsed/>
    <w:rsid w:val="00DA0391"/>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DA039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DA0391"/>
    <w:rPr>
      <w:rFonts w:asciiTheme="majorHAnsi" w:eastAsiaTheme="majorEastAsia" w:hAnsiTheme="majorHAnsi" w:cstheme="majorBidi"/>
      <w:sz w:val="24"/>
      <w:szCs w:val="24"/>
      <w:shd w:val="pct20" w:color="auto" w:fill="auto"/>
      <w:lang w:eastAsia="en-US"/>
    </w:rPr>
  </w:style>
  <w:style w:type="paragraph" w:styleId="Intestazionenota">
    <w:name w:val="Note Heading"/>
    <w:basedOn w:val="Normale"/>
    <w:next w:val="Normale"/>
    <w:link w:val="IntestazionenotaCarattere"/>
    <w:uiPriority w:val="99"/>
    <w:semiHidden/>
    <w:unhideWhenUsed/>
    <w:rsid w:val="00DA0391"/>
  </w:style>
  <w:style w:type="character" w:customStyle="1" w:styleId="IntestazionenotaCarattere">
    <w:name w:val="Intestazione nota Carattere"/>
    <w:basedOn w:val="Carpredefinitoparagrafo"/>
    <w:link w:val="Intestazionenota"/>
    <w:uiPriority w:val="99"/>
    <w:semiHidden/>
    <w:rsid w:val="00DA0391"/>
    <w:rPr>
      <w:lang w:eastAsia="en-US"/>
    </w:rPr>
  </w:style>
  <w:style w:type="paragraph" w:styleId="Mappadocumento">
    <w:name w:val="Document Map"/>
    <w:basedOn w:val="Normale"/>
    <w:link w:val="MappadocumentoCarattere"/>
    <w:uiPriority w:val="99"/>
    <w:semiHidden/>
    <w:unhideWhenUsed/>
    <w:rsid w:val="00DA0391"/>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DA0391"/>
    <w:rPr>
      <w:rFonts w:ascii="Segoe UI" w:hAnsi="Segoe UI" w:cs="Segoe UI"/>
      <w:sz w:val="16"/>
      <w:szCs w:val="16"/>
      <w:lang w:eastAsia="en-US"/>
    </w:rPr>
  </w:style>
  <w:style w:type="paragraph" w:styleId="Nessunaspaziatura">
    <w:name w:val="No Spacing"/>
    <w:uiPriority w:val="1"/>
    <w:qFormat/>
    <w:rsid w:val="00DA0391"/>
    <w:rPr>
      <w:lang w:eastAsia="en-US"/>
    </w:rPr>
  </w:style>
  <w:style w:type="paragraph" w:styleId="NormaleWeb">
    <w:name w:val="Normal (Web)"/>
    <w:basedOn w:val="Normale"/>
    <w:uiPriority w:val="99"/>
    <w:semiHidden/>
    <w:unhideWhenUsed/>
    <w:rsid w:val="00DA0391"/>
    <w:rPr>
      <w:rFonts w:ascii="Times New Roman" w:hAnsi="Times New Roman"/>
      <w:sz w:val="24"/>
      <w:szCs w:val="24"/>
    </w:rPr>
  </w:style>
  <w:style w:type="paragraph" w:styleId="Numeroelenco">
    <w:name w:val="List Number"/>
    <w:basedOn w:val="Normale"/>
    <w:uiPriority w:val="99"/>
    <w:semiHidden/>
    <w:unhideWhenUsed/>
    <w:rsid w:val="00DA0391"/>
    <w:pPr>
      <w:numPr>
        <w:numId w:val="16"/>
      </w:numPr>
      <w:contextualSpacing/>
    </w:pPr>
  </w:style>
  <w:style w:type="paragraph" w:styleId="Numeroelenco2">
    <w:name w:val="List Number 2"/>
    <w:basedOn w:val="Normale"/>
    <w:uiPriority w:val="99"/>
    <w:semiHidden/>
    <w:unhideWhenUsed/>
    <w:rsid w:val="00DA0391"/>
    <w:pPr>
      <w:numPr>
        <w:numId w:val="17"/>
      </w:numPr>
      <w:contextualSpacing/>
    </w:pPr>
  </w:style>
  <w:style w:type="paragraph" w:styleId="Numeroelenco3">
    <w:name w:val="List Number 3"/>
    <w:basedOn w:val="Normale"/>
    <w:uiPriority w:val="99"/>
    <w:semiHidden/>
    <w:unhideWhenUsed/>
    <w:rsid w:val="00DA0391"/>
    <w:pPr>
      <w:numPr>
        <w:numId w:val="18"/>
      </w:numPr>
      <w:contextualSpacing/>
    </w:pPr>
  </w:style>
  <w:style w:type="paragraph" w:styleId="Numeroelenco4">
    <w:name w:val="List Number 4"/>
    <w:basedOn w:val="Normale"/>
    <w:uiPriority w:val="99"/>
    <w:semiHidden/>
    <w:unhideWhenUsed/>
    <w:rsid w:val="00DA0391"/>
    <w:pPr>
      <w:numPr>
        <w:numId w:val="19"/>
      </w:numPr>
      <w:contextualSpacing/>
    </w:pPr>
  </w:style>
  <w:style w:type="paragraph" w:styleId="Numeroelenco5">
    <w:name w:val="List Number 5"/>
    <w:basedOn w:val="Normale"/>
    <w:uiPriority w:val="99"/>
    <w:semiHidden/>
    <w:unhideWhenUsed/>
    <w:rsid w:val="00DA0391"/>
    <w:pPr>
      <w:numPr>
        <w:numId w:val="20"/>
      </w:numPr>
      <w:contextualSpacing/>
    </w:pPr>
  </w:style>
  <w:style w:type="paragraph" w:styleId="PreformattatoHTML">
    <w:name w:val="HTML Preformatted"/>
    <w:basedOn w:val="Normale"/>
    <w:link w:val="PreformattatoHTMLCarattere"/>
    <w:uiPriority w:val="99"/>
    <w:semiHidden/>
    <w:unhideWhenUsed/>
    <w:rsid w:val="00DA0391"/>
    <w:rPr>
      <w:rFonts w:ascii="Consolas" w:hAnsi="Consolas"/>
    </w:rPr>
  </w:style>
  <w:style w:type="character" w:customStyle="1" w:styleId="PreformattatoHTMLCarattere">
    <w:name w:val="Preformattato HTML Carattere"/>
    <w:basedOn w:val="Carpredefinitoparagrafo"/>
    <w:link w:val="PreformattatoHTML"/>
    <w:uiPriority w:val="99"/>
    <w:semiHidden/>
    <w:rsid w:val="00DA0391"/>
    <w:rPr>
      <w:rFonts w:ascii="Consolas" w:hAnsi="Consolas"/>
      <w:lang w:eastAsia="en-US"/>
    </w:rPr>
  </w:style>
  <w:style w:type="paragraph" w:styleId="Primorientrocorpodeltesto">
    <w:name w:val="Body Text First Indent"/>
    <w:basedOn w:val="Corpotesto"/>
    <w:link w:val="PrimorientrocorpodeltestoCarattere"/>
    <w:uiPriority w:val="99"/>
    <w:semiHidden/>
    <w:unhideWhenUsed/>
    <w:rsid w:val="00DA0391"/>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DA0391"/>
    <w:rPr>
      <w:lang w:eastAsia="en-US"/>
    </w:rPr>
  </w:style>
  <w:style w:type="paragraph" w:styleId="Rientrocorpodeltesto">
    <w:name w:val="Body Text Indent"/>
    <w:basedOn w:val="Normale"/>
    <w:link w:val="RientrocorpodeltestoCarattere"/>
    <w:uiPriority w:val="99"/>
    <w:semiHidden/>
    <w:unhideWhenUsed/>
    <w:rsid w:val="00DA0391"/>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A0391"/>
    <w:rPr>
      <w:lang w:eastAsia="en-US"/>
    </w:rPr>
  </w:style>
  <w:style w:type="paragraph" w:styleId="Primorientrocorpodeltesto2">
    <w:name w:val="Body Text First Indent 2"/>
    <w:basedOn w:val="Rientrocorpodeltesto"/>
    <w:link w:val="Primorientrocorpodeltesto2Carattere"/>
    <w:uiPriority w:val="99"/>
    <w:semiHidden/>
    <w:unhideWhenUsed/>
    <w:rsid w:val="00DA0391"/>
    <w:pPr>
      <w:spacing w:after="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DA0391"/>
    <w:rPr>
      <w:lang w:eastAsia="en-US"/>
    </w:rPr>
  </w:style>
  <w:style w:type="paragraph" w:styleId="Puntoelenco">
    <w:name w:val="List Bullet"/>
    <w:basedOn w:val="Normale"/>
    <w:uiPriority w:val="99"/>
    <w:semiHidden/>
    <w:unhideWhenUsed/>
    <w:rsid w:val="00DA0391"/>
    <w:pPr>
      <w:numPr>
        <w:numId w:val="21"/>
      </w:numPr>
      <w:contextualSpacing/>
    </w:pPr>
  </w:style>
  <w:style w:type="paragraph" w:styleId="Puntoelenco2">
    <w:name w:val="List Bullet 2"/>
    <w:basedOn w:val="Normale"/>
    <w:uiPriority w:val="99"/>
    <w:semiHidden/>
    <w:unhideWhenUsed/>
    <w:rsid w:val="00DA0391"/>
    <w:pPr>
      <w:numPr>
        <w:numId w:val="22"/>
      </w:numPr>
      <w:contextualSpacing/>
    </w:pPr>
  </w:style>
  <w:style w:type="paragraph" w:styleId="Puntoelenco3">
    <w:name w:val="List Bullet 3"/>
    <w:basedOn w:val="Normale"/>
    <w:uiPriority w:val="99"/>
    <w:semiHidden/>
    <w:unhideWhenUsed/>
    <w:rsid w:val="00DA0391"/>
    <w:pPr>
      <w:numPr>
        <w:numId w:val="23"/>
      </w:numPr>
      <w:contextualSpacing/>
    </w:pPr>
  </w:style>
  <w:style w:type="paragraph" w:styleId="Puntoelenco4">
    <w:name w:val="List Bullet 4"/>
    <w:basedOn w:val="Normale"/>
    <w:uiPriority w:val="99"/>
    <w:semiHidden/>
    <w:unhideWhenUsed/>
    <w:rsid w:val="00DA0391"/>
    <w:pPr>
      <w:numPr>
        <w:numId w:val="24"/>
      </w:numPr>
      <w:contextualSpacing/>
    </w:pPr>
  </w:style>
  <w:style w:type="paragraph" w:styleId="Puntoelenco5">
    <w:name w:val="List Bullet 5"/>
    <w:basedOn w:val="Normale"/>
    <w:uiPriority w:val="99"/>
    <w:semiHidden/>
    <w:unhideWhenUsed/>
    <w:rsid w:val="00DA0391"/>
    <w:pPr>
      <w:numPr>
        <w:numId w:val="25"/>
      </w:numPr>
      <w:contextualSpacing/>
    </w:pPr>
  </w:style>
  <w:style w:type="paragraph" w:styleId="Rientrocorpodeltesto2">
    <w:name w:val="Body Text Indent 2"/>
    <w:basedOn w:val="Normale"/>
    <w:link w:val="Rientrocorpodeltesto2Carattere"/>
    <w:uiPriority w:val="99"/>
    <w:semiHidden/>
    <w:unhideWhenUsed/>
    <w:rsid w:val="00DA039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A0391"/>
    <w:rPr>
      <w:lang w:eastAsia="en-US"/>
    </w:rPr>
  </w:style>
  <w:style w:type="paragraph" w:styleId="Rientrocorpodeltesto3">
    <w:name w:val="Body Text Indent 3"/>
    <w:basedOn w:val="Normale"/>
    <w:link w:val="Rientrocorpodeltesto3Carattere"/>
    <w:uiPriority w:val="99"/>
    <w:semiHidden/>
    <w:unhideWhenUsed/>
    <w:rsid w:val="00DA0391"/>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DA0391"/>
    <w:rPr>
      <w:sz w:val="16"/>
      <w:szCs w:val="16"/>
      <w:lang w:eastAsia="en-US"/>
    </w:rPr>
  </w:style>
  <w:style w:type="paragraph" w:styleId="Rientronormale">
    <w:name w:val="Normal Indent"/>
    <w:basedOn w:val="Normale"/>
    <w:uiPriority w:val="99"/>
    <w:semiHidden/>
    <w:unhideWhenUsed/>
    <w:rsid w:val="00DA0391"/>
    <w:pPr>
      <w:ind w:left="708"/>
    </w:pPr>
  </w:style>
  <w:style w:type="paragraph" w:styleId="Soggettocommento">
    <w:name w:val="annotation subject"/>
    <w:basedOn w:val="Testocommento"/>
    <w:next w:val="Testocommento"/>
    <w:link w:val="SoggettocommentoCarattere"/>
    <w:uiPriority w:val="99"/>
    <w:semiHidden/>
    <w:unhideWhenUsed/>
    <w:rsid w:val="00DA0391"/>
    <w:rPr>
      <w:b/>
      <w:bCs/>
      <w:lang w:val="it-IT" w:eastAsia="en-US"/>
    </w:rPr>
  </w:style>
  <w:style w:type="character" w:customStyle="1" w:styleId="SoggettocommentoCarattere">
    <w:name w:val="Soggetto commento Carattere"/>
    <w:basedOn w:val="TestocommentoCarattere"/>
    <w:link w:val="Soggettocommento"/>
    <w:uiPriority w:val="99"/>
    <w:semiHidden/>
    <w:rsid w:val="00DA0391"/>
    <w:rPr>
      <w:rFonts w:ascii="Calibri" w:eastAsia="Calibri" w:hAnsi="Calibri" w:cs="Times New Roman"/>
      <w:b/>
      <w:bCs/>
      <w:sz w:val="20"/>
      <w:szCs w:val="20"/>
      <w:lang w:eastAsia="en-US"/>
    </w:rPr>
  </w:style>
  <w:style w:type="paragraph" w:styleId="Sottotitolo">
    <w:name w:val="Subtitle"/>
    <w:basedOn w:val="Normale"/>
    <w:next w:val="Normale"/>
    <w:link w:val="SottotitoloCarattere"/>
    <w:uiPriority w:val="11"/>
    <w:qFormat/>
    <w:rsid w:val="00DA0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DA0391"/>
    <w:rPr>
      <w:rFonts w:asciiTheme="minorHAnsi" w:eastAsiaTheme="minorEastAsia" w:hAnsiTheme="minorHAnsi" w:cstheme="minorBidi"/>
      <w:color w:val="5A5A5A" w:themeColor="text1" w:themeTint="A5"/>
      <w:spacing w:val="15"/>
      <w:sz w:val="22"/>
      <w:szCs w:val="22"/>
      <w:lang w:eastAsia="en-US"/>
    </w:rPr>
  </w:style>
  <w:style w:type="paragraph" w:styleId="Testodelblocco">
    <w:name w:val="Block Text"/>
    <w:basedOn w:val="Normale"/>
    <w:uiPriority w:val="99"/>
    <w:semiHidden/>
    <w:unhideWhenUsed/>
    <w:rsid w:val="00DA0391"/>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Testomacro">
    <w:name w:val="macro"/>
    <w:link w:val="TestomacroCarattere"/>
    <w:uiPriority w:val="99"/>
    <w:semiHidden/>
    <w:unhideWhenUsed/>
    <w:rsid w:val="00DA039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TestomacroCarattere">
    <w:name w:val="Testo macro Carattere"/>
    <w:basedOn w:val="Carpredefinitoparagrafo"/>
    <w:link w:val="Testomacro"/>
    <w:uiPriority w:val="99"/>
    <w:semiHidden/>
    <w:rsid w:val="00DA0391"/>
    <w:rPr>
      <w:rFonts w:ascii="Consolas" w:hAnsi="Consolas"/>
      <w:lang w:eastAsia="en-US"/>
    </w:rPr>
  </w:style>
  <w:style w:type="paragraph" w:styleId="Testonormale">
    <w:name w:val="Plain Text"/>
    <w:basedOn w:val="Normale"/>
    <w:link w:val="TestonormaleCarattere"/>
    <w:uiPriority w:val="99"/>
    <w:semiHidden/>
    <w:unhideWhenUsed/>
    <w:rsid w:val="00DA0391"/>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DA0391"/>
    <w:rPr>
      <w:rFonts w:ascii="Consolas" w:hAnsi="Consolas"/>
      <w:sz w:val="21"/>
      <w:szCs w:val="21"/>
      <w:lang w:eastAsia="en-US"/>
    </w:rPr>
  </w:style>
  <w:style w:type="paragraph" w:styleId="Testonotadichiusura">
    <w:name w:val="endnote text"/>
    <w:basedOn w:val="Normale"/>
    <w:link w:val="TestonotadichiusuraCarattere"/>
    <w:uiPriority w:val="99"/>
    <w:semiHidden/>
    <w:unhideWhenUsed/>
    <w:rsid w:val="00DA0391"/>
  </w:style>
  <w:style w:type="character" w:customStyle="1" w:styleId="TestonotadichiusuraCarattere">
    <w:name w:val="Testo nota di chiusura Carattere"/>
    <w:basedOn w:val="Carpredefinitoparagrafo"/>
    <w:link w:val="Testonotadichiusura"/>
    <w:uiPriority w:val="99"/>
    <w:semiHidden/>
    <w:rsid w:val="00DA0391"/>
    <w:rPr>
      <w:lang w:eastAsia="en-US"/>
    </w:rPr>
  </w:style>
  <w:style w:type="paragraph" w:styleId="Titolo">
    <w:name w:val="Title"/>
    <w:basedOn w:val="Normale"/>
    <w:next w:val="Normale"/>
    <w:link w:val="TitoloCarattere"/>
    <w:uiPriority w:val="10"/>
    <w:qFormat/>
    <w:rsid w:val="00DA0391"/>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A0391"/>
    <w:rPr>
      <w:rFonts w:asciiTheme="majorHAnsi" w:eastAsiaTheme="majorEastAsia" w:hAnsiTheme="majorHAnsi" w:cstheme="majorBidi"/>
      <w:spacing w:val="-10"/>
      <w:kern w:val="28"/>
      <w:sz w:val="56"/>
      <w:szCs w:val="56"/>
      <w:lang w:eastAsia="en-US"/>
    </w:rPr>
  </w:style>
  <w:style w:type="character" w:customStyle="1" w:styleId="Titolo4Carattere">
    <w:name w:val="Titolo 4 Carattere"/>
    <w:basedOn w:val="Carpredefinitoparagrafo"/>
    <w:link w:val="Titolo4"/>
    <w:uiPriority w:val="9"/>
    <w:semiHidden/>
    <w:rsid w:val="00DA0391"/>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DA0391"/>
    <w:rPr>
      <w:rFonts w:asciiTheme="majorHAnsi" w:eastAsiaTheme="majorEastAsia" w:hAnsiTheme="majorHAnsi" w:cstheme="majorBidi"/>
      <w:color w:val="2E74B5" w:themeColor="accent1" w:themeShade="BF"/>
      <w:lang w:eastAsia="en-US"/>
    </w:rPr>
  </w:style>
  <w:style w:type="character" w:customStyle="1" w:styleId="Titolo6Carattere">
    <w:name w:val="Titolo 6 Carattere"/>
    <w:basedOn w:val="Carpredefinitoparagrafo"/>
    <w:link w:val="Titolo6"/>
    <w:uiPriority w:val="9"/>
    <w:semiHidden/>
    <w:rsid w:val="00DA0391"/>
    <w:rPr>
      <w:rFonts w:asciiTheme="majorHAnsi" w:eastAsiaTheme="majorEastAsia" w:hAnsiTheme="majorHAnsi" w:cstheme="majorBidi"/>
      <w:color w:val="1F4D78" w:themeColor="accent1" w:themeShade="7F"/>
      <w:lang w:eastAsia="en-US"/>
    </w:rPr>
  </w:style>
  <w:style w:type="character" w:customStyle="1" w:styleId="Titolo7Carattere">
    <w:name w:val="Titolo 7 Carattere"/>
    <w:basedOn w:val="Carpredefinitoparagrafo"/>
    <w:link w:val="Titolo7"/>
    <w:uiPriority w:val="9"/>
    <w:semiHidden/>
    <w:rsid w:val="00DA0391"/>
    <w:rPr>
      <w:rFonts w:asciiTheme="majorHAnsi" w:eastAsiaTheme="majorEastAsia" w:hAnsiTheme="majorHAnsi" w:cstheme="majorBidi"/>
      <w:i/>
      <w:iCs/>
      <w:color w:val="1F4D78" w:themeColor="accent1" w:themeShade="7F"/>
      <w:lang w:eastAsia="en-US"/>
    </w:rPr>
  </w:style>
  <w:style w:type="character" w:customStyle="1" w:styleId="Titolo8Carattere">
    <w:name w:val="Titolo 8 Carattere"/>
    <w:basedOn w:val="Carpredefinitoparagrafo"/>
    <w:link w:val="Titolo8"/>
    <w:uiPriority w:val="9"/>
    <w:semiHidden/>
    <w:rsid w:val="00DA0391"/>
    <w:rPr>
      <w:rFonts w:asciiTheme="majorHAnsi" w:eastAsiaTheme="majorEastAsia" w:hAnsiTheme="majorHAnsi" w:cstheme="majorBidi"/>
      <w:color w:val="272727" w:themeColor="text1" w:themeTint="D8"/>
      <w:sz w:val="21"/>
      <w:szCs w:val="21"/>
      <w:lang w:eastAsia="en-US"/>
    </w:rPr>
  </w:style>
  <w:style w:type="paragraph" w:styleId="Titoloindice">
    <w:name w:val="index heading"/>
    <w:basedOn w:val="Normale"/>
    <w:next w:val="Indice1"/>
    <w:uiPriority w:val="99"/>
    <w:semiHidden/>
    <w:unhideWhenUsed/>
    <w:rsid w:val="00DA0391"/>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DA0391"/>
    <w:pPr>
      <w:spacing w:before="120"/>
    </w:pPr>
    <w:rPr>
      <w:rFonts w:asciiTheme="majorHAnsi" w:eastAsiaTheme="majorEastAsia" w:hAnsiTheme="majorHAnsi" w:cstheme="majorBidi"/>
      <w:b/>
      <w:bCs/>
      <w:sz w:val="24"/>
      <w:szCs w:val="24"/>
    </w:rPr>
  </w:style>
  <w:style w:type="paragraph" w:customStyle="1" w:styleId="ADA-Chiusura">
    <w:name w:val="ADA-Chiusura"/>
    <w:qFormat/>
    <w:rsid w:val="008D6E12"/>
    <w:pPr>
      <w:ind w:left="130"/>
    </w:pPr>
    <w:rPr>
      <w:noProof/>
      <w:sz w:val="10"/>
      <w:lang w:eastAsia="en-US"/>
    </w:rPr>
  </w:style>
  <w:style w:type="paragraph" w:customStyle="1" w:styleId="QPR-Versione">
    <w:name w:val="QPR-Versione"/>
    <w:basedOn w:val="QPR-Codice"/>
    <w:qFormat/>
    <w:rsid w:val="008D6E12"/>
    <w:pPr>
      <w:jc w:val="right"/>
    </w:pPr>
    <w:rPr>
      <w:b w:val="0"/>
      <w:sz w:val="18"/>
    </w:rPr>
  </w:style>
  <w:style w:type="paragraph" w:customStyle="1" w:styleId="QPR-ChiusuraConAbi">
    <w:name w:val="QPR-ChiusuraConAbi"/>
    <w:basedOn w:val="QPR-ConoscenzeAbilit"/>
    <w:qFormat/>
    <w:rsid w:val="008D6E12"/>
    <w:pPr>
      <w:numPr>
        <w:numId w:val="0"/>
      </w:numPr>
      <w:ind w:left="57"/>
    </w:pPr>
    <w:rPr>
      <w:noProof/>
      <w:sz w:val="10"/>
    </w:rPr>
  </w:style>
  <w:style w:type="paragraph" w:customStyle="1" w:styleId="EMPTYCELLSTYLE">
    <w:name w:val="EMPTY_CELL_STYLE"/>
    <w:qFormat/>
    <w:rsid w:val="00BC5942"/>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0365">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6037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footer" Target="footer2.xml"/><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2.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header" Target="head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F3C8B-E126-4BB0-8D91-6A9FE1AB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95</Pages>
  <Words>15801</Words>
  <Characters>108200</Characters>
  <Application>Microsoft Office Word</Application>
  <DocSecurity>0</DocSecurity>
  <Lines>901</Lines>
  <Paragraphs>247</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123754</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42</cp:revision>
  <cp:lastPrinted>2020-01-30T10:48:00Z</cp:lastPrinted>
  <dcterms:created xsi:type="dcterms:W3CDTF">2015-05-11T12:25:00Z</dcterms:created>
  <dcterms:modified xsi:type="dcterms:W3CDTF">2020-01-30T10:48:00Z</dcterms:modified>
</cp:coreProperties>
</file>