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D26" w:rsidRDefault="00AF11F1" w:rsidP="00442F80">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A32D26" w:rsidRDefault="00A32D26" w:rsidP="00442F80">
      <w:pPr>
        <w:rPr>
          <w:b/>
          <w:sz w:val="28"/>
        </w:rPr>
      </w:pPr>
    </w:p>
    <w:p w:rsidR="00442F80" w:rsidRPr="001B41E3" w:rsidRDefault="00442F80" w:rsidP="00442F80">
      <w:pPr>
        <w:rPr>
          <w:b/>
          <w:sz w:val="28"/>
        </w:rPr>
      </w:pPr>
      <w:r w:rsidRPr="001B41E3">
        <w:rPr>
          <w:b/>
          <w:sz w:val="28"/>
        </w:rPr>
        <w:t>Regione Autonoma Friuli Venezia Giulia</w:t>
      </w:r>
    </w:p>
    <w:p w:rsidR="00A13BC5" w:rsidRPr="009F7D4F" w:rsidRDefault="00A13BC5" w:rsidP="00A13BC5">
      <w:pPr>
        <w:pStyle w:val="Copertina-RifRegione"/>
      </w:pPr>
      <w:r w:rsidRPr="009F7D4F">
        <w:t>Direzione centrale lavoro, formazione, istruzione e famiglia</w:t>
      </w:r>
    </w:p>
    <w:p w:rsidR="00A13BC5" w:rsidRPr="009F7D4F" w:rsidRDefault="00A13BC5" w:rsidP="00A13BC5">
      <w:pPr>
        <w:pStyle w:val="Copertina-RifRegione"/>
      </w:pPr>
      <w:r w:rsidRPr="009F7D4F">
        <w:t xml:space="preserve">Servizio formazione </w:t>
      </w:r>
    </w:p>
    <w:p w:rsidR="00A13BC5" w:rsidRPr="009F7D4F" w:rsidRDefault="00A13BC5" w:rsidP="00A13BC5">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Pr="00470D16" w:rsidRDefault="001E3352" w:rsidP="00470D16"/>
    <w:p w:rsidR="00470D16" w:rsidRDefault="00470D16" w:rsidP="00FD5764"/>
    <w:p w:rsidR="00470D16" w:rsidRPr="00372E19" w:rsidRDefault="001B41E3" w:rsidP="008D4521">
      <w:pPr>
        <w:pStyle w:val="Copertina-Titolo"/>
        <w:rPr>
          <w:color w:val="0070C0"/>
        </w:rPr>
      </w:pPr>
      <w:r w:rsidRPr="00372E19">
        <w:rPr>
          <w:color w:val="0070C0"/>
        </w:rPr>
        <w:t xml:space="preserve">REPERTORIO </w:t>
      </w:r>
      <w:r w:rsidRPr="00372E19">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1966BC" w:rsidP="008D4521">
      <w:pPr>
        <w:pStyle w:val="Copertina-Settore"/>
      </w:pPr>
      <w:r>
        <w:t>AREA COMUNE</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E36E9A" w:rsidRPr="00E36E9A" w:rsidRDefault="00E36E9A" w:rsidP="00E36E9A">
      <w:pPr>
        <w:pStyle w:val="Copertina-Processi"/>
      </w:pPr>
      <w:r w:rsidRPr="00E36E9A">
        <w:t>GESTIONE DEL PROCESSO PRODUTTIVO, QUALITÀ, FUNZIONI TECNICHE E LOGISTICA INTERNA</w:t>
      </w:r>
    </w:p>
    <w:p w:rsidR="00E36E9A" w:rsidRPr="00E36E9A" w:rsidRDefault="00E36E9A" w:rsidP="00E36E9A">
      <w:pPr>
        <w:pStyle w:val="Copertina-Processi"/>
      </w:pPr>
      <w:r w:rsidRPr="00E36E9A">
        <w:t>MARKETING, SVILUPPO COMMERCIALE E PUBBLICHE RELAZIONI</w:t>
      </w:r>
    </w:p>
    <w:p w:rsidR="004615EC" w:rsidRPr="00E36E9A" w:rsidRDefault="001966BC" w:rsidP="00E36E9A">
      <w:pPr>
        <w:pStyle w:val="Copertina-Processi"/>
      </w:pPr>
      <w:r w:rsidRPr="00E36E9A">
        <w:t>AMMINISTRAZIONE, FINANZA E CONTROLLO DI GESTIONE</w:t>
      </w:r>
    </w:p>
    <w:p w:rsidR="00532B6E" w:rsidRDefault="00532B6E" w:rsidP="00E36E9A">
      <w:pPr>
        <w:pStyle w:val="Copertina-Processi"/>
      </w:pPr>
      <w:r w:rsidRPr="00E36E9A">
        <w:t>AFFARI GENERALI, SEGRETERIA E FACILITIES MANAGEMENT</w:t>
      </w:r>
    </w:p>
    <w:p w:rsidR="00C969C6" w:rsidRPr="00E36E9A" w:rsidRDefault="00C969C6" w:rsidP="00C969C6">
      <w:pPr>
        <w:pStyle w:val="Copertina-Processi"/>
      </w:pPr>
      <w:r w:rsidRPr="00C969C6">
        <w:t>ORGANIZZAZIONE, GESTIONE DELLE RISORSE UMANE E SICUREZZA</w:t>
      </w:r>
    </w:p>
    <w:p w:rsidR="008E6C9C" w:rsidRDefault="008E6C9C" w:rsidP="00470D16"/>
    <w:p w:rsidR="00470D16" w:rsidRPr="008D4521" w:rsidRDefault="00470D16" w:rsidP="008D4521">
      <w:pPr>
        <w:pStyle w:val="Titolosommario"/>
      </w:pPr>
      <w:r>
        <w:br w:type="page"/>
      </w:r>
      <w:r w:rsidRPr="008D4521">
        <w:lastRenderedPageBreak/>
        <w:t>Sommario</w:t>
      </w:r>
    </w:p>
    <w:p w:rsidR="00AF11F1"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31276671" w:history="1">
        <w:r w:rsidR="00AF11F1" w:rsidRPr="005E24AF">
          <w:rPr>
            <w:rStyle w:val="Collegamentoipertestuale"/>
          </w:rPr>
          <w:t>INTRODUZIONE</w:t>
        </w:r>
        <w:r w:rsidR="00AF11F1">
          <w:rPr>
            <w:webHidden/>
          </w:rPr>
          <w:tab/>
        </w:r>
        <w:r w:rsidR="00AF11F1">
          <w:rPr>
            <w:webHidden/>
          </w:rPr>
          <w:fldChar w:fldCharType="begin"/>
        </w:r>
        <w:r w:rsidR="00AF11F1">
          <w:rPr>
            <w:webHidden/>
          </w:rPr>
          <w:instrText xml:space="preserve"> PAGEREF _Toc31276671 \h </w:instrText>
        </w:r>
        <w:r w:rsidR="00AF11F1">
          <w:rPr>
            <w:webHidden/>
          </w:rPr>
        </w:r>
        <w:r w:rsidR="00AF11F1">
          <w:rPr>
            <w:webHidden/>
          </w:rPr>
          <w:fldChar w:fldCharType="separate"/>
        </w:r>
        <w:r w:rsidR="00AF11F1">
          <w:rPr>
            <w:webHidden/>
          </w:rPr>
          <w:t>3</w:t>
        </w:r>
        <w:r w:rsidR="00AF11F1">
          <w:rPr>
            <w:webHidden/>
          </w:rPr>
          <w:fldChar w:fldCharType="end"/>
        </w:r>
      </w:hyperlink>
    </w:p>
    <w:p w:rsidR="00AF11F1" w:rsidRDefault="00AF11F1">
      <w:pPr>
        <w:pStyle w:val="Sommario1"/>
        <w:rPr>
          <w:rFonts w:asciiTheme="minorHAnsi" w:eastAsiaTheme="minorEastAsia" w:hAnsiTheme="minorHAnsi" w:cstheme="minorBidi"/>
          <w:b w:val="0"/>
          <w:bCs w:val="0"/>
          <w:caps w:val="0"/>
          <w:sz w:val="22"/>
          <w:szCs w:val="22"/>
          <w:lang w:eastAsia="it-IT"/>
        </w:rPr>
      </w:pPr>
      <w:hyperlink w:anchor="_Toc31276672" w:history="1">
        <w:r w:rsidRPr="005E24AF">
          <w:rPr>
            <w:rStyle w:val="Collegamentoipertestuale"/>
          </w:rPr>
          <w:t>ARTICOLAZIONE DEL REPERTORIO</w:t>
        </w:r>
        <w:r>
          <w:rPr>
            <w:webHidden/>
          </w:rPr>
          <w:tab/>
        </w:r>
        <w:r>
          <w:rPr>
            <w:webHidden/>
          </w:rPr>
          <w:fldChar w:fldCharType="begin"/>
        </w:r>
        <w:r>
          <w:rPr>
            <w:webHidden/>
          </w:rPr>
          <w:instrText xml:space="preserve"> PAGEREF _Toc31276672 \h </w:instrText>
        </w:r>
        <w:r>
          <w:rPr>
            <w:webHidden/>
          </w:rPr>
        </w:r>
        <w:r>
          <w:rPr>
            <w:webHidden/>
          </w:rPr>
          <w:fldChar w:fldCharType="separate"/>
        </w:r>
        <w:r>
          <w:rPr>
            <w:webHidden/>
          </w:rPr>
          <w:t>4</w:t>
        </w:r>
        <w:r>
          <w:rPr>
            <w:webHidden/>
          </w:rPr>
          <w:fldChar w:fldCharType="end"/>
        </w:r>
      </w:hyperlink>
    </w:p>
    <w:p w:rsidR="00AF11F1" w:rsidRDefault="00AF11F1">
      <w:pPr>
        <w:pStyle w:val="Sommario1"/>
        <w:rPr>
          <w:rFonts w:asciiTheme="minorHAnsi" w:eastAsiaTheme="minorEastAsia" w:hAnsiTheme="minorHAnsi" w:cstheme="minorBidi"/>
          <w:b w:val="0"/>
          <w:bCs w:val="0"/>
          <w:caps w:val="0"/>
          <w:sz w:val="22"/>
          <w:szCs w:val="22"/>
          <w:lang w:eastAsia="it-IT"/>
        </w:rPr>
      </w:pPr>
      <w:hyperlink w:anchor="_Toc31276673" w:history="1">
        <w:r w:rsidRPr="005E24AF">
          <w:rPr>
            <w:rStyle w:val="Collegamentoipertestuale"/>
          </w:rPr>
          <w:t>Parte 1    GESTIONE DEL PROCESSO PRODUTTIVO, QUALITÀ, FUNZIONI TECNICHE E LOGISTICA INTERNA</w:t>
        </w:r>
        <w:r>
          <w:rPr>
            <w:webHidden/>
          </w:rPr>
          <w:tab/>
        </w:r>
        <w:r>
          <w:rPr>
            <w:webHidden/>
          </w:rPr>
          <w:fldChar w:fldCharType="begin"/>
        </w:r>
        <w:r>
          <w:rPr>
            <w:webHidden/>
          </w:rPr>
          <w:instrText xml:space="preserve"> PAGEREF _Toc31276673 \h </w:instrText>
        </w:r>
        <w:r>
          <w:rPr>
            <w:webHidden/>
          </w:rPr>
        </w:r>
        <w:r>
          <w:rPr>
            <w:webHidden/>
          </w:rPr>
          <w:fldChar w:fldCharType="separate"/>
        </w:r>
        <w:r>
          <w:rPr>
            <w:webHidden/>
          </w:rPr>
          <w:t>9</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74" w:history="1">
        <w:r w:rsidRPr="005E24AF">
          <w:rPr>
            <w:rStyle w:val="Collegamentoipertestuale"/>
          </w:rPr>
          <w:t>Sezione 1.1 - AREE DI ATTIVITÀ (ADA)</w:t>
        </w:r>
        <w:r>
          <w:rPr>
            <w:webHidden/>
          </w:rPr>
          <w:tab/>
        </w:r>
        <w:r>
          <w:rPr>
            <w:webHidden/>
          </w:rPr>
          <w:fldChar w:fldCharType="begin"/>
        </w:r>
        <w:r>
          <w:rPr>
            <w:webHidden/>
          </w:rPr>
          <w:instrText xml:space="preserve"> PAGEREF _Toc31276674 \h </w:instrText>
        </w:r>
        <w:r>
          <w:rPr>
            <w:webHidden/>
          </w:rPr>
        </w:r>
        <w:r>
          <w:rPr>
            <w:webHidden/>
          </w:rPr>
          <w:fldChar w:fldCharType="separate"/>
        </w:r>
        <w:r>
          <w:rPr>
            <w:webHidden/>
          </w:rPr>
          <w:t>10</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75" w:history="1">
        <w:r w:rsidRPr="005E24AF">
          <w:rPr>
            <w:rStyle w:val="Collegamentoipertestuale"/>
          </w:rPr>
          <w:t>Sezione 1.2 - QUALIFICATORI PROFESSIONALI REGIONALI (QPR)</w:t>
        </w:r>
        <w:r>
          <w:rPr>
            <w:webHidden/>
          </w:rPr>
          <w:tab/>
        </w:r>
        <w:r>
          <w:rPr>
            <w:webHidden/>
          </w:rPr>
          <w:fldChar w:fldCharType="begin"/>
        </w:r>
        <w:r>
          <w:rPr>
            <w:webHidden/>
          </w:rPr>
          <w:instrText xml:space="preserve"> PAGEREF _Toc31276675 \h </w:instrText>
        </w:r>
        <w:r>
          <w:rPr>
            <w:webHidden/>
          </w:rPr>
        </w:r>
        <w:r>
          <w:rPr>
            <w:webHidden/>
          </w:rPr>
          <w:fldChar w:fldCharType="separate"/>
        </w:r>
        <w:r>
          <w:rPr>
            <w:webHidden/>
          </w:rPr>
          <w:t>17</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76" w:history="1">
        <w:r w:rsidRPr="005E24AF">
          <w:rPr>
            <w:rStyle w:val="Collegamentoipertestuale"/>
          </w:rPr>
          <w:t>Sezione 1.3 - MATRICE DI CORRELAZIONE QPR-ADA</w:t>
        </w:r>
        <w:r>
          <w:rPr>
            <w:webHidden/>
          </w:rPr>
          <w:tab/>
        </w:r>
        <w:r>
          <w:rPr>
            <w:webHidden/>
          </w:rPr>
          <w:fldChar w:fldCharType="begin"/>
        </w:r>
        <w:r>
          <w:rPr>
            <w:webHidden/>
          </w:rPr>
          <w:instrText xml:space="preserve"> PAGEREF _Toc31276676 \h </w:instrText>
        </w:r>
        <w:r>
          <w:rPr>
            <w:webHidden/>
          </w:rPr>
        </w:r>
        <w:r>
          <w:rPr>
            <w:webHidden/>
          </w:rPr>
          <w:fldChar w:fldCharType="separate"/>
        </w:r>
        <w:r>
          <w:rPr>
            <w:webHidden/>
          </w:rPr>
          <w:t>27</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77" w:history="1">
        <w:r w:rsidRPr="005E24AF">
          <w:rPr>
            <w:rStyle w:val="Collegamentoipertestuale"/>
          </w:rPr>
          <w:t>Sezione 1.4 - SCHEDE DELLE SITUAZIONI TIPO (SST)</w:t>
        </w:r>
        <w:r>
          <w:rPr>
            <w:webHidden/>
          </w:rPr>
          <w:tab/>
        </w:r>
        <w:r>
          <w:rPr>
            <w:webHidden/>
          </w:rPr>
          <w:fldChar w:fldCharType="begin"/>
        </w:r>
        <w:r>
          <w:rPr>
            <w:webHidden/>
          </w:rPr>
          <w:instrText xml:space="preserve"> PAGEREF _Toc31276677 \h </w:instrText>
        </w:r>
        <w:r>
          <w:rPr>
            <w:webHidden/>
          </w:rPr>
        </w:r>
        <w:r>
          <w:rPr>
            <w:webHidden/>
          </w:rPr>
          <w:fldChar w:fldCharType="separate"/>
        </w:r>
        <w:r>
          <w:rPr>
            <w:webHidden/>
          </w:rPr>
          <w:t>28</w:t>
        </w:r>
        <w:r>
          <w:rPr>
            <w:webHidden/>
          </w:rPr>
          <w:fldChar w:fldCharType="end"/>
        </w:r>
      </w:hyperlink>
    </w:p>
    <w:p w:rsidR="00AF11F1" w:rsidRDefault="00AF11F1">
      <w:pPr>
        <w:pStyle w:val="Sommario1"/>
        <w:rPr>
          <w:rFonts w:asciiTheme="minorHAnsi" w:eastAsiaTheme="minorEastAsia" w:hAnsiTheme="minorHAnsi" w:cstheme="minorBidi"/>
          <w:b w:val="0"/>
          <w:bCs w:val="0"/>
          <w:caps w:val="0"/>
          <w:sz w:val="22"/>
          <w:szCs w:val="22"/>
          <w:lang w:eastAsia="it-IT"/>
        </w:rPr>
      </w:pPr>
      <w:hyperlink w:anchor="_Toc31276678" w:history="1">
        <w:r w:rsidRPr="005E24AF">
          <w:rPr>
            <w:rStyle w:val="Collegamentoipertestuale"/>
          </w:rPr>
          <w:t>Parte 2    MARKETING, SVILUPPO COMMERCIALE E PUBBLICHE RELAZIONI</w:t>
        </w:r>
        <w:r>
          <w:rPr>
            <w:webHidden/>
          </w:rPr>
          <w:tab/>
        </w:r>
        <w:r>
          <w:rPr>
            <w:webHidden/>
          </w:rPr>
          <w:fldChar w:fldCharType="begin"/>
        </w:r>
        <w:r>
          <w:rPr>
            <w:webHidden/>
          </w:rPr>
          <w:instrText xml:space="preserve"> PAGEREF _Toc31276678 \h </w:instrText>
        </w:r>
        <w:r>
          <w:rPr>
            <w:webHidden/>
          </w:rPr>
        </w:r>
        <w:r>
          <w:rPr>
            <w:webHidden/>
          </w:rPr>
          <w:fldChar w:fldCharType="separate"/>
        </w:r>
        <w:r>
          <w:rPr>
            <w:webHidden/>
          </w:rPr>
          <w:t>38</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79" w:history="1">
        <w:r w:rsidRPr="005E24AF">
          <w:rPr>
            <w:rStyle w:val="Collegamentoipertestuale"/>
          </w:rPr>
          <w:t>Sezione 2.1 - AREE DI ATTIVITÀ (ADA)</w:t>
        </w:r>
        <w:r>
          <w:rPr>
            <w:webHidden/>
          </w:rPr>
          <w:tab/>
        </w:r>
        <w:r>
          <w:rPr>
            <w:webHidden/>
          </w:rPr>
          <w:fldChar w:fldCharType="begin"/>
        </w:r>
        <w:r>
          <w:rPr>
            <w:webHidden/>
          </w:rPr>
          <w:instrText xml:space="preserve"> PAGEREF _Toc31276679 \h </w:instrText>
        </w:r>
        <w:r>
          <w:rPr>
            <w:webHidden/>
          </w:rPr>
        </w:r>
        <w:r>
          <w:rPr>
            <w:webHidden/>
          </w:rPr>
          <w:fldChar w:fldCharType="separate"/>
        </w:r>
        <w:r>
          <w:rPr>
            <w:webHidden/>
          </w:rPr>
          <w:t>39</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80" w:history="1">
        <w:r w:rsidRPr="005E24AF">
          <w:rPr>
            <w:rStyle w:val="Collegamentoipertestuale"/>
          </w:rPr>
          <w:t>Sezione 2.2 - QUALIFICATORI PROFESSIONALI REGIONALI (QPR)</w:t>
        </w:r>
        <w:r>
          <w:rPr>
            <w:webHidden/>
          </w:rPr>
          <w:tab/>
        </w:r>
        <w:r>
          <w:rPr>
            <w:webHidden/>
          </w:rPr>
          <w:fldChar w:fldCharType="begin"/>
        </w:r>
        <w:r>
          <w:rPr>
            <w:webHidden/>
          </w:rPr>
          <w:instrText xml:space="preserve"> PAGEREF _Toc31276680 \h </w:instrText>
        </w:r>
        <w:r>
          <w:rPr>
            <w:webHidden/>
          </w:rPr>
        </w:r>
        <w:r>
          <w:rPr>
            <w:webHidden/>
          </w:rPr>
          <w:fldChar w:fldCharType="separate"/>
        </w:r>
        <w:r>
          <w:rPr>
            <w:webHidden/>
          </w:rPr>
          <w:t>49</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81" w:history="1">
        <w:r w:rsidRPr="005E24AF">
          <w:rPr>
            <w:rStyle w:val="Collegamentoipertestuale"/>
          </w:rPr>
          <w:t>Sezione 2.3 - MATRICE DI CORRELAZIONE QPR-ADA</w:t>
        </w:r>
        <w:r>
          <w:rPr>
            <w:webHidden/>
          </w:rPr>
          <w:tab/>
        </w:r>
        <w:r>
          <w:rPr>
            <w:webHidden/>
          </w:rPr>
          <w:fldChar w:fldCharType="begin"/>
        </w:r>
        <w:r>
          <w:rPr>
            <w:webHidden/>
          </w:rPr>
          <w:instrText xml:space="preserve"> PAGEREF _Toc31276681 \h </w:instrText>
        </w:r>
        <w:r>
          <w:rPr>
            <w:webHidden/>
          </w:rPr>
        </w:r>
        <w:r>
          <w:rPr>
            <w:webHidden/>
          </w:rPr>
          <w:fldChar w:fldCharType="separate"/>
        </w:r>
        <w:r>
          <w:rPr>
            <w:webHidden/>
          </w:rPr>
          <w:t>74</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82" w:history="1">
        <w:r w:rsidRPr="005E24AF">
          <w:rPr>
            <w:rStyle w:val="Collegamentoipertestuale"/>
          </w:rPr>
          <w:t>Sezione 2.4 - SCHEDE DELLE SITUAZIONI TIPO (SST)</w:t>
        </w:r>
        <w:r>
          <w:rPr>
            <w:webHidden/>
          </w:rPr>
          <w:tab/>
        </w:r>
        <w:r>
          <w:rPr>
            <w:webHidden/>
          </w:rPr>
          <w:fldChar w:fldCharType="begin"/>
        </w:r>
        <w:r>
          <w:rPr>
            <w:webHidden/>
          </w:rPr>
          <w:instrText xml:space="preserve"> PAGEREF _Toc31276682 \h </w:instrText>
        </w:r>
        <w:r>
          <w:rPr>
            <w:webHidden/>
          </w:rPr>
        </w:r>
        <w:r>
          <w:rPr>
            <w:webHidden/>
          </w:rPr>
          <w:fldChar w:fldCharType="separate"/>
        </w:r>
        <w:r>
          <w:rPr>
            <w:webHidden/>
          </w:rPr>
          <w:t>76</w:t>
        </w:r>
        <w:r>
          <w:rPr>
            <w:webHidden/>
          </w:rPr>
          <w:fldChar w:fldCharType="end"/>
        </w:r>
      </w:hyperlink>
    </w:p>
    <w:p w:rsidR="00AF11F1" w:rsidRDefault="00AF11F1">
      <w:pPr>
        <w:pStyle w:val="Sommario1"/>
        <w:rPr>
          <w:rFonts w:asciiTheme="minorHAnsi" w:eastAsiaTheme="minorEastAsia" w:hAnsiTheme="minorHAnsi" w:cstheme="minorBidi"/>
          <w:b w:val="0"/>
          <w:bCs w:val="0"/>
          <w:caps w:val="0"/>
          <w:sz w:val="22"/>
          <w:szCs w:val="22"/>
          <w:lang w:eastAsia="it-IT"/>
        </w:rPr>
      </w:pPr>
      <w:hyperlink w:anchor="_Toc31276683" w:history="1">
        <w:r w:rsidRPr="005E24AF">
          <w:rPr>
            <w:rStyle w:val="Collegamentoipertestuale"/>
          </w:rPr>
          <w:t>Parte 3    AMMINISTRAZIONE, FINANZA E CONTROLLO DI GESTIONE</w:t>
        </w:r>
        <w:r>
          <w:rPr>
            <w:webHidden/>
          </w:rPr>
          <w:tab/>
        </w:r>
        <w:r>
          <w:rPr>
            <w:webHidden/>
          </w:rPr>
          <w:fldChar w:fldCharType="begin"/>
        </w:r>
        <w:r>
          <w:rPr>
            <w:webHidden/>
          </w:rPr>
          <w:instrText xml:space="preserve"> PAGEREF _Toc31276683 \h </w:instrText>
        </w:r>
        <w:r>
          <w:rPr>
            <w:webHidden/>
          </w:rPr>
        </w:r>
        <w:r>
          <w:rPr>
            <w:webHidden/>
          </w:rPr>
          <w:fldChar w:fldCharType="separate"/>
        </w:r>
        <w:r>
          <w:rPr>
            <w:webHidden/>
          </w:rPr>
          <w:t>101</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84" w:history="1">
        <w:r w:rsidRPr="005E24AF">
          <w:rPr>
            <w:rStyle w:val="Collegamentoipertestuale"/>
          </w:rPr>
          <w:t>Sezione 3.1 - AREE DI ATTIVITÀ (ADA)</w:t>
        </w:r>
        <w:r>
          <w:rPr>
            <w:webHidden/>
          </w:rPr>
          <w:tab/>
        </w:r>
        <w:r>
          <w:rPr>
            <w:webHidden/>
          </w:rPr>
          <w:fldChar w:fldCharType="begin"/>
        </w:r>
        <w:r>
          <w:rPr>
            <w:webHidden/>
          </w:rPr>
          <w:instrText xml:space="preserve"> PAGEREF _Toc31276684 \h </w:instrText>
        </w:r>
        <w:r>
          <w:rPr>
            <w:webHidden/>
          </w:rPr>
        </w:r>
        <w:r>
          <w:rPr>
            <w:webHidden/>
          </w:rPr>
          <w:fldChar w:fldCharType="separate"/>
        </w:r>
        <w:r>
          <w:rPr>
            <w:webHidden/>
          </w:rPr>
          <w:t>102</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85" w:history="1">
        <w:r w:rsidRPr="005E24AF">
          <w:rPr>
            <w:rStyle w:val="Collegamentoipertestuale"/>
          </w:rPr>
          <w:t>Sezione 3.2 - QUALIFICATORI PROFESSIONALI REGIONALI (QPR)</w:t>
        </w:r>
        <w:r>
          <w:rPr>
            <w:webHidden/>
          </w:rPr>
          <w:tab/>
        </w:r>
        <w:r>
          <w:rPr>
            <w:webHidden/>
          </w:rPr>
          <w:fldChar w:fldCharType="begin"/>
        </w:r>
        <w:r>
          <w:rPr>
            <w:webHidden/>
          </w:rPr>
          <w:instrText xml:space="preserve"> PAGEREF _Toc31276685 \h </w:instrText>
        </w:r>
        <w:r>
          <w:rPr>
            <w:webHidden/>
          </w:rPr>
        </w:r>
        <w:r>
          <w:rPr>
            <w:webHidden/>
          </w:rPr>
          <w:fldChar w:fldCharType="separate"/>
        </w:r>
        <w:r>
          <w:rPr>
            <w:webHidden/>
          </w:rPr>
          <w:t>107</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86" w:history="1">
        <w:r w:rsidRPr="005E24AF">
          <w:rPr>
            <w:rStyle w:val="Collegamentoipertestuale"/>
          </w:rPr>
          <w:t>Sezione 3.3 - MATRICE DI CORRELAZIONE QPR-ADA</w:t>
        </w:r>
        <w:r>
          <w:rPr>
            <w:webHidden/>
          </w:rPr>
          <w:tab/>
        </w:r>
        <w:r>
          <w:rPr>
            <w:webHidden/>
          </w:rPr>
          <w:fldChar w:fldCharType="begin"/>
        </w:r>
        <w:r>
          <w:rPr>
            <w:webHidden/>
          </w:rPr>
          <w:instrText xml:space="preserve"> PAGEREF _Toc31276686 \h </w:instrText>
        </w:r>
        <w:r>
          <w:rPr>
            <w:webHidden/>
          </w:rPr>
        </w:r>
        <w:r>
          <w:rPr>
            <w:webHidden/>
          </w:rPr>
          <w:fldChar w:fldCharType="separate"/>
        </w:r>
        <w:r>
          <w:rPr>
            <w:webHidden/>
          </w:rPr>
          <w:t>112</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87" w:history="1">
        <w:r w:rsidRPr="005E24AF">
          <w:rPr>
            <w:rStyle w:val="Collegamentoipertestuale"/>
          </w:rPr>
          <w:t>Sezione 3.4 - SCHEDE DELLE SITUAZIONI TIPO (SST)</w:t>
        </w:r>
        <w:r>
          <w:rPr>
            <w:webHidden/>
          </w:rPr>
          <w:tab/>
        </w:r>
        <w:r>
          <w:rPr>
            <w:webHidden/>
          </w:rPr>
          <w:fldChar w:fldCharType="begin"/>
        </w:r>
        <w:r>
          <w:rPr>
            <w:webHidden/>
          </w:rPr>
          <w:instrText xml:space="preserve"> PAGEREF _Toc31276687 \h </w:instrText>
        </w:r>
        <w:r>
          <w:rPr>
            <w:webHidden/>
          </w:rPr>
        </w:r>
        <w:r>
          <w:rPr>
            <w:webHidden/>
          </w:rPr>
          <w:fldChar w:fldCharType="separate"/>
        </w:r>
        <w:r>
          <w:rPr>
            <w:webHidden/>
          </w:rPr>
          <w:t>113</w:t>
        </w:r>
        <w:r>
          <w:rPr>
            <w:webHidden/>
          </w:rPr>
          <w:fldChar w:fldCharType="end"/>
        </w:r>
      </w:hyperlink>
    </w:p>
    <w:p w:rsidR="00AF11F1" w:rsidRDefault="00AF11F1">
      <w:pPr>
        <w:pStyle w:val="Sommario1"/>
        <w:rPr>
          <w:rFonts w:asciiTheme="minorHAnsi" w:eastAsiaTheme="minorEastAsia" w:hAnsiTheme="minorHAnsi" w:cstheme="minorBidi"/>
          <w:b w:val="0"/>
          <w:bCs w:val="0"/>
          <w:caps w:val="0"/>
          <w:sz w:val="22"/>
          <w:szCs w:val="22"/>
          <w:lang w:eastAsia="it-IT"/>
        </w:rPr>
      </w:pPr>
      <w:hyperlink w:anchor="_Toc31276688" w:history="1">
        <w:r w:rsidRPr="005E24AF">
          <w:rPr>
            <w:rStyle w:val="Collegamentoipertestuale"/>
          </w:rPr>
          <w:t>Parte 4    AFFARI GENERALI, SEGRETERIA E FACILITIES MANAGEMENT</w:t>
        </w:r>
        <w:r>
          <w:rPr>
            <w:webHidden/>
          </w:rPr>
          <w:tab/>
        </w:r>
        <w:r>
          <w:rPr>
            <w:webHidden/>
          </w:rPr>
          <w:fldChar w:fldCharType="begin"/>
        </w:r>
        <w:r>
          <w:rPr>
            <w:webHidden/>
          </w:rPr>
          <w:instrText xml:space="preserve"> PAGEREF _Toc31276688 \h </w:instrText>
        </w:r>
        <w:r>
          <w:rPr>
            <w:webHidden/>
          </w:rPr>
        </w:r>
        <w:r>
          <w:rPr>
            <w:webHidden/>
          </w:rPr>
          <w:fldChar w:fldCharType="separate"/>
        </w:r>
        <w:r>
          <w:rPr>
            <w:webHidden/>
          </w:rPr>
          <w:t>118</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89" w:history="1">
        <w:r w:rsidRPr="005E24AF">
          <w:rPr>
            <w:rStyle w:val="Collegamentoipertestuale"/>
          </w:rPr>
          <w:t>Sezione 4.1 - AREE DI ATTIVITÀ (ADA)</w:t>
        </w:r>
        <w:r>
          <w:rPr>
            <w:webHidden/>
          </w:rPr>
          <w:tab/>
        </w:r>
        <w:r>
          <w:rPr>
            <w:webHidden/>
          </w:rPr>
          <w:fldChar w:fldCharType="begin"/>
        </w:r>
        <w:r>
          <w:rPr>
            <w:webHidden/>
          </w:rPr>
          <w:instrText xml:space="preserve"> PAGEREF _Toc31276689 \h </w:instrText>
        </w:r>
        <w:r>
          <w:rPr>
            <w:webHidden/>
          </w:rPr>
        </w:r>
        <w:r>
          <w:rPr>
            <w:webHidden/>
          </w:rPr>
          <w:fldChar w:fldCharType="separate"/>
        </w:r>
        <w:r>
          <w:rPr>
            <w:webHidden/>
          </w:rPr>
          <w:t>119</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90" w:history="1">
        <w:r w:rsidRPr="005E24AF">
          <w:rPr>
            <w:rStyle w:val="Collegamentoipertestuale"/>
          </w:rPr>
          <w:t>Sezione 4.2 - QUALIFICATORI PROFESSIONALI REGIONALI (QPR)</w:t>
        </w:r>
        <w:r>
          <w:rPr>
            <w:webHidden/>
          </w:rPr>
          <w:tab/>
        </w:r>
        <w:r>
          <w:rPr>
            <w:webHidden/>
          </w:rPr>
          <w:fldChar w:fldCharType="begin"/>
        </w:r>
        <w:r>
          <w:rPr>
            <w:webHidden/>
          </w:rPr>
          <w:instrText xml:space="preserve"> PAGEREF _Toc31276690 \h </w:instrText>
        </w:r>
        <w:r>
          <w:rPr>
            <w:webHidden/>
          </w:rPr>
        </w:r>
        <w:r>
          <w:rPr>
            <w:webHidden/>
          </w:rPr>
          <w:fldChar w:fldCharType="separate"/>
        </w:r>
        <w:r>
          <w:rPr>
            <w:webHidden/>
          </w:rPr>
          <w:t>126</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91" w:history="1">
        <w:r w:rsidRPr="005E24AF">
          <w:rPr>
            <w:rStyle w:val="Collegamentoipertestuale"/>
          </w:rPr>
          <w:t>Sezione 4.3 - MATRICE DI CORRELAZIONE QPR-ADA</w:t>
        </w:r>
        <w:r>
          <w:rPr>
            <w:webHidden/>
          </w:rPr>
          <w:tab/>
        </w:r>
        <w:r>
          <w:rPr>
            <w:webHidden/>
          </w:rPr>
          <w:fldChar w:fldCharType="begin"/>
        </w:r>
        <w:r>
          <w:rPr>
            <w:webHidden/>
          </w:rPr>
          <w:instrText xml:space="preserve"> PAGEREF _Toc31276691 \h </w:instrText>
        </w:r>
        <w:r>
          <w:rPr>
            <w:webHidden/>
          </w:rPr>
        </w:r>
        <w:r>
          <w:rPr>
            <w:webHidden/>
          </w:rPr>
          <w:fldChar w:fldCharType="separate"/>
        </w:r>
        <w:r>
          <w:rPr>
            <w:webHidden/>
          </w:rPr>
          <w:t>135</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92" w:history="1">
        <w:r w:rsidRPr="005E24AF">
          <w:rPr>
            <w:rStyle w:val="Collegamentoipertestuale"/>
          </w:rPr>
          <w:t>Sezione 4.4 - SCHEDE DELLE SITUAZIONI TIPO (SST)</w:t>
        </w:r>
        <w:r>
          <w:rPr>
            <w:webHidden/>
          </w:rPr>
          <w:tab/>
        </w:r>
        <w:r>
          <w:rPr>
            <w:webHidden/>
          </w:rPr>
          <w:fldChar w:fldCharType="begin"/>
        </w:r>
        <w:r>
          <w:rPr>
            <w:webHidden/>
          </w:rPr>
          <w:instrText xml:space="preserve"> PAGEREF _Toc31276692 \h </w:instrText>
        </w:r>
        <w:r>
          <w:rPr>
            <w:webHidden/>
          </w:rPr>
        </w:r>
        <w:r>
          <w:rPr>
            <w:webHidden/>
          </w:rPr>
          <w:fldChar w:fldCharType="separate"/>
        </w:r>
        <w:r>
          <w:rPr>
            <w:webHidden/>
          </w:rPr>
          <w:t>136</w:t>
        </w:r>
        <w:r>
          <w:rPr>
            <w:webHidden/>
          </w:rPr>
          <w:fldChar w:fldCharType="end"/>
        </w:r>
      </w:hyperlink>
    </w:p>
    <w:p w:rsidR="00AF11F1" w:rsidRDefault="00AF11F1">
      <w:pPr>
        <w:pStyle w:val="Sommario1"/>
        <w:rPr>
          <w:rFonts w:asciiTheme="minorHAnsi" w:eastAsiaTheme="minorEastAsia" w:hAnsiTheme="minorHAnsi" w:cstheme="minorBidi"/>
          <w:b w:val="0"/>
          <w:bCs w:val="0"/>
          <w:caps w:val="0"/>
          <w:sz w:val="22"/>
          <w:szCs w:val="22"/>
          <w:lang w:eastAsia="it-IT"/>
        </w:rPr>
      </w:pPr>
      <w:hyperlink w:anchor="_Toc31276693" w:history="1">
        <w:r w:rsidRPr="005E24AF">
          <w:rPr>
            <w:rStyle w:val="Collegamentoipertestuale"/>
          </w:rPr>
          <w:t>Parte 5    ORGANIZZAZIONE, GESTIONE DELLE RISORSE UMANE E SICUREZZA</w:t>
        </w:r>
        <w:r>
          <w:rPr>
            <w:webHidden/>
          </w:rPr>
          <w:tab/>
        </w:r>
        <w:r>
          <w:rPr>
            <w:webHidden/>
          </w:rPr>
          <w:fldChar w:fldCharType="begin"/>
        </w:r>
        <w:r>
          <w:rPr>
            <w:webHidden/>
          </w:rPr>
          <w:instrText xml:space="preserve"> PAGEREF _Toc31276693 \h </w:instrText>
        </w:r>
        <w:r>
          <w:rPr>
            <w:webHidden/>
          </w:rPr>
        </w:r>
        <w:r>
          <w:rPr>
            <w:webHidden/>
          </w:rPr>
          <w:fldChar w:fldCharType="separate"/>
        </w:r>
        <w:r>
          <w:rPr>
            <w:webHidden/>
          </w:rPr>
          <w:t>145</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94" w:history="1">
        <w:r w:rsidRPr="005E24AF">
          <w:rPr>
            <w:rStyle w:val="Collegamentoipertestuale"/>
          </w:rPr>
          <w:t>Sezione 5.1 - AREE DI ATTIVITÀ (ADA)</w:t>
        </w:r>
        <w:r>
          <w:rPr>
            <w:webHidden/>
          </w:rPr>
          <w:tab/>
        </w:r>
        <w:r>
          <w:rPr>
            <w:webHidden/>
          </w:rPr>
          <w:fldChar w:fldCharType="begin"/>
        </w:r>
        <w:r>
          <w:rPr>
            <w:webHidden/>
          </w:rPr>
          <w:instrText xml:space="preserve"> PAGEREF _Toc31276694 \h </w:instrText>
        </w:r>
        <w:r>
          <w:rPr>
            <w:webHidden/>
          </w:rPr>
        </w:r>
        <w:r>
          <w:rPr>
            <w:webHidden/>
          </w:rPr>
          <w:fldChar w:fldCharType="separate"/>
        </w:r>
        <w:r>
          <w:rPr>
            <w:webHidden/>
          </w:rPr>
          <w:t>146</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95" w:history="1">
        <w:r w:rsidRPr="005E24AF">
          <w:rPr>
            <w:rStyle w:val="Collegamentoipertestuale"/>
          </w:rPr>
          <w:t>Sezione 5.2 - QUALIFICATORI PROFESSIONALI REGIONALI (QPR)</w:t>
        </w:r>
        <w:r>
          <w:rPr>
            <w:webHidden/>
          </w:rPr>
          <w:tab/>
        </w:r>
        <w:r>
          <w:rPr>
            <w:webHidden/>
          </w:rPr>
          <w:fldChar w:fldCharType="begin"/>
        </w:r>
        <w:r>
          <w:rPr>
            <w:webHidden/>
          </w:rPr>
          <w:instrText xml:space="preserve"> PAGEREF _Toc31276695 \h </w:instrText>
        </w:r>
        <w:r>
          <w:rPr>
            <w:webHidden/>
          </w:rPr>
        </w:r>
        <w:r>
          <w:rPr>
            <w:webHidden/>
          </w:rPr>
          <w:fldChar w:fldCharType="separate"/>
        </w:r>
        <w:r>
          <w:rPr>
            <w:webHidden/>
          </w:rPr>
          <w:t>151</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96" w:history="1">
        <w:r w:rsidRPr="005E24AF">
          <w:rPr>
            <w:rStyle w:val="Collegamentoipertestuale"/>
          </w:rPr>
          <w:t>Sezione 5.3 - MATRICE DI CORRELAZIONE QPR-ADA</w:t>
        </w:r>
        <w:r>
          <w:rPr>
            <w:webHidden/>
          </w:rPr>
          <w:tab/>
        </w:r>
        <w:r>
          <w:rPr>
            <w:webHidden/>
          </w:rPr>
          <w:fldChar w:fldCharType="begin"/>
        </w:r>
        <w:r>
          <w:rPr>
            <w:webHidden/>
          </w:rPr>
          <w:instrText xml:space="preserve"> PAGEREF _Toc31276696 \h </w:instrText>
        </w:r>
        <w:r>
          <w:rPr>
            <w:webHidden/>
          </w:rPr>
        </w:r>
        <w:r>
          <w:rPr>
            <w:webHidden/>
          </w:rPr>
          <w:fldChar w:fldCharType="separate"/>
        </w:r>
        <w:r>
          <w:rPr>
            <w:webHidden/>
          </w:rPr>
          <w:t>162</w:t>
        </w:r>
        <w:r>
          <w:rPr>
            <w:webHidden/>
          </w:rPr>
          <w:fldChar w:fldCharType="end"/>
        </w:r>
      </w:hyperlink>
    </w:p>
    <w:p w:rsidR="00AF11F1" w:rsidRDefault="00AF11F1">
      <w:pPr>
        <w:pStyle w:val="Sommario2"/>
        <w:rPr>
          <w:rFonts w:asciiTheme="minorHAnsi" w:eastAsiaTheme="minorEastAsia" w:hAnsiTheme="minorHAnsi" w:cstheme="minorBidi"/>
          <w:sz w:val="22"/>
          <w:szCs w:val="22"/>
          <w:lang w:eastAsia="it-IT"/>
        </w:rPr>
      </w:pPr>
      <w:hyperlink w:anchor="_Toc31276697" w:history="1">
        <w:r w:rsidRPr="005E24AF">
          <w:rPr>
            <w:rStyle w:val="Collegamentoipertestuale"/>
          </w:rPr>
          <w:t>Sezione 5.4 - SCHEDE DELLE SITUAZIONI TIPO (SST)</w:t>
        </w:r>
        <w:r>
          <w:rPr>
            <w:webHidden/>
          </w:rPr>
          <w:tab/>
        </w:r>
        <w:r>
          <w:rPr>
            <w:webHidden/>
          </w:rPr>
          <w:fldChar w:fldCharType="begin"/>
        </w:r>
        <w:r>
          <w:rPr>
            <w:webHidden/>
          </w:rPr>
          <w:instrText xml:space="preserve"> PAGEREF _Toc31276697 \h </w:instrText>
        </w:r>
        <w:r>
          <w:rPr>
            <w:webHidden/>
          </w:rPr>
        </w:r>
        <w:r>
          <w:rPr>
            <w:webHidden/>
          </w:rPr>
          <w:fldChar w:fldCharType="separate"/>
        </w:r>
        <w:r>
          <w:rPr>
            <w:webHidden/>
          </w:rPr>
          <w:t>163</w:t>
        </w:r>
        <w:r>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0" w:name="_Toc406417788"/>
      <w:bookmarkStart w:id="1" w:name="_Toc31276671"/>
      <w:r w:rsidR="00234F95" w:rsidRPr="008D4521">
        <w:lastRenderedPageBreak/>
        <w:t>INTRODUZIONE</w:t>
      </w:r>
      <w:bookmarkEnd w:id="0"/>
      <w:bookmarkEnd w:id="1"/>
    </w:p>
    <w:p w:rsidR="00E418D5" w:rsidRDefault="00E418D5" w:rsidP="00E418D5">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E418D5" w:rsidRDefault="00E418D5" w:rsidP="00E418D5">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E418D5" w:rsidRDefault="00E418D5" w:rsidP="00E418D5">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418D5" w:rsidRDefault="00E418D5" w:rsidP="00E418D5">
      <w:pPr>
        <w:pStyle w:val="DOC-Testo"/>
      </w:pPr>
    </w:p>
    <w:p w:rsidR="00E418D5" w:rsidRDefault="00E418D5" w:rsidP="00E418D5">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E418D5" w:rsidRDefault="00E418D5" w:rsidP="00E418D5">
      <w:pPr>
        <w:pStyle w:val="DOC-Testo"/>
      </w:pPr>
    </w:p>
    <w:p w:rsidR="00E418D5" w:rsidRDefault="00E418D5" w:rsidP="00E418D5">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2" w:name="_Toc31276672"/>
      <w:r>
        <w:lastRenderedPageBreak/>
        <w:t xml:space="preserve">ARTICOLAZIONE DEL </w:t>
      </w:r>
      <w:r w:rsidRPr="008D4521">
        <w:t>REPERTORIO</w:t>
      </w:r>
      <w:bookmarkEnd w:id="2"/>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14:anchorId="224139E3" wp14:editId="3B566C91">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1966BC">
        <w:t>nominato</w:t>
      </w:r>
      <w:r>
        <w:t xml:space="preserve"> </w:t>
      </w:r>
      <w:r w:rsidR="001966BC">
        <w:rPr>
          <w:b/>
        </w:rPr>
        <w:t>AREA COMUNE</w:t>
      </w:r>
      <w:r>
        <w:t xml:space="preserve"> </w:t>
      </w:r>
      <w:r w:rsidR="001966BC">
        <w:t xml:space="preserve">(raggruppa tutti i servizi comuni alle diverse imprese) </w:t>
      </w:r>
      <w:r>
        <w:t>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4B3D73" w:rsidP="00116F73">
      <w:pPr>
        <w:pStyle w:val="DOC-Testo"/>
        <w:jc w:val="center"/>
      </w:pPr>
      <w:r w:rsidRPr="004B3D73">
        <w:rPr>
          <w:noProof/>
          <w:lang w:eastAsia="it-IT"/>
        </w:rPr>
        <w:drawing>
          <wp:inline distT="0" distB="0" distL="0" distR="0">
            <wp:extent cx="5529600" cy="2548800"/>
            <wp:effectExtent l="0" t="0" r="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600" cy="25488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14:anchorId="282F57CF" wp14:editId="3B4862D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14:anchorId="63038B65" wp14:editId="1A07869F">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3"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1D2D1A" w:rsidRPr="004B3D73" w:rsidRDefault="001D2D1A" w:rsidP="004B3D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r>
        <w:br w:type="page"/>
      </w:r>
    </w:p>
    <w:bookmarkEnd w:id="3"/>
    <w:p w:rsidR="00CD607B" w:rsidRPr="00234F95" w:rsidRDefault="00CD607B" w:rsidP="00CD607B">
      <w:pPr>
        <w:pStyle w:val="DOC-TitoloSottoSezione"/>
      </w:pPr>
      <w:r>
        <w:lastRenderedPageBreak/>
        <w:t>A</w:t>
      </w:r>
      <w:r w:rsidRPr="00234F95">
        <w:t xml:space="preserve">ree di attività </w:t>
      </w:r>
      <w:r>
        <w:t>(ADA)</w:t>
      </w:r>
    </w:p>
    <w:p w:rsidR="00CD607B" w:rsidRDefault="00CD607B" w:rsidP="00CD607B">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CD607B" w:rsidRDefault="00CD607B" w:rsidP="00CD607B">
      <w:pPr>
        <w:pStyle w:val="DOC-Testo"/>
      </w:pPr>
    </w:p>
    <w:p w:rsidR="00CD607B" w:rsidRDefault="00CD607B" w:rsidP="00CD607B">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CD607B" w:rsidRDefault="00CD607B" w:rsidP="00CD607B">
      <w:pPr>
        <w:pStyle w:val="DOC-Testo"/>
      </w:pPr>
    </w:p>
    <w:p w:rsidR="00CD607B" w:rsidRPr="003A6863" w:rsidRDefault="00CD607B" w:rsidP="00CD607B">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CD607B" w:rsidRDefault="00CD607B" w:rsidP="00CD607B">
      <w:pPr>
        <w:pStyle w:val="DOC-Testo"/>
      </w:pPr>
    </w:p>
    <w:p w:rsidR="00CD607B" w:rsidRDefault="00CD607B" w:rsidP="00CD607B">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CD607B" w:rsidRDefault="00CD607B" w:rsidP="00CD607B">
      <w:pPr>
        <w:pStyle w:val="DOC-Testo"/>
      </w:pPr>
    </w:p>
    <w:p w:rsidR="00CD607B" w:rsidRDefault="00CD607B" w:rsidP="00CD607B">
      <w:pPr>
        <w:pStyle w:val="DOC-Testo"/>
      </w:pPr>
      <w:r>
        <w:t>Nello schema sottostante è illustrato il format descrittivo delle ADA.</w:t>
      </w:r>
    </w:p>
    <w:p w:rsidR="00CD607B" w:rsidRDefault="00CD607B" w:rsidP="00CD607B">
      <w:pPr>
        <w:pStyle w:val="DOC-Testo"/>
      </w:pPr>
    </w:p>
    <w:p w:rsidR="00CD607B" w:rsidRDefault="00CD607B" w:rsidP="00CD607B">
      <w:pPr>
        <w:jc w:val="center"/>
      </w:pPr>
      <w:bookmarkStart w:id="4" w:name="_Toc406417790"/>
      <w:r w:rsidRPr="002666D1">
        <w:rPr>
          <w:noProof/>
          <w:lang w:eastAsia="it-IT"/>
        </w:rPr>
        <w:drawing>
          <wp:inline distT="0" distB="0" distL="0" distR="0" wp14:anchorId="727FC3CD" wp14:editId="2A8780EA">
            <wp:extent cx="5320800" cy="24984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CD607B" w:rsidRDefault="00CD607B" w:rsidP="00CD607B">
      <w:pPr>
        <w:jc w:val="center"/>
        <w:rPr>
          <w:rFonts w:eastAsia="Times New Roman"/>
          <w:b/>
          <w:bCs/>
          <w:color w:val="365F91"/>
          <w:sz w:val="32"/>
          <w:szCs w:val="28"/>
          <w:lang w:eastAsia="it-IT"/>
        </w:rPr>
      </w:pPr>
      <w:r>
        <w:br w:type="page"/>
      </w:r>
    </w:p>
    <w:p w:rsidR="00CD607B" w:rsidRDefault="00CD607B" w:rsidP="00CD607B">
      <w:pPr>
        <w:pStyle w:val="DOC-TitoloSottoSezione"/>
      </w:pPr>
      <w:r>
        <w:lastRenderedPageBreak/>
        <w:t>Qualificatori professionali regionali</w:t>
      </w:r>
      <w:bookmarkEnd w:id="4"/>
      <w:r>
        <w:t xml:space="preserve"> (QPR)</w:t>
      </w:r>
    </w:p>
    <w:p w:rsidR="00CD607B" w:rsidRDefault="00CD607B" w:rsidP="00CD607B">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CD607B" w:rsidRDefault="00CD607B" w:rsidP="00CD607B">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CD607B" w:rsidRDefault="00CD607B" w:rsidP="00CD607B">
      <w:pPr>
        <w:pStyle w:val="DOC-Testo"/>
      </w:pPr>
    </w:p>
    <w:p w:rsidR="00CD607B" w:rsidRDefault="00CD607B" w:rsidP="00CD607B">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CD607B" w:rsidRPr="00EC0F0F" w:rsidRDefault="00CD607B" w:rsidP="00CD607B">
      <w:pPr>
        <w:pStyle w:val="DOC-Testo"/>
      </w:pPr>
      <w:r w:rsidRPr="00EC0F0F">
        <w:t>In particolare:</w:t>
      </w:r>
    </w:p>
    <w:p w:rsidR="00CD607B" w:rsidRPr="00EC0F0F" w:rsidRDefault="00CD607B" w:rsidP="00CD607B">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CD607B" w:rsidRPr="00EC0F0F" w:rsidRDefault="00CD607B" w:rsidP="00CD607B">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CD607B" w:rsidRDefault="00CD607B" w:rsidP="00CD607B">
      <w:pPr>
        <w:pStyle w:val="DOC-Testo"/>
      </w:pPr>
    </w:p>
    <w:p w:rsidR="00CD607B" w:rsidRDefault="00CD607B" w:rsidP="00CD607B">
      <w:pPr>
        <w:pStyle w:val="DOC-Testo"/>
        <w:jc w:val="center"/>
      </w:pPr>
      <w:r w:rsidRPr="006D607C">
        <w:rPr>
          <w:noProof/>
          <w:lang w:eastAsia="it-IT"/>
        </w:rPr>
        <w:drawing>
          <wp:inline distT="0" distB="0" distL="0" distR="0" wp14:anchorId="2B696B26" wp14:editId="064057FE">
            <wp:extent cx="5047200" cy="22644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CD607B" w:rsidRDefault="00CD607B" w:rsidP="00CD607B">
      <w:pPr>
        <w:pStyle w:val="DOC-Testo"/>
      </w:pPr>
    </w:p>
    <w:p w:rsidR="00CD607B" w:rsidRDefault="00CD607B" w:rsidP="00CD607B">
      <w:pPr>
        <w:pStyle w:val="DOC-TitoloSottoSezione"/>
      </w:pPr>
      <w:r>
        <w:t>Matrice di correlazione QPR-ADA</w:t>
      </w:r>
    </w:p>
    <w:p w:rsidR="00CD607B" w:rsidRPr="002E4E81" w:rsidRDefault="00CD607B" w:rsidP="00CD607B">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CD607B" w:rsidRDefault="00CD607B" w:rsidP="00CD607B">
      <w:pPr>
        <w:pStyle w:val="DOC-Testo"/>
      </w:pPr>
    </w:p>
    <w:p w:rsidR="00CD607B" w:rsidRPr="00C12D09" w:rsidRDefault="00CD607B" w:rsidP="00CD607B">
      <w:pPr>
        <w:pStyle w:val="DOC-Testo"/>
        <w:jc w:val="center"/>
      </w:pPr>
      <w:bookmarkStart w:id="5"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CD607B" w:rsidRDefault="00CD607B" w:rsidP="00CD607B">
      <w:pPr>
        <w:pStyle w:val="DOC-TitoloSottoSezione"/>
      </w:pPr>
      <w:r>
        <w:lastRenderedPageBreak/>
        <w:t>Schede delle situazioni tipo</w:t>
      </w:r>
      <w:bookmarkEnd w:id="5"/>
      <w:r>
        <w:t xml:space="preserve"> (SST)</w:t>
      </w:r>
    </w:p>
    <w:p w:rsidR="00CD607B" w:rsidRDefault="00CD607B" w:rsidP="00CD607B">
      <w:pPr>
        <w:pStyle w:val="DOC-Testo"/>
      </w:pPr>
      <w:r>
        <w:t>Le Schede delle situazioni tipo (SST) costituiscono lo strumento di riferimento primario nel processo di valutazione dei Qualificatori professionali regionali. In particolare per ogni QPR esiste una specifica SST associata.</w:t>
      </w:r>
    </w:p>
    <w:p w:rsidR="00CD607B" w:rsidRDefault="00CD607B" w:rsidP="00CD607B">
      <w:pPr>
        <w:pStyle w:val="DOC-Testo"/>
      </w:pPr>
    </w:p>
    <w:p w:rsidR="00CD607B" w:rsidRDefault="00CD607B" w:rsidP="00CD607B">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CD607B" w:rsidRDefault="00CD607B" w:rsidP="00CD607B">
      <w:pPr>
        <w:pStyle w:val="DOC-Testo"/>
      </w:pPr>
    </w:p>
    <w:p w:rsidR="00CD607B" w:rsidRDefault="00CD607B" w:rsidP="00CD607B">
      <w:pPr>
        <w:pStyle w:val="DOC-Testo"/>
      </w:pPr>
      <w:r>
        <w:t>Nello schema sottostante è illustrato il format descrittivo delle SST.</w:t>
      </w:r>
    </w:p>
    <w:p w:rsidR="00CD607B" w:rsidRDefault="00CD607B" w:rsidP="00CD607B">
      <w:pPr>
        <w:pStyle w:val="DOC-Testo"/>
      </w:pPr>
    </w:p>
    <w:p w:rsidR="00CD607B" w:rsidRDefault="00CD607B" w:rsidP="00CD607B">
      <w:pPr>
        <w:pStyle w:val="DOC-Testo"/>
        <w:jc w:val="center"/>
      </w:pPr>
      <w:r w:rsidRPr="00FD0F6A">
        <w:rPr>
          <w:noProof/>
          <w:lang w:eastAsia="it-IT"/>
        </w:rPr>
        <w:drawing>
          <wp:inline distT="0" distB="0" distL="0" distR="0" wp14:anchorId="35853656" wp14:editId="52824786">
            <wp:extent cx="5500800" cy="33624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CD607B" w:rsidRDefault="00CD607B" w:rsidP="00CD607B">
      <w:pPr>
        <w:pStyle w:val="CB-TestoSpazioDopo"/>
      </w:pPr>
    </w:p>
    <w:p w:rsidR="00CD607B" w:rsidRDefault="00CD607B" w:rsidP="00CD607B">
      <w:pPr>
        <w:pStyle w:val="CB-TestoSpazioDopo"/>
      </w:pPr>
      <w:r>
        <w:t>Le SST sono caratterizzate dai seguenti elementi:</w:t>
      </w:r>
    </w:p>
    <w:p w:rsidR="00CD607B" w:rsidRDefault="00CD607B" w:rsidP="00CD607B">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CD607B" w:rsidRPr="003A6863" w:rsidRDefault="00CD607B" w:rsidP="00CD607B">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CD607B" w:rsidRDefault="00CD607B" w:rsidP="00CD607B">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CD607B" w:rsidRDefault="00CD607B" w:rsidP="00CD607B">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CD607B" w:rsidRDefault="00CD607B" w:rsidP="00CD607B">
      <w:pPr>
        <w:pStyle w:val="DOC-Testo"/>
      </w:pPr>
    </w:p>
    <w:p w:rsidR="00CD607B" w:rsidRDefault="00CD607B" w:rsidP="00CD607B">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CD607B" w:rsidRDefault="00CD607B" w:rsidP="00CD607B">
      <w:pPr>
        <w:pStyle w:val="DOC-Testo"/>
      </w:pPr>
    </w:p>
    <w:p w:rsidR="00CD607B" w:rsidRDefault="00CD607B" w:rsidP="00CD607B">
      <w:pPr>
        <w:pStyle w:val="DOC-TitoloSottoSezione"/>
      </w:pPr>
      <w:r>
        <w:t>Acquisizione completa di una competenza</w:t>
      </w:r>
    </w:p>
    <w:p w:rsidR="00CD607B" w:rsidRDefault="00CD607B" w:rsidP="00CD607B">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CD607B" w:rsidRPr="0026318F" w:rsidRDefault="00CD607B" w:rsidP="00CD607B">
      <w:pPr>
        <w:pStyle w:val="DOC-Testo"/>
      </w:pPr>
      <w:r w:rsidRPr="0026318F">
        <w:br w:type="page"/>
      </w:r>
    </w:p>
    <w:p w:rsidR="00527156" w:rsidRDefault="00527156" w:rsidP="00527156">
      <w:pPr>
        <w:pStyle w:val="DOC-TitoloSottoSezione"/>
      </w:pPr>
      <w:r>
        <w:lastRenderedPageBreak/>
        <w:t>Repertorio dei profili professionali</w:t>
      </w:r>
    </w:p>
    <w:p w:rsidR="00527156" w:rsidRDefault="007212FF" w:rsidP="00527156">
      <w:pPr>
        <w:pStyle w:val="DOC-Testo"/>
      </w:pPr>
      <w:r>
        <w:t>Il Repertorio dei profili professionali è un documento a s</w:t>
      </w:r>
      <w:r w:rsidR="00E418D5">
        <w:t>é</w:t>
      </w:r>
      <w:r>
        <w:t xml:space="preserv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554506" w:rsidP="007212FF">
      <w:pPr>
        <w:pStyle w:val="DOC-Testo"/>
        <w:jc w:val="center"/>
      </w:pPr>
      <w:r w:rsidRPr="0010459E">
        <w:rPr>
          <w:noProof/>
          <w:lang w:eastAsia="it-IT"/>
        </w:rPr>
        <w:drawing>
          <wp:inline distT="0" distB="0" distL="0" distR="0" wp14:anchorId="2658A59C" wp14:editId="31D6231F">
            <wp:extent cx="6048375" cy="5154295"/>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6"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E36E9A">
      <w:pPr>
        <w:pStyle w:val="DOC-TitoloParte"/>
      </w:pPr>
      <w:bookmarkStart w:id="7" w:name="_Toc31276673"/>
      <w:r w:rsidRPr="008D4521">
        <w:t xml:space="preserve">Parte 1 </w:t>
      </w:r>
      <w:r w:rsidR="00E8459E" w:rsidRPr="008D4521">
        <w:t xml:space="preserve"> </w:t>
      </w:r>
      <w:r w:rsidRPr="008D4521">
        <w:t xml:space="preserve"> </w:t>
      </w:r>
      <w:r w:rsidR="00E8459E" w:rsidRPr="008D4521">
        <w:br/>
      </w:r>
      <w:r w:rsidR="00E36E9A">
        <w:t>GESTIONE DEL PROCESSO PRODUTTIVO, QUALITÀ, FUNZIONI TECNICHE E LOGISTICA INTERNA</w:t>
      </w:r>
      <w:bookmarkEnd w:id="7"/>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8" w:name="_Toc31276674"/>
      <w:r>
        <w:lastRenderedPageBreak/>
        <w:t>Sezione</w:t>
      </w:r>
      <w:r w:rsidR="00F3735D">
        <w:t xml:space="preserve"> </w:t>
      </w:r>
      <w:r>
        <w:t>1.1</w:t>
      </w:r>
      <w:r w:rsidR="00F3735D">
        <w:t xml:space="preserve"> - AREE DI ATTIVITÀ</w:t>
      </w:r>
      <w:r w:rsidR="00C96620">
        <w:t xml:space="preserve"> (ADA)</w:t>
      </w:r>
      <w:bookmarkEnd w:id="6"/>
      <w:bookmarkEnd w:id="8"/>
    </w:p>
    <w:p w:rsidR="00E418D5" w:rsidRDefault="00E418D5" w:rsidP="00E418D5">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ED78CE" w:rsidRDefault="00ED78CE" w:rsidP="00ED78CE">
      <w:r>
        <w:t>Elenco delle aree di attività risultanti dall'analisi del processo di lavoro a cui si riferisce questa parte del repertorio.</w:t>
      </w:r>
    </w:p>
    <w:p w:rsidR="00377FBB" w:rsidRDefault="00377FBB" w:rsidP="00B35895"/>
    <w:p w:rsidR="00E36E9A" w:rsidRPr="00377FBB" w:rsidRDefault="00E36E9A" w:rsidP="00816C40">
      <w:pPr>
        <w:pStyle w:val="DOC-TitoloSettoreXelenchi"/>
      </w:pPr>
      <w:bookmarkStart w:id="9" w:name="_Toc406417793"/>
      <w:r w:rsidRPr="00E36E9A">
        <w:t xml:space="preserve">GESTIONE DEL PROCESSO PRODUTTIVO, QUALITÀ, </w:t>
      </w:r>
      <w:r>
        <w:br/>
      </w:r>
      <w:r w:rsidRPr="00E36E9A">
        <w:t>FUNZIONI TECNICHE E LOGISTICA INTERNA</w:t>
      </w:r>
    </w:p>
    <w:tbl>
      <w:tblPr>
        <w:tblW w:w="9639" w:type="dxa"/>
        <w:tblInd w:w="10" w:type="dxa"/>
        <w:tblLayout w:type="fixed"/>
        <w:tblCellMar>
          <w:left w:w="10" w:type="dxa"/>
          <w:right w:w="10" w:type="dxa"/>
        </w:tblCellMar>
        <w:tblLook w:val="04A0" w:firstRow="1" w:lastRow="0" w:firstColumn="1" w:lastColumn="0" w:noHBand="0" w:noVBand="1"/>
      </w:tblPr>
      <w:tblGrid>
        <w:gridCol w:w="40"/>
        <w:gridCol w:w="281"/>
        <w:gridCol w:w="1407"/>
        <w:gridCol w:w="7871"/>
        <w:gridCol w:w="40"/>
      </w:tblGrid>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0"/>
        </w:trPr>
        <w:tc>
          <w:tcPr>
            <w:tcW w:w="1" w:type="dxa"/>
          </w:tcPr>
          <w:p w:rsidR="001713AD" w:rsidRDefault="001713AD" w:rsidP="001E0851">
            <w:pPr>
              <w:pStyle w:val="EMPTYCELLSTYLE"/>
            </w:pPr>
          </w:p>
        </w:tc>
        <w:tc>
          <w:tcPr>
            <w:tcW w:w="7938" w:type="dxa"/>
            <w:gridSpan w:val="3"/>
            <w:tcBorders>
              <w:top w:val="single" w:sz="4"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PIANIFICAZIONE STRATEGICA, PROGRAMMAZIONE E CONTROLLO DELLA PRODUZIONE</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25.219.704</w:t>
            </w:r>
          </w:p>
        </w:tc>
        <w:tc>
          <w:tcPr>
            <w:tcW w:w="7938" w:type="dxa"/>
            <w:tcMar>
              <w:top w:w="0" w:type="dxa"/>
              <w:left w:w="60" w:type="dxa"/>
              <w:bottom w:w="0" w:type="dxa"/>
              <w:right w:w="0" w:type="dxa"/>
            </w:tcMar>
          </w:tcPr>
          <w:p w:rsidR="001713AD" w:rsidRDefault="001713AD" w:rsidP="001E0851">
            <w:pPr>
              <w:pStyle w:val="DOC-ELenco"/>
            </w:pPr>
            <w:r>
              <w:rPr>
                <w:rFonts w:cs="Calibri"/>
              </w:rPr>
              <w:t>Pianificazione strategica e gestione dei processi correnti (Operations management)</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25.219.705</w:t>
            </w:r>
          </w:p>
        </w:tc>
        <w:tc>
          <w:tcPr>
            <w:tcW w:w="7938" w:type="dxa"/>
            <w:tcMar>
              <w:top w:w="0" w:type="dxa"/>
              <w:left w:w="60" w:type="dxa"/>
              <w:bottom w:w="0" w:type="dxa"/>
              <w:right w:w="0" w:type="dxa"/>
            </w:tcMar>
          </w:tcPr>
          <w:p w:rsidR="001713AD" w:rsidRDefault="001713AD" w:rsidP="001E0851">
            <w:pPr>
              <w:pStyle w:val="DOC-ELenco"/>
            </w:pPr>
            <w:r>
              <w:rPr>
                <w:rFonts w:cs="Calibri"/>
              </w:rPr>
              <w:t>Valutazione e gestione del rischio d'impresa</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25.219.706</w:t>
            </w:r>
          </w:p>
        </w:tc>
        <w:tc>
          <w:tcPr>
            <w:tcW w:w="7938" w:type="dxa"/>
            <w:tcMar>
              <w:top w:w="0" w:type="dxa"/>
              <w:left w:w="60" w:type="dxa"/>
              <w:bottom w:w="0" w:type="dxa"/>
              <w:right w:w="0" w:type="dxa"/>
            </w:tcMar>
          </w:tcPr>
          <w:p w:rsidR="001713AD" w:rsidRDefault="001713AD" w:rsidP="001E0851">
            <w:pPr>
              <w:pStyle w:val="DOC-ELenco"/>
            </w:pPr>
            <w:r>
              <w:rPr>
                <w:rFonts w:cs="Calibri"/>
              </w:rPr>
              <w:t>Gestione dei progetti (Project management)</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25.219.708</w:t>
            </w:r>
          </w:p>
        </w:tc>
        <w:tc>
          <w:tcPr>
            <w:tcW w:w="7938" w:type="dxa"/>
            <w:tcMar>
              <w:top w:w="0" w:type="dxa"/>
              <w:left w:w="60" w:type="dxa"/>
              <w:bottom w:w="0" w:type="dxa"/>
              <w:right w:w="0" w:type="dxa"/>
            </w:tcMar>
          </w:tcPr>
          <w:p w:rsidR="001713AD" w:rsidRDefault="001713AD" w:rsidP="001E0851">
            <w:pPr>
              <w:pStyle w:val="DOC-ELenco"/>
            </w:pPr>
            <w:r>
              <w:rPr>
                <w:rFonts w:cs="Calibri"/>
              </w:rPr>
              <w:t>Programmazione della produzione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25.219.709</w:t>
            </w:r>
          </w:p>
        </w:tc>
        <w:tc>
          <w:tcPr>
            <w:tcW w:w="7938" w:type="dxa"/>
            <w:tcMar>
              <w:top w:w="0" w:type="dxa"/>
              <w:left w:w="60" w:type="dxa"/>
              <w:bottom w:w="0" w:type="dxa"/>
              <w:right w:w="0" w:type="dxa"/>
            </w:tcMar>
          </w:tcPr>
          <w:p w:rsidR="001713AD" w:rsidRDefault="001713AD" w:rsidP="001E0851">
            <w:pPr>
              <w:pStyle w:val="DOC-ELenco"/>
            </w:pPr>
            <w:r>
              <w:rPr>
                <w:rFonts w:cs="Calibri"/>
              </w:rPr>
              <w:t>Controllo della produzione</w:t>
            </w: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SISTEMA DI QUALITÀ E CERTIFICAZIONE DI PRODOTTO/SERVIZIO</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25.220.710</w:t>
            </w:r>
          </w:p>
        </w:tc>
        <w:tc>
          <w:tcPr>
            <w:tcW w:w="7938" w:type="dxa"/>
            <w:tcMar>
              <w:top w:w="0" w:type="dxa"/>
              <w:left w:w="60" w:type="dxa"/>
              <w:bottom w:w="0" w:type="dxa"/>
              <w:right w:w="0" w:type="dxa"/>
            </w:tcMar>
          </w:tcPr>
          <w:p w:rsidR="001713AD" w:rsidRDefault="001713AD" w:rsidP="001E0851">
            <w:pPr>
              <w:pStyle w:val="DOC-ELenco"/>
            </w:pPr>
            <w:r>
              <w:rPr>
                <w:rFonts w:cs="Calibri"/>
              </w:rPr>
              <w:t>Progettazione e sviluppo del sistema qualità</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25.220.711</w:t>
            </w:r>
          </w:p>
        </w:tc>
        <w:tc>
          <w:tcPr>
            <w:tcW w:w="7938" w:type="dxa"/>
            <w:tcMar>
              <w:top w:w="0" w:type="dxa"/>
              <w:left w:w="60" w:type="dxa"/>
              <w:bottom w:w="0" w:type="dxa"/>
              <w:right w:w="0" w:type="dxa"/>
            </w:tcMar>
          </w:tcPr>
          <w:p w:rsidR="001713AD" w:rsidRDefault="001713AD" w:rsidP="001E0851">
            <w:pPr>
              <w:pStyle w:val="DOC-ELenco"/>
            </w:pPr>
            <w:r>
              <w:rPr>
                <w:rFonts w:cs="Calibri"/>
              </w:rPr>
              <w:t>Applicazione delle procedure di controllo del sistema qualità</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25.220.712</w:t>
            </w:r>
          </w:p>
        </w:tc>
        <w:tc>
          <w:tcPr>
            <w:tcW w:w="7938" w:type="dxa"/>
            <w:tcMar>
              <w:top w:w="0" w:type="dxa"/>
              <w:left w:w="60" w:type="dxa"/>
              <w:bottom w:w="0" w:type="dxa"/>
              <w:right w:w="0" w:type="dxa"/>
            </w:tcMar>
          </w:tcPr>
          <w:p w:rsidR="001713AD" w:rsidRDefault="001713AD" w:rsidP="001E0851">
            <w:pPr>
              <w:pStyle w:val="DOC-ELenco"/>
            </w:pPr>
            <w:r>
              <w:rPr>
                <w:rFonts w:cs="Calibri"/>
              </w:rPr>
              <w:t>Certificazione di prodotto/servizio</w:t>
            </w: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FUNZIONI TECNICHE E SVILUPPO DI PRODOTTO</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25.221.713</w:t>
            </w:r>
          </w:p>
        </w:tc>
        <w:tc>
          <w:tcPr>
            <w:tcW w:w="7938" w:type="dxa"/>
            <w:tcMar>
              <w:top w:w="0" w:type="dxa"/>
              <w:left w:w="60" w:type="dxa"/>
              <w:bottom w:w="0" w:type="dxa"/>
              <w:right w:w="0" w:type="dxa"/>
            </w:tcMar>
          </w:tcPr>
          <w:p w:rsidR="001713AD" w:rsidRDefault="001713AD" w:rsidP="001E0851">
            <w:pPr>
              <w:pStyle w:val="DOC-ELenco"/>
            </w:pPr>
            <w:r>
              <w:rPr>
                <w:rFonts w:cs="Calibri"/>
              </w:rPr>
              <w:t>Studio e sviluppo tecnologico dei materiali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25.221.714</w:t>
            </w:r>
          </w:p>
        </w:tc>
        <w:tc>
          <w:tcPr>
            <w:tcW w:w="7938" w:type="dxa"/>
            <w:tcMar>
              <w:top w:w="0" w:type="dxa"/>
              <w:left w:w="60" w:type="dxa"/>
              <w:bottom w:w="0" w:type="dxa"/>
              <w:right w:w="0" w:type="dxa"/>
            </w:tcMar>
          </w:tcPr>
          <w:p w:rsidR="001713AD" w:rsidRDefault="001713AD" w:rsidP="001E0851">
            <w:pPr>
              <w:pStyle w:val="DOC-ELenco"/>
            </w:pPr>
            <w:r>
              <w:rPr>
                <w:rFonts w:cs="Calibri"/>
              </w:rPr>
              <w:t>Realizzazione di disegni tecnici</w:t>
            </w: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APPROVVIGIONAMENTI, LOGISTICA INTERNA E MAGAZZINO</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25.222.715</w:t>
            </w:r>
          </w:p>
        </w:tc>
        <w:tc>
          <w:tcPr>
            <w:tcW w:w="7938" w:type="dxa"/>
            <w:tcMar>
              <w:top w:w="0" w:type="dxa"/>
              <w:left w:w="60" w:type="dxa"/>
              <w:bottom w:w="0" w:type="dxa"/>
              <w:right w:w="0" w:type="dxa"/>
            </w:tcMar>
          </w:tcPr>
          <w:p w:rsidR="001713AD" w:rsidRDefault="001713AD" w:rsidP="001E0851">
            <w:pPr>
              <w:pStyle w:val="DOC-ELenco"/>
            </w:pPr>
            <w:r>
              <w:rPr>
                <w:rFonts w:cs="Calibri"/>
              </w:rPr>
              <w:t>Pianificazione degli approvvigionamenti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25.222.716</w:t>
            </w:r>
          </w:p>
        </w:tc>
        <w:tc>
          <w:tcPr>
            <w:tcW w:w="7938" w:type="dxa"/>
            <w:tcMar>
              <w:top w:w="0" w:type="dxa"/>
              <w:left w:w="60" w:type="dxa"/>
              <w:bottom w:w="0" w:type="dxa"/>
              <w:right w:w="0" w:type="dxa"/>
            </w:tcMar>
          </w:tcPr>
          <w:p w:rsidR="001713AD" w:rsidRDefault="001713AD" w:rsidP="001E0851">
            <w:pPr>
              <w:pStyle w:val="DOC-ELenco"/>
            </w:pPr>
            <w:r>
              <w:rPr>
                <w:rFonts w:cs="Calibri"/>
              </w:rPr>
              <w:t>Gestione degli approvvigionamenti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25.222.717</w:t>
            </w:r>
          </w:p>
        </w:tc>
        <w:tc>
          <w:tcPr>
            <w:tcW w:w="7938" w:type="dxa"/>
            <w:tcMar>
              <w:top w:w="0" w:type="dxa"/>
              <w:left w:w="60" w:type="dxa"/>
              <w:bottom w:w="0" w:type="dxa"/>
              <w:right w:w="0" w:type="dxa"/>
            </w:tcMar>
          </w:tcPr>
          <w:p w:rsidR="001713AD" w:rsidRDefault="001713AD" w:rsidP="001E0851">
            <w:pPr>
              <w:pStyle w:val="DOC-ELenco"/>
            </w:pPr>
            <w:r>
              <w:rPr>
                <w:rFonts w:cs="Calibri"/>
              </w:rPr>
              <w:t>Pianificazione della logistica interna e di magazzino</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25.222.718</w:t>
            </w:r>
          </w:p>
        </w:tc>
        <w:tc>
          <w:tcPr>
            <w:tcW w:w="7938" w:type="dxa"/>
            <w:tcMar>
              <w:top w:w="0" w:type="dxa"/>
              <w:left w:w="60" w:type="dxa"/>
              <w:bottom w:w="0" w:type="dxa"/>
              <w:right w:w="0" w:type="dxa"/>
            </w:tcMar>
          </w:tcPr>
          <w:p w:rsidR="001713AD" w:rsidRDefault="001713AD" w:rsidP="001E0851">
            <w:pPr>
              <w:pStyle w:val="DOC-ELenco"/>
            </w:pPr>
            <w:r>
              <w:rPr>
                <w:rFonts w:cs="Calibri"/>
              </w:rPr>
              <w:t>Confezionamento ed imballaggio merci</w:t>
            </w:r>
          </w:p>
        </w:tc>
        <w:tc>
          <w:tcPr>
            <w:tcW w:w="1" w:type="dxa"/>
          </w:tcPr>
          <w:p w:rsidR="001713AD" w:rsidRDefault="001713AD" w:rsidP="001E0851">
            <w:pPr>
              <w:pStyle w:val="EMPTYCELLSTYLE"/>
            </w:pPr>
          </w:p>
        </w:tc>
      </w:tr>
    </w:tbl>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lastRenderedPageBreak/>
        <w:t>Descrizione</w:t>
      </w:r>
      <w:r w:rsidR="00F87D63">
        <w:t xml:space="preserve"> delle ADA</w:t>
      </w:r>
      <w:bookmarkEnd w:id="9"/>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284450" w:rsidRDefault="00284450" w:rsidP="00284450">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ADA.25.219.704</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PIANIFICAZIONE STRATEGICA E GESTIONE DEI PROCESSI CORRENTI (OPERATIONS MANAGEMENT)</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Pianificazione strategica, programmazione e controllo della produzione</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Analisi del piano della domanda (previsioni di vendita nel lungo periodo, portafoglio ordini)</w:t>
            </w:r>
          </w:p>
          <w:p w:rsidR="008E1565" w:rsidRDefault="008E1565" w:rsidP="008E1565">
            <w:pPr>
              <w:pStyle w:val="ADA-Attivit"/>
              <w:numPr>
                <w:ilvl w:val="0"/>
                <w:numId w:val="31"/>
              </w:numPr>
              <w:ind w:left="340" w:hanging="227"/>
            </w:pPr>
            <w:r>
              <w:rPr>
                <w:noProof/>
              </w:rPr>
              <w:t>Definizione degli obiettivi strategici aziendali</w:t>
            </w:r>
          </w:p>
          <w:p w:rsidR="008E1565" w:rsidRDefault="008E1565" w:rsidP="008E1565">
            <w:pPr>
              <w:pStyle w:val="ADA-Attivit"/>
              <w:numPr>
                <w:ilvl w:val="0"/>
                <w:numId w:val="31"/>
              </w:numPr>
              <w:ind w:left="340" w:hanging="227"/>
            </w:pPr>
            <w:r>
              <w:rPr>
                <w:noProof/>
              </w:rPr>
              <w:t>Formulazione delle scelte strategiche di produzione adatte al raggiungimento degli obiettivi</w:t>
            </w:r>
          </w:p>
          <w:p w:rsidR="008E1565" w:rsidRDefault="008E1565" w:rsidP="008E1565">
            <w:pPr>
              <w:pStyle w:val="ADA-Attivit"/>
              <w:numPr>
                <w:ilvl w:val="0"/>
                <w:numId w:val="31"/>
              </w:numPr>
              <w:ind w:left="340" w:hanging="227"/>
            </w:pPr>
            <w:r>
              <w:rPr>
                <w:noProof/>
              </w:rPr>
              <w:t>Previsione delle risorse globali (finanziarie, umane, tecnologiche) da impiegare</w:t>
            </w:r>
          </w:p>
          <w:p w:rsidR="008E1565" w:rsidRDefault="008E1565" w:rsidP="008E1565">
            <w:pPr>
              <w:pStyle w:val="ADA-Attivit"/>
              <w:numPr>
                <w:ilvl w:val="0"/>
                <w:numId w:val="31"/>
              </w:numPr>
              <w:ind w:left="340" w:hanging="227"/>
            </w:pPr>
            <w:r>
              <w:rPr>
                <w:noProof/>
              </w:rPr>
              <w:t>Definizione di massima della quantità di beni da produrre e delle risorse necessarie</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ADA.25.219.705</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VALUTAZIONE E GESTIONE DEL RISCHIO D'IMPRESA</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Pianificazione strategica, programmazione e controllo della produzione</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Identificazione e descrizione dei rischi aziendali interni ed esterni</w:t>
            </w:r>
          </w:p>
          <w:p w:rsidR="008E1565" w:rsidRDefault="008E1565" w:rsidP="008E1565">
            <w:pPr>
              <w:pStyle w:val="ADA-Attivit"/>
              <w:numPr>
                <w:ilvl w:val="0"/>
                <w:numId w:val="31"/>
              </w:numPr>
              <w:ind w:left="340" w:hanging="227"/>
            </w:pPr>
            <w:r>
              <w:rPr>
                <w:noProof/>
              </w:rPr>
              <w:t>Definizione degli indici di propensione al rischio d'impresa</w:t>
            </w:r>
          </w:p>
          <w:p w:rsidR="008E1565" w:rsidRDefault="008E1565" w:rsidP="008E1565">
            <w:pPr>
              <w:pStyle w:val="ADA-Attivit"/>
              <w:numPr>
                <w:ilvl w:val="0"/>
                <w:numId w:val="31"/>
              </w:numPr>
              <w:ind w:left="340" w:hanging="227"/>
            </w:pPr>
            <w:r>
              <w:rPr>
                <w:noProof/>
              </w:rPr>
              <w:t>Valutazione di probabilità-impatto dei rischi sull'impresa (es. economico-finanziari, di immagine, penali, civili e amministrativi)</w:t>
            </w:r>
          </w:p>
          <w:p w:rsidR="008E1565" w:rsidRDefault="008E1565" w:rsidP="008E1565">
            <w:pPr>
              <w:pStyle w:val="ADA-Attivit"/>
              <w:numPr>
                <w:ilvl w:val="0"/>
                <w:numId w:val="31"/>
              </w:numPr>
              <w:ind w:left="340" w:hanging="227"/>
            </w:pPr>
            <w:r>
              <w:rPr>
                <w:noProof/>
              </w:rPr>
              <w:t>Elaborazione di report di rischio (risk reporting)</w:t>
            </w:r>
          </w:p>
          <w:p w:rsidR="008E1565" w:rsidRDefault="008E1565" w:rsidP="008E1565">
            <w:pPr>
              <w:pStyle w:val="ADA-Attivit"/>
              <w:numPr>
                <w:ilvl w:val="0"/>
                <w:numId w:val="31"/>
              </w:numPr>
              <w:ind w:left="340" w:hanging="227"/>
            </w:pPr>
            <w:r>
              <w:rPr>
                <w:noProof/>
              </w:rPr>
              <w:t>Definizione delle procedure per la gestione dei rischi</w:t>
            </w:r>
          </w:p>
          <w:p w:rsidR="008E1565" w:rsidRDefault="008E1565" w:rsidP="008E1565">
            <w:pPr>
              <w:pStyle w:val="ADA-Attivit"/>
              <w:numPr>
                <w:ilvl w:val="0"/>
                <w:numId w:val="31"/>
              </w:numPr>
              <w:ind w:left="340" w:hanging="227"/>
            </w:pPr>
            <w:r>
              <w:rPr>
                <w:noProof/>
              </w:rPr>
              <w:t>Monitoraggio delle eventuali azioni intraprese per la gestione dei rischi</w:t>
            </w:r>
          </w:p>
          <w:p w:rsidR="008E1565" w:rsidRPr="00233310" w:rsidRDefault="008E1565" w:rsidP="00903DD4">
            <w:pPr>
              <w:pStyle w:val="ADA-Chiusura"/>
            </w:pPr>
          </w:p>
        </w:tc>
      </w:tr>
    </w:tbl>
    <w:p w:rsidR="008E1565" w:rsidRDefault="008E1565" w:rsidP="008E1565">
      <w:pPr>
        <w:pStyle w:val="DOC-Spaziatura"/>
      </w:pPr>
    </w:p>
    <w:p w:rsidR="008E1565" w:rsidRDefault="008E1565">
      <w:r>
        <w:br w:type="page"/>
      </w: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ADA.25.219.706</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GESTIONE DEI PROGETTI (PROJECT MANAGEMENT)</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Pianificazione strategica, programmazione e controllo della produzione</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Identificazione del team di progetto e degli stakeholders</w:t>
            </w:r>
          </w:p>
          <w:p w:rsidR="008E1565" w:rsidRDefault="008E1565" w:rsidP="008E1565">
            <w:pPr>
              <w:pStyle w:val="ADA-Attivit"/>
              <w:numPr>
                <w:ilvl w:val="0"/>
                <w:numId w:val="31"/>
              </w:numPr>
              <w:ind w:left="340" w:hanging="227"/>
            </w:pPr>
            <w:r>
              <w:rPr>
                <w:noProof/>
              </w:rPr>
              <w:t>Sviluppo del piano di progetto e definizione degli obiettivi e delle attività</w:t>
            </w:r>
          </w:p>
          <w:p w:rsidR="008E1565" w:rsidRDefault="008E1565" w:rsidP="008E1565">
            <w:pPr>
              <w:pStyle w:val="ADA-Attivit"/>
              <w:numPr>
                <w:ilvl w:val="0"/>
                <w:numId w:val="31"/>
              </w:numPr>
              <w:ind w:left="340" w:hanging="227"/>
            </w:pPr>
            <w:r>
              <w:rPr>
                <w:noProof/>
              </w:rPr>
              <w:t>Stima delle risorse e definizione delle specifiche organizzative di progetto</w:t>
            </w:r>
          </w:p>
          <w:p w:rsidR="008E1565" w:rsidRDefault="008E1565" w:rsidP="008E1565">
            <w:pPr>
              <w:pStyle w:val="ADA-Attivit"/>
              <w:numPr>
                <w:ilvl w:val="0"/>
                <w:numId w:val="31"/>
              </w:numPr>
              <w:ind w:left="340" w:hanging="227"/>
            </w:pPr>
            <w:r>
              <w:rPr>
                <w:noProof/>
              </w:rPr>
              <w:t>Definizione operativa delle sequenze di attività e della stima dei tempi e dei costi</w:t>
            </w:r>
          </w:p>
          <w:p w:rsidR="008E1565" w:rsidRDefault="008E1565" w:rsidP="008E1565">
            <w:pPr>
              <w:pStyle w:val="ADA-Attivit"/>
              <w:numPr>
                <w:ilvl w:val="0"/>
                <w:numId w:val="31"/>
              </w:numPr>
              <w:ind w:left="340" w:hanging="227"/>
            </w:pPr>
            <w:r>
              <w:rPr>
                <w:noProof/>
              </w:rPr>
              <w:t>Identificazione e valutazione dei rischi (Threat modeling risk)</w:t>
            </w:r>
          </w:p>
          <w:p w:rsidR="008E1565" w:rsidRDefault="008E1565" w:rsidP="008E1565">
            <w:pPr>
              <w:pStyle w:val="ADA-Attivit"/>
              <w:numPr>
                <w:ilvl w:val="0"/>
                <w:numId w:val="31"/>
              </w:numPr>
              <w:ind w:left="340" w:hanging="227"/>
            </w:pPr>
            <w:r>
              <w:rPr>
                <w:noProof/>
              </w:rPr>
              <w:t>Individuazione e controllo degli indicatori di performance della qualità</w:t>
            </w:r>
          </w:p>
          <w:p w:rsidR="008E1565" w:rsidRDefault="008E1565" w:rsidP="008E1565">
            <w:pPr>
              <w:pStyle w:val="ADA-Attivit"/>
              <w:numPr>
                <w:ilvl w:val="0"/>
                <w:numId w:val="31"/>
              </w:numPr>
              <w:ind w:left="340" w:hanging="227"/>
            </w:pPr>
            <w:r>
              <w:rPr>
                <w:noProof/>
              </w:rPr>
              <w:t>Pianificazione degli approvvigionamenti</w:t>
            </w:r>
          </w:p>
          <w:p w:rsidR="008E1565" w:rsidRDefault="008E1565" w:rsidP="008E1565">
            <w:pPr>
              <w:pStyle w:val="ADA-Attivit"/>
              <w:numPr>
                <w:ilvl w:val="0"/>
                <w:numId w:val="31"/>
              </w:numPr>
              <w:ind w:left="340" w:hanging="227"/>
            </w:pPr>
            <w:r>
              <w:rPr>
                <w:noProof/>
              </w:rPr>
              <w:t>Pianificazione e gestione della comunicazione</w:t>
            </w:r>
          </w:p>
          <w:p w:rsidR="008E1565" w:rsidRDefault="008E1565" w:rsidP="008E1565">
            <w:pPr>
              <w:pStyle w:val="ADA-Attivit"/>
              <w:numPr>
                <w:ilvl w:val="0"/>
                <w:numId w:val="31"/>
              </w:numPr>
              <w:ind w:left="340" w:hanging="227"/>
            </w:pPr>
            <w:r>
              <w:rPr>
                <w:noProof/>
              </w:rPr>
              <w:t>Sviluppo del team di progetto e gestione degli stakeholders</w:t>
            </w:r>
          </w:p>
          <w:p w:rsidR="008E1565" w:rsidRDefault="008E1565" w:rsidP="008E1565">
            <w:pPr>
              <w:pStyle w:val="ADA-Attivit"/>
              <w:numPr>
                <w:ilvl w:val="0"/>
                <w:numId w:val="31"/>
              </w:numPr>
              <w:ind w:left="340" w:hanging="227"/>
            </w:pPr>
            <w:r>
              <w:rPr>
                <w:noProof/>
              </w:rPr>
              <w:t>Gestione del processo di controllo (obiettivi, risorse, team, tempi, costi, ecc.)</w:t>
            </w:r>
          </w:p>
          <w:p w:rsidR="008E1565" w:rsidRDefault="008E1565" w:rsidP="008E1565">
            <w:pPr>
              <w:pStyle w:val="ADA-Attivit"/>
              <w:numPr>
                <w:ilvl w:val="0"/>
                <w:numId w:val="31"/>
              </w:numPr>
              <w:ind w:left="340" w:hanging="227"/>
            </w:pPr>
            <w:r>
              <w:rPr>
                <w:noProof/>
              </w:rPr>
              <w:t>Gestione delle fasi di chiusura del progetto e dei deliverables previsti</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ADA.25.219.708</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PROGRAMMAZIONE DELLA PRODUZIONE</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Pianificazione strategica, programmazione e controllo della produzione</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Analisi del piano della domanda (previsioni di vendita nel medio/breve periodo, portafoglio ordini) e definizione della "capacità produttiva necessaria"</w:t>
            </w:r>
          </w:p>
          <w:p w:rsidR="008E1565" w:rsidRDefault="008E1565" w:rsidP="008E1565">
            <w:pPr>
              <w:pStyle w:val="ADA-Attivit"/>
              <w:numPr>
                <w:ilvl w:val="0"/>
                <w:numId w:val="31"/>
              </w:numPr>
              <w:ind w:left="340" w:hanging="227"/>
            </w:pPr>
            <w:r>
              <w:rPr>
                <w:noProof/>
              </w:rPr>
              <w:t>Analisi dei dati sulle specifiche tecniche dei gruppi/famiglie di prodotti e sulle disponibilità di magazzino</w:t>
            </w:r>
          </w:p>
          <w:p w:rsidR="008E1565" w:rsidRDefault="008E1565" w:rsidP="008E1565">
            <w:pPr>
              <w:pStyle w:val="ADA-Attivit"/>
              <w:numPr>
                <w:ilvl w:val="0"/>
                <w:numId w:val="31"/>
              </w:numPr>
              <w:ind w:left="340" w:hanging="227"/>
            </w:pPr>
            <w:r>
              <w:rPr>
                <w:noProof/>
              </w:rPr>
              <w:t>Organizzazione/allocazione delle risorse esistenti (piano aggregato di produzione )</w:t>
            </w:r>
          </w:p>
          <w:p w:rsidR="008E1565" w:rsidRDefault="008E1565" w:rsidP="008E1565">
            <w:pPr>
              <w:pStyle w:val="ADA-Attivit"/>
              <w:numPr>
                <w:ilvl w:val="0"/>
                <w:numId w:val="31"/>
              </w:numPr>
              <w:ind w:left="340" w:hanging="227"/>
            </w:pPr>
            <w:r>
              <w:rPr>
                <w:noProof/>
              </w:rPr>
              <w:t>Verifica di fattibilità produttiva</w:t>
            </w:r>
          </w:p>
          <w:p w:rsidR="008E1565" w:rsidRDefault="008E1565" w:rsidP="008E1565">
            <w:pPr>
              <w:pStyle w:val="ADA-Attivit"/>
              <w:numPr>
                <w:ilvl w:val="0"/>
                <w:numId w:val="31"/>
              </w:numPr>
              <w:ind w:left="340" w:hanging="227"/>
            </w:pPr>
            <w:r>
              <w:rPr>
                <w:noProof/>
              </w:rPr>
              <w:t>Formulazione del dettaglio dei fabbisogni di materiali</w:t>
            </w:r>
          </w:p>
          <w:p w:rsidR="008E1565" w:rsidRDefault="008E1565" w:rsidP="008E1565">
            <w:pPr>
              <w:pStyle w:val="ADA-Attivit"/>
              <w:numPr>
                <w:ilvl w:val="0"/>
                <w:numId w:val="31"/>
              </w:numPr>
              <w:ind w:left="340" w:hanging="227"/>
            </w:pPr>
            <w:r>
              <w:rPr>
                <w:noProof/>
              </w:rPr>
              <w:t>Definizione del piano principale di produzione (es. carichi di lavoro dei reparti, ore di lavorazione, cadenza degli approvvigionamenti, ecc.)</w:t>
            </w:r>
          </w:p>
          <w:p w:rsidR="008E1565" w:rsidRDefault="008E1565" w:rsidP="008E1565">
            <w:pPr>
              <w:pStyle w:val="ADA-Attivit"/>
              <w:numPr>
                <w:ilvl w:val="0"/>
                <w:numId w:val="31"/>
              </w:numPr>
              <w:ind w:left="340" w:hanging="227"/>
            </w:pPr>
            <w:r>
              <w:rPr>
                <w:noProof/>
              </w:rPr>
              <w:t>Definizione del piano operativo di produzione (allocazione delle attività alle risorse, sequenziamento delle attività e definizione dei programmi giornalieri, definizione delle priorità di attività)</w:t>
            </w:r>
          </w:p>
          <w:p w:rsidR="008E1565" w:rsidRDefault="008E1565" w:rsidP="008E1565">
            <w:pPr>
              <w:pStyle w:val="ADA-Attivit"/>
              <w:numPr>
                <w:ilvl w:val="0"/>
                <w:numId w:val="31"/>
              </w:numPr>
              <w:ind w:left="340" w:hanging="227"/>
            </w:pPr>
            <w:r>
              <w:rPr>
                <w:noProof/>
              </w:rPr>
              <w:t>Invio degli ordini di produzione e/o assemblaggio ai reparti</w:t>
            </w:r>
          </w:p>
          <w:p w:rsidR="008E1565" w:rsidRPr="00233310" w:rsidRDefault="008E1565" w:rsidP="00903DD4">
            <w:pPr>
              <w:pStyle w:val="ADA-Chiusura"/>
            </w:pPr>
          </w:p>
        </w:tc>
      </w:tr>
    </w:tbl>
    <w:p w:rsidR="008E1565" w:rsidRDefault="008E1565" w:rsidP="008E1565">
      <w:pPr>
        <w:pStyle w:val="DOC-Spaziatura"/>
      </w:pPr>
    </w:p>
    <w:p w:rsidR="008E1565" w:rsidRDefault="008E1565">
      <w:r>
        <w:br w:type="page"/>
      </w: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ADA.25.219.709</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CONTROLLO DELLA PRODUZIONE</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Pianificazione strategica, programmazione e controllo della produzione</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Definizione degli standard di controllo di produzione</w:t>
            </w:r>
          </w:p>
          <w:p w:rsidR="008E1565" w:rsidRDefault="008E1565" w:rsidP="008E1565">
            <w:pPr>
              <w:pStyle w:val="ADA-Attivit"/>
              <w:numPr>
                <w:ilvl w:val="0"/>
                <w:numId w:val="31"/>
              </w:numPr>
              <w:ind w:left="340" w:hanging="227"/>
            </w:pPr>
            <w:r>
              <w:rPr>
                <w:noProof/>
              </w:rPr>
              <w:t>Raccolta dei dati di controllo (es. posizione nel reparto dell'ordine di produzione, stato di completamento, quantità delle risorse utilizzate, ritardi nella produzione, ecc.) per la verifica di coerenza tra la programmazione e la produzione effettiva</w:t>
            </w:r>
          </w:p>
          <w:p w:rsidR="008E1565" w:rsidRDefault="008E1565" w:rsidP="008E1565">
            <w:pPr>
              <w:pStyle w:val="ADA-Attivit"/>
              <w:numPr>
                <w:ilvl w:val="0"/>
                <w:numId w:val="31"/>
              </w:numPr>
              <w:ind w:left="340" w:hanging="227"/>
            </w:pPr>
            <w:r>
              <w:rPr>
                <w:noProof/>
              </w:rPr>
              <w:t>Verifica della rispondenza dei risultati dei controlli agli standard definiti (es. priorità, capacità produttiva, scheduling, ecc.)</w:t>
            </w:r>
          </w:p>
          <w:p w:rsidR="008E1565" w:rsidRDefault="008E1565" w:rsidP="008E1565">
            <w:pPr>
              <w:pStyle w:val="ADA-Attivit"/>
              <w:numPr>
                <w:ilvl w:val="0"/>
                <w:numId w:val="31"/>
              </w:numPr>
              <w:ind w:left="340" w:hanging="227"/>
            </w:pPr>
            <w:r>
              <w:rPr>
                <w:noProof/>
              </w:rPr>
              <w:t>Esecuzione degli interventi correttivi della produzione (es. variazione della velocità lavorativa, quantità risorse umane utilizzate, frazionamento del lotto, ecc.)</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ADA.25.220.710</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PROGETTAZIONE E SVILUPPO DEL SISTEMA QUALITÀ</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Sistema di qualità e certificazione di prodotto/servizio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Definizione delle procedure interne e dei cicli di controllo qualitativo (check-list di controllo prodotto/servizio-processo)</w:t>
            </w:r>
          </w:p>
          <w:p w:rsidR="008E1565" w:rsidRDefault="008E1565" w:rsidP="008E1565">
            <w:pPr>
              <w:pStyle w:val="ADA-Attivit"/>
              <w:numPr>
                <w:ilvl w:val="0"/>
                <w:numId w:val="31"/>
              </w:numPr>
              <w:ind w:left="340" w:hanging="227"/>
            </w:pPr>
            <w:r>
              <w:rPr>
                <w:noProof/>
              </w:rPr>
              <w:t>Definizione delle procedure per la gestione dei casi di non conformità</w:t>
            </w:r>
          </w:p>
          <w:p w:rsidR="008E1565" w:rsidRDefault="008E1565" w:rsidP="008E1565">
            <w:pPr>
              <w:pStyle w:val="ADA-Attivit"/>
              <w:numPr>
                <w:ilvl w:val="0"/>
                <w:numId w:val="31"/>
              </w:numPr>
              <w:ind w:left="340" w:hanging="227"/>
            </w:pPr>
            <w:r>
              <w:rPr>
                <w:noProof/>
              </w:rPr>
              <w:t>Definizione della metodologia e degli strumenti per la misurazione della soddisfazione dei clienti e del personale</w:t>
            </w:r>
          </w:p>
          <w:p w:rsidR="008E1565" w:rsidRDefault="008E1565" w:rsidP="008E1565">
            <w:pPr>
              <w:pStyle w:val="ADA-Attivit"/>
              <w:numPr>
                <w:ilvl w:val="0"/>
                <w:numId w:val="31"/>
              </w:numPr>
              <w:ind w:left="340" w:hanging="227"/>
            </w:pPr>
            <w:r>
              <w:rPr>
                <w:noProof/>
              </w:rPr>
              <w:t>Definizione delle modalità per la gestione dei reclami e delle segnalazioni interne</w:t>
            </w:r>
          </w:p>
          <w:p w:rsidR="008E1565" w:rsidRDefault="008E1565" w:rsidP="008E1565">
            <w:pPr>
              <w:pStyle w:val="ADA-Attivit"/>
              <w:numPr>
                <w:ilvl w:val="0"/>
                <w:numId w:val="31"/>
              </w:numPr>
              <w:ind w:left="340" w:hanging="227"/>
            </w:pPr>
            <w:r>
              <w:rPr>
                <w:noProof/>
              </w:rPr>
              <w:t>Individuazione delle soluzioni migliorative al prodotto/servizio e al ciclo produttivo a seguito dell’analisi dei risultati dei controlli</w:t>
            </w:r>
          </w:p>
          <w:p w:rsidR="008E1565" w:rsidRDefault="008E1565" w:rsidP="008E1565">
            <w:pPr>
              <w:pStyle w:val="ADA-Attivit"/>
              <w:numPr>
                <w:ilvl w:val="0"/>
                <w:numId w:val="31"/>
              </w:numPr>
              <w:ind w:left="340" w:hanging="227"/>
            </w:pPr>
            <w:r>
              <w:rPr>
                <w:noProof/>
              </w:rPr>
              <w:t>Pianificazione dei controlli e della raccolta dati</w:t>
            </w:r>
          </w:p>
          <w:p w:rsidR="008E1565" w:rsidRDefault="008E1565" w:rsidP="008E1565">
            <w:pPr>
              <w:pStyle w:val="ADA-Attivit"/>
              <w:numPr>
                <w:ilvl w:val="0"/>
                <w:numId w:val="31"/>
              </w:numPr>
              <w:ind w:left="340" w:hanging="227"/>
            </w:pPr>
            <w:r>
              <w:rPr>
                <w:noProof/>
              </w:rPr>
              <w:t>Verifica dell'efficacia delle azioni correttive apportate</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ADA.25.220.711</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APPLICAZIONE DELLE PROCEDURE DI CONTROLLO DEL SISTEMA QUALITÀ</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Sistema di qualità e certificazione di prodotto/servizio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Selezione dei dispositivi di monitoraggio e misurazione della qualità</w:t>
            </w:r>
          </w:p>
          <w:p w:rsidR="008E1565" w:rsidRDefault="008E1565" w:rsidP="008E1565">
            <w:pPr>
              <w:pStyle w:val="ADA-Attivit"/>
              <w:numPr>
                <w:ilvl w:val="0"/>
                <w:numId w:val="31"/>
              </w:numPr>
              <w:ind w:left="340" w:hanging="227"/>
            </w:pPr>
            <w:r>
              <w:rPr>
                <w:noProof/>
              </w:rPr>
              <w:t>Esecuzione dei controlli qualitativi del prodotto/servizio e del processo secondo le procedure e i cicli definiti</w:t>
            </w:r>
          </w:p>
          <w:p w:rsidR="008E1565" w:rsidRDefault="008E1565" w:rsidP="008E1565">
            <w:pPr>
              <w:pStyle w:val="ADA-Attivit"/>
              <w:numPr>
                <w:ilvl w:val="0"/>
                <w:numId w:val="31"/>
              </w:numPr>
              <w:ind w:left="340" w:hanging="227"/>
            </w:pPr>
            <w:r>
              <w:rPr>
                <w:noProof/>
              </w:rPr>
              <w:t>Realizzazione delle procedure di confronto tra i dati rilevati e le specifiche ricevute</w:t>
            </w:r>
          </w:p>
          <w:p w:rsidR="008E1565" w:rsidRDefault="008E1565" w:rsidP="008E1565">
            <w:pPr>
              <w:pStyle w:val="ADA-Attivit"/>
              <w:numPr>
                <w:ilvl w:val="0"/>
                <w:numId w:val="31"/>
              </w:numPr>
              <w:ind w:left="340" w:hanging="227"/>
            </w:pPr>
            <w:r>
              <w:rPr>
                <w:noProof/>
              </w:rPr>
              <w:t>Elaborazione di report e resoconti sui documenti gestionali di controllo qualità</w:t>
            </w:r>
          </w:p>
          <w:p w:rsidR="008E1565" w:rsidRDefault="008E1565" w:rsidP="008E1565">
            <w:pPr>
              <w:pStyle w:val="ADA-Attivit"/>
              <w:numPr>
                <w:ilvl w:val="0"/>
                <w:numId w:val="31"/>
              </w:numPr>
              <w:ind w:left="340" w:hanging="227"/>
            </w:pPr>
            <w:r>
              <w:rPr>
                <w:noProof/>
              </w:rPr>
              <w:t>Esecuzioni delle procedure previste per la gestione delle non conformità</w:t>
            </w:r>
          </w:p>
          <w:p w:rsidR="008E1565" w:rsidRPr="00233310" w:rsidRDefault="008E1565" w:rsidP="00903DD4">
            <w:pPr>
              <w:pStyle w:val="ADA-Chiusura"/>
            </w:pPr>
          </w:p>
        </w:tc>
      </w:tr>
    </w:tbl>
    <w:p w:rsidR="008E1565" w:rsidRDefault="008E1565" w:rsidP="008E1565">
      <w:pPr>
        <w:pStyle w:val="DOC-Spaziatura"/>
      </w:pPr>
    </w:p>
    <w:p w:rsidR="008E1565" w:rsidRDefault="008E1565">
      <w:r>
        <w:br w:type="page"/>
      </w: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ADA.25.220.712</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CERTIFICAZIONE DI PRODOTTO/SERVIZIO</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Sistema di qualità e certificazione di prodotto/servizio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Analisi e selezione del sistema normativo di riferimento per il rilascio della certificazione</w:t>
            </w:r>
          </w:p>
          <w:p w:rsidR="008E1565" w:rsidRDefault="008E1565" w:rsidP="008E1565">
            <w:pPr>
              <w:pStyle w:val="ADA-Attivit"/>
              <w:numPr>
                <w:ilvl w:val="0"/>
                <w:numId w:val="31"/>
              </w:numPr>
              <w:ind w:left="340" w:hanging="227"/>
            </w:pPr>
            <w:r>
              <w:rPr>
                <w:noProof/>
              </w:rPr>
              <w:t>Analisi documentale dei processi di realizzazione dei prodotti/servizi</w:t>
            </w:r>
          </w:p>
          <w:p w:rsidR="008E1565" w:rsidRDefault="008E1565" w:rsidP="008E1565">
            <w:pPr>
              <w:pStyle w:val="ADA-Attivit"/>
              <w:numPr>
                <w:ilvl w:val="0"/>
                <w:numId w:val="31"/>
              </w:numPr>
              <w:ind w:left="340" w:hanging="227"/>
            </w:pPr>
            <w:r>
              <w:rPr>
                <w:noProof/>
              </w:rPr>
              <w:t>Realizzazione delle prove tecniche per la certificazione</w:t>
            </w:r>
          </w:p>
          <w:p w:rsidR="008E1565" w:rsidRDefault="008E1565" w:rsidP="008E1565">
            <w:pPr>
              <w:pStyle w:val="ADA-Attivit"/>
              <w:numPr>
                <w:ilvl w:val="0"/>
                <w:numId w:val="31"/>
              </w:numPr>
              <w:ind w:left="340" w:hanging="227"/>
            </w:pPr>
            <w:r>
              <w:rPr>
                <w:noProof/>
              </w:rPr>
              <w:t>Valutazione della conformità alle normative tecniche di riferimento</w:t>
            </w:r>
          </w:p>
          <w:p w:rsidR="008E1565" w:rsidRDefault="008E1565" w:rsidP="008E1565">
            <w:pPr>
              <w:pStyle w:val="ADA-Attivit"/>
              <w:numPr>
                <w:ilvl w:val="0"/>
                <w:numId w:val="31"/>
              </w:numPr>
              <w:ind w:left="340" w:hanging="227"/>
            </w:pPr>
            <w:r>
              <w:rPr>
                <w:noProof/>
              </w:rPr>
              <w:t>Rilascio della certificazione</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ADA.25.221.713</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STUDIO E SVILUPPO TECNOLOGICO DEI MATERIALI</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Funzioni tecniche e sviluppo di prodotto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Ideazione e definizione di progetti di ricerca e sviluppo dei materiali</w:t>
            </w:r>
          </w:p>
          <w:p w:rsidR="008E1565" w:rsidRDefault="008E1565" w:rsidP="008E1565">
            <w:pPr>
              <w:pStyle w:val="ADA-Attivit"/>
              <w:numPr>
                <w:ilvl w:val="0"/>
                <w:numId w:val="31"/>
              </w:numPr>
              <w:ind w:left="340" w:hanging="227"/>
            </w:pPr>
            <w:r>
              <w:rPr>
                <w:noProof/>
              </w:rPr>
              <w:t>Realizzazione di studi di fattibilità e diagnosi strutturali</w:t>
            </w:r>
          </w:p>
          <w:p w:rsidR="008E1565" w:rsidRDefault="008E1565" w:rsidP="008E1565">
            <w:pPr>
              <w:pStyle w:val="ADA-Attivit"/>
              <w:numPr>
                <w:ilvl w:val="0"/>
                <w:numId w:val="31"/>
              </w:numPr>
              <w:ind w:left="340" w:hanging="227"/>
            </w:pPr>
            <w:r>
              <w:rPr>
                <w:noProof/>
              </w:rPr>
              <w:t>Analisi e valutazione delle applicazioni industriali di materiali in sviluppo</w:t>
            </w:r>
          </w:p>
          <w:p w:rsidR="008E1565" w:rsidRDefault="008E1565" w:rsidP="008E1565">
            <w:pPr>
              <w:pStyle w:val="ADA-Attivit"/>
              <w:numPr>
                <w:ilvl w:val="0"/>
                <w:numId w:val="31"/>
              </w:numPr>
              <w:ind w:left="340" w:hanging="227"/>
            </w:pPr>
            <w:r>
              <w:rPr>
                <w:noProof/>
              </w:rPr>
              <w:t>Realizzazione di attività di analisi e ricerca per l'ottimizzazione di materiali in uso</w:t>
            </w:r>
          </w:p>
          <w:p w:rsidR="008E1565" w:rsidRDefault="008E1565" w:rsidP="008E1565">
            <w:pPr>
              <w:pStyle w:val="ADA-Attivit"/>
              <w:numPr>
                <w:ilvl w:val="0"/>
                <w:numId w:val="31"/>
              </w:numPr>
              <w:ind w:left="340" w:hanging="227"/>
            </w:pPr>
            <w:r>
              <w:rPr>
                <w:noProof/>
              </w:rPr>
              <w:t>Supporto nelle procedura di collaudo dei materiali</w:t>
            </w:r>
          </w:p>
          <w:p w:rsidR="008E1565" w:rsidRDefault="008E1565" w:rsidP="008E1565">
            <w:pPr>
              <w:pStyle w:val="ADA-Attivit"/>
              <w:numPr>
                <w:ilvl w:val="0"/>
                <w:numId w:val="31"/>
              </w:numPr>
              <w:ind w:left="340" w:hanging="227"/>
            </w:pPr>
            <w:r>
              <w:rPr>
                <w:noProof/>
              </w:rPr>
              <w:t>Redazione e trasmissione di relazioni tecniche anche a fini brevettuali</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ADA.25.221.714</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REALIZZAZIONE DI DISEGNI TECNICI</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Funzioni tecniche e sviluppo di prodotto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Analisi e traduzione delle richieste del cliente esterno/interno per l'elaborazione di un progetto grafico</w:t>
            </w:r>
          </w:p>
          <w:p w:rsidR="008E1565" w:rsidRDefault="008E1565" w:rsidP="008E1565">
            <w:pPr>
              <w:pStyle w:val="ADA-Attivit"/>
              <w:numPr>
                <w:ilvl w:val="0"/>
                <w:numId w:val="31"/>
              </w:numPr>
              <w:ind w:left="340" w:hanging="227"/>
            </w:pPr>
            <w:r>
              <w:rPr>
                <w:noProof/>
              </w:rPr>
              <w:t>Definizione delle specifiche tecniche entro cui elaborare il progetto grafico</w:t>
            </w:r>
          </w:p>
          <w:p w:rsidR="008E1565" w:rsidRDefault="008E1565" w:rsidP="008E1565">
            <w:pPr>
              <w:pStyle w:val="ADA-Attivit"/>
              <w:numPr>
                <w:ilvl w:val="0"/>
                <w:numId w:val="31"/>
              </w:numPr>
              <w:ind w:left="340" w:hanging="227"/>
            </w:pPr>
            <w:r>
              <w:rPr>
                <w:noProof/>
              </w:rPr>
              <w:t>Esecuzione dei disegni tecnici con l'ausilio delle tecnologie più idonee alle esigenze specifiche di progetto e di contesto</w:t>
            </w:r>
          </w:p>
          <w:p w:rsidR="008E1565" w:rsidRDefault="008E1565" w:rsidP="008E1565">
            <w:pPr>
              <w:pStyle w:val="ADA-Attivit"/>
              <w:numPr>
                <w:ilvl w:val="0"/>
                <w:numId w:val="31"/>
              </w:numPr>
              <w:ind w:left="340" w:hanging="227"/>
            </w:pPr>
            <w:r>
              <w:rPr>
                <w:noProof/>
              </w:rPr>
              <w:t>Esecuzione dei disegni tecnici di dettaglio degli elementi componenti l'oggetto da rappresentare (particolari architettonici e strutturali di altre opere civili, di macchine, di apparecchiature meccaniche, di prodotti industriali e beni di consumo, ecc.)</w:t>
            </w:r>
          </w:p>
          <w:p w:rsidR="008E1565" w:rsidRDefault="008E1565" w:rsidP="008E1565">
            <w:pPr>
              <w:pStyle w:val="ADA-Attivit"/>
              <w:numPr>
                <w:ilvl w:val="0"/>
                <w:numId w:val="31"/>
              </w:numPr>
              <w:ind w:left="340" w:hanging="227"/>
            </w:pPr>
            <w:r>
              <w:rPr>
                <w:noProof/>
              </w:rPr>
              <w:t>Realizzazione di prototipi con tecniche tradizionali o stampanti 3d</w:t>
            </w:r>
          </w:p>
          <w:p w:rsidR="008E1565" w:rsidRDefault="008E1565" w:rsidP="008E1565">
            <w:pPr>
              <w:pStyle w:val="ADA-Attivit"/>
              <w:numPr>
                <w:ilvl w:val="0"/>
                <w:numId w:val="31"/>
              </w:numPr>
              <w:ind w:left="340" w:hanging="227"/>
            </w:pPr>
            <w:r>
              <w:rPr>
                <w:noProof/>
              </w:rPr>
              <w:t>Illustrazione di manuali d'uso</w:t>
            </w:r>
          </w:p>
          <w:p w:rsidR="008E1565" w:rsidRPr="00233310" w:rsidRDefault="008E1565" w:rsidP="00903DD4">
            <w:pPr>
              <w:pStyle w:val="ADA-Chiusura"/>
            </w:pPr>
          </w:p>
        </w:tc>
      </w:tr>
    </w:tbl>
    <w:p w:rsidR="008E1565" w:rsidRDefault="008E1565" w:rsidP="008E1565">
      <w:pPr>
        <w:pStyle w:val="DOC-Spaziatura"/>
      </w:pPr>
    </w:p>
    <w:p w:rsidR="008E1565" w:rsidRDefault="008E1565">
      <w:r>
        <w:br w:type="page"/>
      </w: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ADA.25.222.715</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PIANIFICAZIONE DEGLI APPROVVIGIONAMENTI</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Approvvigionamenti, logistica interna e magazzino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Analisi delle richieste di acquisto</w:t>
            </w:r>
          </w:p>
          <w:p w:rsidR="008E1565" w:rsidRDefault="008E1565" w:rsidP="008E1565">
            <w:pPr>
              <w:pStyle w:val="ADA-Attivit"/>
              <w:numPr>
                <w:ilvl w:val="0"/>
                <w:numId w:val="31"/>
              </w:numPr>
              <w:ind w:left="340" w:hanging="227"/>
            </w:pPr>
            <w:r>
              <w:rPr>
                <w:noProof/>
              </w:rPr>
              <w:t>Definizione delle priorità e delle scadenze di acquisto in funzione dei fabbisogni di produzione e delle scorte di magazzino</w:t>
            </w:r>
          </w:p>
          <w:p w:rsidR="008E1565" w:rsidRDefault="008E1565" w:rsidP="008E1565">
            <w:pPr>
              <w:pStyle w:val="ADA-Attivit"/>
              <w:numPr>
                <w:ilvl w:val="0"/>
                <w:numId w:val="31"/>
              </w:numPr>
              <w:ind w:left="340" w:hanging="227"/>
            </w:pPr>
            <w:r>
              <w:rPr>
                <w:noProof/>
              </w:rPr>
              <w:t>Calendarizzazione dei piani di acquisto</w:t>
            </w:r>
          </w:p>
          <w:p w:rsidR="008E1565" w:rsidRDefault="008E1565" w:rsidP="008E1565">
            <w:pPr>
              <w:pStyle w:val="ADA-Attivit"/>
              <w:numPr>
                <w:ilvl w:val="0"/>
                <w:numId w:val="31"/>
              </w:numPr>
              <w:ind w:left="340" w:hanging="227"/>
            </w:pPr>
            <w:r>
              <w:rPr>
                <w:noProof/>
              </w:rPr>
              <w:t>Formulazione del budget previsionale degli acquisti</w:t>
            </w:r>
          </w:p>
          <w:p w:rsidR="008E1565" w:rsidRDefault="008E1565" w:rsidP="008E1565">
            <w:pPr>
              <w:pStyle w:val="ADA-Attivit"/>
              <w:numPr>
                <w:ilvl w:val="0"/>
                <w:numId w:val="31"/>
              </w:numPr>
              <w:ind w:left="340" w:hanging="227"/>
            </w:pPr>
            <w:r>
              <w:rPr>
                <w:noProof/>
              </w:rPr>
              <w:t>Gestione del budget assegnato per gli acquisti</w:t>
            </w:r>
          </w:p>
          <w:p w:rsidR="008E1565" w:rsidRDefault="008E1565" w:rsidP="008E1565">
            <w:pPr>
              <w:pStyle w:val="ADA-Attivit"/>
              <w:numPr>
                <w:ilvl w:val="0"/>
                <w:numId w:val="31"/>
              </w:numPr>
              <w:ind w:left="340" w:hanging="227"/>
            </w:pPr>
            <w:r>
              <w:rPr>
                <w:noProof/>
              </w:rPr>
              <w:t>Valutazione e selezione dei fornitori</w:t>
            </w:r>
          </w:p>
          <w:p w:rsidR="008E1565" w:rsidRDefault="008E1565" w:rsidP="008E1565">
            <w:pPr>
              <w:pStyle w:val="ADA-Attivit"/>
              <w:numPr>
                <w:ilvl w:val="0"/>
                <w:numId w:val="31"/>
              </w:numPr>
              <w:ind w:left="340" w:hanging="227"/>
            </w:pPr>
            <w:r>
              <w:rPr>
                <w:noProof/>
              </w:rPr>
              <w:t>Negoziazione delle forniture (es. quantità, prezzi, tempistica, ecc.)</w:t>
            </w:r>
          </w:p>
          <w:p w:rsidR="008E1565" w:rsidRDefault="008E1565" w:rsidP="008E1565">
            <w:pPr>
              <w:pStyle w:val="ADA-Attivit"/>
              <w:numPr>
                <w:ilvl w:val="0"/>
                <w:numId w:val="31"/>
              </w:numPr>
              <w:ind w:left="340" w:hanging="227"/>
            </w:pPr>
            <w:r>
              <w:rPr>
                <w:noProof/>
              </w:rPr>
              <w:t>Realizzazione della stipula dei contratti di fornitura</w:t>
            </w:r>
          </w:p>
          <w:p w:rsidR="008E1565" w:rsidRDefault="008E1565" w:rsidP="008E1565">
            <w:pPr>
              <w:pStyle w:val="ADA-Attivit"/>
              <w:numPr>
                <w:ilvl w:val="0"/>
                <w:numId w:val="31"/>
              </w:numPr>
              <w:ind w:left="340" w:hanging="227"/>
            </w:pPr>
            <w:r>
              <w:rPr>
                <w:noProof/>
              </w:rPr>
              <w:t>Monitoraggio della qualità del processo produttivo dei fornitori</w:t>
            </w:r>
          </w:p>
          <w:p w:rsidR="008E1565" w:rsidRDefault="008E1565" w:rsidP="008E1565">
            <w:pPr>
              <w:pStyle w:val="ADA-Attivit"/>
              <w:numPr>
                <w:ilvl w:val="0"/>
                <w:numId w:val="31"/>
              </w:numPr>
              <w:ind w:left="340" w:hanging="227"/>
            </w:pPr>
            <w:r>
              <w:rPr>
                <w:noProof/>
              </w:rPr>
              <w:t>Identificazione e produzione dei miglioramenti al processo degli acquisti</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ADA.25.222.716</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GESTIONE DEGLI APPROVVIGIONAMENTI</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Approvvigionamenti, logistica interna e magazzino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Invio delle richieste di emissioni di offerta</w:t>
            </w:r>
          </w:p>
          <w:p w:rsidR="008E1565" w:rsidRDefault="008E1565" w:rsidP="008E1565">
            <w:pPr>
              <w:pStyle w:val="ADA-Attivit"/>
              <w:numPr>
                <w:ilvl w:val="0"/>
                <w:numId w:val="31"/>
              </w:numPr>
              <w:ind w:left="340" w:hanging="227"/>
            </w:pPr>
            <w:r>
              <w:rPr>
                <w:noProof/>
              </w:rPr>
              <w:t>Emissione e archiviazione degli ordini di acquisto</w:t>
            </w:r>
          </w:p>
          <w:p w:rsidR="008E1565" w:rsidRDefault="008E1565" w:rsidP="008E1565">
            <w:pPr>
              <w:pStyle w:val="ADA-Attivit"/>
              <w:numPr>
                <w:ilvl w:val="0"/>
                <w:numId w:val="31"/>
              </w:numPr>
              <w:ind w:left="340" w:hanging="227"/>
            </w:pPr>
            <w:r>
              <w:rPr>
                <w:noProof/>
              </w:rPr>
              <w:t>Invio degli ordini di acquisto merce al magazzino</w:t>
            </w:r>
          </w:p>
          <w:p w:rsidR="008E1565" w:rsidRDefault="008E1565" w:rsidP="008E1565">
            <w:pPr>
              <w:pStyle w:val="ADA-Attivit"/>
              <w:numPr>
                <w:ilvl w:val="0"/>
                <w:numId w:val="31"/>
              </w:numPr>
              <w:ind w:left="340" w:hanging="227"/>
            </w:pPr>
            <w:r>
              <w:rPr>
                <w:noProof/>
              </w:rPr>
              <w:t>Cura dei rapporti con i fornitori</w:t>
            </w:r>
          </w:p>
          <w:p w:rsidR="008E1565" w:rsidRDefault="008E1565" w:rsidP="008E1565">
            <w:pPr>
              <w:pStyle w:val="ADA-Attivit"/>
              <w:numPr>
                <w:ilvl w:val="0"/>
                <w:numId w:val="31"/>
              </w:numPr>
              <w:ind w:left="340" w:hanging="227"/>
            </w:pPr>
            <w:r>
              <w:rPr>
                <w:noProof/>
              </w:rPr>
              <w:t>Controllo dello stato di avanzamento delle consegne</w:t>
            </w:r>
          </w:p>
          <w:p w:rsidR="008E1565" w:rsidRDefault="008E1565" w:rsidP="008E1565">
            <w:pPr>
              <w:pStyle w:val="ADA-Attivit"/>
              <w:numPr>
                <w:ilvl w:val="0"/>
                <w:numId w:val="31"/>
              </w:numPr>
              <w:ind w:left="340" w:hanging="227"/>
            </w:pPr>
            <w:r>
              <w:rPr>
                <w:noProof/>
              </w:rPr>
              <w:t>Controllo della quantità e dello stato/qualità degli acquisti</w:t>
            </w:r>
          </w:p>
          <w:p w:rsidR="008E1565" w:rsidRDefault="008E1565" w:rsidP="008E1565">
            <w:pPr>
              <w:pStyle w:val="ADA-Attivit"/>
              <w:numPr>
                <w:ilvl w:val="0"/>
                <w:numId w:val="31"/>
              </w:numPr>
              <w:ind w:left="340" w:hanging="227"/>
            </w:pPr>
            <w:r>
              <w:rPr>
                <w:noProof/>
              </w:rPr>
              <w:t>Gestione dei casi di non conformità degli acquisti</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ADA.25.222.717</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PIANIFICAZIONE DELLA LOGISTICA INTERNA E DI MAGAZZINO</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Approvvigionamenti, logistica interna e magazzino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Definizione del layout del magazzino e dei mezzi di movimentazione delle materie prime, semilavorati e prodotti finiti</w:t>
            </w:r>
          </w:p>
          <w:p w:rsidR="008E1565" w:rsidRDefault="008E1565" w:rsidP="008E1565">
            <w:pPr>
              <w:pStyle w:val="ADA-Attivit"/>
              <w:numPr>
                <w:ilvl w:val="0"/>
                <w:numId w:val="31"/>
              </w:numPr>
              <w:ind w:left="340" w:hanging="227"/>
            </w:pPr>
            <w:r>
              <w:rPr>
                <w:noProof/>
              </w:rPr>
              <w:t>Definizione del dettaglio del layout del posizionamento lato linea</w:t>
            </w:r>
          </w:p>
          <w:p w:rsidR="008E1565" w:rsidRDefault="008E1565" w:rsidP="008E1565">
            <w:pPr>
              <w:pStyle w:val="ADA-Attivit"/>
              <w:numPr>
                <w:ilvl w:val="0"/>
                <w:numId w:val="31"/>
              </w:numPr>
              <w:ind w:left="340" w:hanging="227"/>
            </w:pPr>
            <w:r>
              <w:rPr>
                <w:noProof/>
              </w:rPr>
              <w:t>Formulazione del budget previsionale della logistica</w:t>
            </w:r>
          </w:p>
          <w:p w:rsidR="008E1565" w:rsidRDefault="008E1565" w:rsidP="008E1565">
            <w:pPr>
              <w:pStyle w:val="ADA-Attivit"/>
              <w:numPr>
                <w:ilvl w:val="0"/>
                <w:numId w:val="31"/>
              </w:numPr>
              <w:ind w:left="340" w:hanging="227"/>
            </w:pPr>
            <w:r>
              <w:rPr>
                <w:noProof/>
              </w:rPr>
              <w:t>Gestione del budget assegnato alla logistica</w:t>
            </w:r>
          </w:p>
          <w:p w:rsidR="008E1565" w:rsidRDefault="008E1565" w:rsidP="008E1565">
            <w:pPr>
              <w:pStyle w:val="ADA-Attivit"/>
              <w:numPr>
                <w:ilvl w:val="0"/>
                <w:numId w:val="31"/>
              </w:numPr>
              <w:ind w:left="340" w:hanging="227"/>
            </w:pPr>
            <w:r>
              <w:rPr>
                <w:noProof/>
              </w:rPr>
              <w:t>Monitoraggio del livello di giacenza delle scorte (materie ¿prime, ¿componenti, semilavorati, prodotti finiti)</w:t>
            </w:r>
          </w:p>
          <w:p w:rsidR="008E1565" w:rsidRDefault="008E1565" w:rsidP="008E1565">
            <w:pPr>
              <w:pStyle w:val="ADA-Attivit"/>
              <w:numPr>
                <w:ilvl w:val="0"/>
                <w:numId w:val="31"/>
              </w:numPr>
              <w:ind w:left="340" w:hanging="227"/>
            </w:pPr>
            <w:r>
              <w:rPr>
                <w:noProof/>
              </w:rPr>
              <w:t>Programmazione del rifornimento dei materiali in funzione dei fabbisogni di produzione</w:t>
            </w:r>
          </w:p>
          <w:p w:rsidR="008E1565" w:rsidRDefault="008E1565" w:rsidP="008E1565">
            <w:pPr>
              <w:pStyle w:val="ADA-Attivit"/>
              <w:numPr>
                <w:ilvl w:val="0"/>
                <w:numId w:val="31"/>
              </w:numPr>
              <w:ind w:left="340" w:hanging="227"/>
            </w:pPr>
            <w:r>
              <w:rPr>
                <w:noProof/>
              </w:rPr>
              <w:t>Organizzazione del flusso e della distribuzione dei materiali in funzione della programmazione della produzione</w:t>
            </w:r>
          </w:p>
          <w:p w:rsidR="008E1565" w:rsidRDefault="008E1565" w:rsidP="008E1565">
            <w:pPr>
              <w:pStyle w:val="ADA-Attivit"/>
              <w:numPr>
                <w:ilvl w:val="0"/>
                <w:numId w:val="31"/>
              </w:numPr>
              <w:ind w:left="340" w:hanging="227"/>
            </w:pPr>
            <w:r>
              <w:rPr>
                <w:noProof/>
              </w:rPr>
              <w:t>Verifica del rispetto degli standard/procedure di qualità nell’esecuzione del processo di logistica</w:t>
            </w:r>
          </w:p>
          <w:p w:rsidR="008E1565" w:rsidRDefault="008E1565" w:rsidP="008E1565">
            <w:pPr>
              <w:pStyle w:val="ADA-Attivit"/>
              <w:numPr>
                <w:ilvl w:val="0"/>
                <w:numId w:val="31"/>
              </w:numPr>
              <w:ind w:left="340" w:hanging="227"/>
            </w:pPr>
            <w:r>
              <w:rPr>
                <w:noProof/>
              </w:rPr>
              <w:t>Identificazione e produzione dei miglioramenti al processo della logistica</w:t>
            </w:r>
          </w:p>
          <w:p w:rsidR="008E1565" w:rsidRPr="00233310" w:rsidRDefault="008E1565" w:rsidP="00903DD4">
            <w:pPr>
              <w:pStyle w:val="ADA-Chiusura"/>
            </w:pPr>
          </w:p>
        </w:tc>
      </w:tr>
    </w:tbl>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ADA.25.222.718</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CONFEZIONAMENTO ED IMBALLAGGIO MERCI</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Approvvigionamenti, logistica interna e magazzino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Posizionamento dei prodotti da confezionare in prossimità dei banchi di lavoro e/o dei macchinari</w:t>
            </w:r>
          </w:p>
          <w:p w:rsidR="008E1565" w:rsidRDefault="008E1565" w:rsidP="008E1565">
            <w:pPr>
              <w:pStyle w:val="ADA-Attivit"/>
              <w:numPr>
                <w:ilvl w:val="0"/>
                <w:numId w:val="31"/>
              </w:numPr>
              <w:ind w:left="340" w:hanging="227"/>
            </w:pPr>
            <w:r>
              <w:rPr>
                <w:noProof/>
              </w:rPr>
              <w:t>Rifornimento dei banchi di lavoro e/o dei macchinari con i materiali da confezionamento</w:t>
            </w:r>
          </w:p>
          <w:p w:rsidR="008E1565" w:rsidRDefault="008E1565" w:rsidP="008E1565">
            <w:pPr>
              <w:pStyle w:val="ADA-Attivit"/>
              <w:numPr>
                <w:ilvl w:val="0"/>
                <w:numId w:val="31"/>
              </w:numPr>
              <w:ind w:left="340" w:hanging="227"/>
            </w:pPr>
            <w:r>
              <w:rPr>
                <w:noProof/>
              </w:rPr>
              <w:t>Esecuzione delle operazioni di confezionamento (es. imbustamento, scatolamento, impacchettamento, ecc.)</w:t>
            </w:r>
          </w:p>
          <w:p w:rsidR="008E1565" w:rsidRDefault="008E1565" w:rsidP="008E1565">
            <w:pPr>
              <w:pStyle w:val="ADA-Attivit"/>
              <w:numPr>
                <w:ilvl w:val="0"/>
                <w:numId w:val="31"/>
              </w:numPr>
              <w:ind w:left="340" w:hanging="227"/>
            </w:pPr>
            <w:r>
              <w:rPr>
                <w:noProof/>
              </w:rPr>
              <w:t>Posizionamento dei prodotti confezionati nei mezzi di contenimento e di imballo</w:t>
            </w:r>
          </w:p>
          <w:p w:rsidR="008E1565" w:rsidRDefault="008E1565" w:rsidP="008E1565">
            <w:pPr>
              <w:pStyle w:val="ADA-Attivit"/>
              <w:numPr>
                <w:ilvl w:val="0"/>
                <w:numId w:val="31"/>
              </w:numPr>
              <w:ind w:left="340" w:hanging="227"/>
            </w:pPr>
            <w:r>
              <w:rPr>
                <w:noProof/>
              </w:rPr>
              <w:t>Esecuzione dell'imballaggio di protezione dei semilavorati commerciali e dei prodotti finiti</w:t>
            </w:r>
          </w:p>
          <w:p w:rsidR="008E1565" w:rsidRDefault="008E1565" w:rsidP="008E1565">
            <w:pPr>
              <w:pStyle w:val="ADA-Attivit"/>
              <w:numPr>
                <w:ilvl w:val="0"/>
                <w:numId w:val="31"/>
              </w:numPr>
              <w:ind w:left="340" w:hanging="227"/>
            </w:pPr>
            <w:r>
              <w:rPr>
                <w:noProof/>
              </w:rPr>
              <w:t>Carico delle strutture da imballo per il trasporto esterno</w:t>
            </w:r>
          </w:p>
          <w:p w:rsidR="008E1565" w:rsidRDefault="008E1565" w:rsidP="008E1565">
            <w:pPr>
              <w:pStyle w:val="ADA-Attivit"/>
              <w:numPr>
                <w:ilvl w:val="0"/>
                <w:numId w:val="31"/>
              </w:numPr>
              <w:ind w:left="340" w:hanging="227"/>
            </w:pPr>
            <w:r>
              <w:rPr>
                <w:noProof/>
              </w:rPr>
              <w:t>Manutenzione di macchine ed attrezzature per il confezionamento e l'imballaggio</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r>
        <w:br w:type="page"/>
      </w:r>
    </w:p>
    <w:p w:rsidR="008E1565" w:rsidRDefault="008E1565" w:rsidP="00284450">
      <w:pPr>
        <w:pStyle w:val="DOC-Spaziatura"/>
      </w:pPr>
    </w:p>
    <w:p w:rsidR="00901561" w:rsidRDefault="00BF4834" w:rsidP="00FD5764">
      <w:pPr>
        <w:pStyle w:val="DOC-TitoloSezione"/>
      </w:pPr>
      <w:bookmarkStart w:id="10" w:name="_Toc406417794"/>
      <w:bookmarkStart w:id="11" w:name="_Toc31276675"/>
      <w:r>
        <w:t>Sezione 1.</w:t>
      </w:r>
      <w:r w:rsidR="00F3735D" w:rsidRPr="00075AB7">
        <w:t xml:space="preserve">2 - </w:t>
      </w:r>
      <w:r w:rsidR="00D0087C" w:rsidRPr="00075AB7">
        <w:t>QUALIFICATORI PROFESSIONALI REGIONALI</w:t>
      </w:r>
      <w:r w:rsidR="00C96620" w:rsidRPr="00075AB7">
        <w:t xml:space="preserve"> (QPR)</w:t>
      </w:r>
      <w:bookmarkEnd w:id="10"/>
      <w:bookmarkEnd w:id="11"/>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1966BC" w:rsidRDefault="00E36E9A" w:rsidP="00816C40">
      <w:pPr>
        <w:pStyle w:val="DOC-TitoloSettoreXelenchi"/>
      </w:pPr>
      <w:r w:rsidRPr="00E36E9A">
        <w:t xml:space="preserve">GESTIONE DEL PROCESSO PRODUTTIVO, QUALITÀ, </w:t>
      </w:r>
      <w:r>
        <w:br/>
      </w:r>
      <w:r w:rsidRPr="00E36E9A">
        <w:t>FUNZIONI TECNICHE E LOGISTICA INTERNA</w:t>
      </w:r>
    </w:p>
    <w:tbl>
      <w:tblPr>
        <w:tblW w:w="0" w:type="auto"/>
        <w:tblInd w:w="10" w:type="dxa"/>
        <w:tblLayout w:type="fixed"/>
        <w:tblCellMar>
          <w:left w:w="10" w:type="dxa"/>
          <w:right w:w="10" w:type="dxa"/>
        </w:tblCellMar>
        <w:tblLook w:val="0000" w:firstRow="0" w:lastRow="0" w:firstColumn="0" w:lastColumn="0" w:noHBand="0" w:noVBand="0"/>
      </w:tblPr>
      <w:tblGrid>
        <w:gridCol w:w="40"/>
        <w:gridCol w:w="1200"/>
        <w:gridCol w:w="7600"/>
        <w:gridCol w:w="700"/>
        <w:gridCol w:w="40"/>
      </w:tblGrid>
      <w:tr w:rsidR="00946B21" w:rsidTr="003101BD">
        <w:trPr>
          <w:trHeight w:hRule="exact" w:val="320"/>
        </w:trPr>
        <w:tc>
          <w:tcPr>
            <w:tcW w:w="1" w:type="dxa"/>
          </w:tcPr>
          <w:p w:rsidR="00946B21" w:rsidRDefault="00946B21" w:rsidP="003101BD">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3101BD">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3101BD">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3101BD">
            <w:pPr>
              <w:pStyle w:val="DOC-ElencoIntestazioni"/>
            </w:pPr>
            <w:r>
              <w:t>EQF</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QPR-ALM-01</w:t>
            </w:r>
          </w:p>
        </w:tc>
        <w:tc>
          <w:tcPr>
            <w:tcW w:w="7600" w:type="dxa"/>
            <w:tcMar>
              <w:top w:w="0" w:type="dxa"/>
              <w:left w:w="60" w:type="dxa"/>
              <w:bottom w:w="0" w:type="dxa"/>
              <w:right w:w="0" w:type="dxa"/>
            </w:tcMar>
            <w:vAlign w:val="center"/>
          </w:tcPr>
          <w:p w:rsidR="00946B21" w:rsidRDefault="00946B21" w:rsidP="003101BD">
            <w:pPr>
              <w:pStyle w:val="DOC-ELenco"/>
            </w:pPr>
            <w:r>
              <w:t>GESTIONE DEGLI APPROVVIGIONAMENTI</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QPR-ALM-02</w:t>
            </w:r>
          </w:p>
        </w:tc>
        <w:tc>
          <w:tcPr>
            <w:tcW w:w="7600" w:type="dxa"/>
            <w:tcMar>
              <w:top w:w="0" w:type="dxa"/>
              <w:left w:w="60" w:type="dxa"/>
              <w:bottom w:w="0" w:type="dxa"/>
              <w:right w:w="0" w:type="dxa"/>
            </w:tcMar>
            <w:vAlign w:val="center"/>
          </w:tcPr>
          <w:p w:rsidR="00946B21" w:rsidRDefault="00946B21" w:rsidP="003101BD">
            <w:pPr>
              <w:pStyle w:val="DOC-ELenco"/>
            </w:pPr>
            <w:r>
              <w:t>IMBALLAGGIO PRODOTTI NON ALIMENTARI</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QPR-GPP-01</w:t>
            </w:r>
          </w:p>
        </w:tc>
        <w:tc>
          <w:tcPr>
            <w:tcW w:w="7600" w:type="dxa"/>
            <w:tcMar>
              <w:top w:w="0" w:type="dxa"/>
              <w:left w:w="60" w:type="dxa"/>
              <w:bottom w:w="0" w:type="dxa"/>
              <w:right w:w="0" w:type="dxa"/>
            </w:tcMar>
            <w:vAlign w:val="center"/>
          </w:tcPr>
          <w:p w:rsidR="00946B21" w:rsidRDefault="00946B21" w:rsidP="003101BD">
            <w:pPr>
              <w:pStyle w:val="DOC-ELenco"/>
            </w:pPr>
            <w:r>
              <w:t>PIANIFICAZIONE STRATEGICA DELLA PRODUZIONE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QPR-GPP-02</w:t>
            </w:r>
          </w:p>
        </w:tc>
        <w:tc>
          <w:tcPr>
            <w:tcW w:w="7600" w:type="dxa"/>
            <w:tcMar>
              <w:top w:w="0" w:type="dxa"/>
              <w:left w:w="60" w:type="dxa"/>
              <w:bottom w:w="0" w:type="dxa"/>
              <w:right w:w="0" w:type="dxa"/>
            </w:tcMar>
            <w:vAlign w:val="center"/>
          </w:tcPr>
          <w:p w:rsidR="00946B21" w:rsidRDefault="00946B21" w:rsidP="003101BD">
            <w:pPr>
              <w:pStyle w:val="DOC-ELenco"/>
            </w:pPr>
            <w:r>
              <w:t>PROGRAMMAZIONE DELLA PRODUZIONE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QPR-GPP-03</w:t>
            </w:r>
          </w:p>
        </w:tc>
        <w:tc>
          <w:tcPr>
            <w:tcW w:w="7600" w:type="dxa"/>
            <w:tcMar>
              <w:top w:w="0" w:type="dxa"/>
              <w:left w:w="60" w:type="dxa"/>
              <w:bottom w:w="0" w:type="dxa"/>
              <w:right w:w="0" w:type="dxa"/>
            </w:tcMar>
            <w:vAlign w:val="center"/>
          </w:tcPr>
          <w:p w:rsidR="00946B21" w:rsidRDefault="00946B21" w:rsidP="003101BD">
            <w:pPr>
              <w:pStyle w:val="DOC-ELenco"/>
            </w:pPr>
            <w:r>
              <w:t>COORDINAMENTO DELLA PRODUZIONE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QPR-GPP-04</w:t>
            </w:r>
          </w:p>
        </w:tc>
        <w:tc>
          <w:tcPr>
            <w:tcW w:w="7600" w:type="dxa"/>
            <w:tcMar>
              <w:top w:w="0" w:type="dxa"/>
              <w:left w:w="60" w:type="dxa"/>
              <w:bottom w:w="0" w:type="dxa"/>
              <w:right w:w="0" w:type="dxa"/>
            </w:tcMar>
            <w:vAlign w:val="center"/>
          </w:tcPr>
          <w:p w:rsidR="00946B21" w:rsidRDefault="00946B21" w:rsidP="003101BD">
            <w:pPr>
              <w:pStyle w:val="DOC-ELenco"/>
            </w:pPr>
            <w:r>
              <w:t>CONTROLLO DELLA PRODUZIONE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QPR-SGQ-01</w:t>
            </w:r>
          </w:p>
        </w:tc>
        <w:tc>
          <w:tcPr>
            <w:tcW w:w="7600" w:type="dxa"/>
            <w:tcMar>
              <w:top w:w="0" w:type="dxa"/>
              <w:left w:w="60" w:type="dxa"/>
              <w:bottom w:w="0" w:type="dxa"/>
              <w:right w:w="0" w:type="dxa"/>
            </w:tcMar>
            <w:vAlign w:val="center"/>
          </w:tcPr>
          <w:p w:rsidR="00946B21" w:rsidRDefault="00946B21" w:rsidP="003101BD">
            <w:pPr>
              <w:pStyle w:val="DOC-ELenco"/>
            </w:pPr>
            <w:r>
              <w:t>DEFINIZIONE DEL SISTEMA QUALITÀ</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QPR-SGQ-02</w:t>
            </w:r>
          </w:p>
        </w:tc>
        <w:tc>
          <w:tcPr>
            <w:tcW w:w="7600" w:type="dxa"/>
            <w:tcMar>
              <w:top w:w="0" w:type="dxa"/>
              <w:left w:w="60" w:type="dxa"/>
              <w:bottom w:w="0" w:type="dxa"/>
              <w:right w:w="0" w:type="dxa"/>
            </w:tcMar>
            <w:vAlign w:val="center"/>
          </w:tcPr>
          <w:p w:rsidR="00946B21" w:rsidRDefault="00946B21" w:rsidP="003101BD">
            <w:pPr>
              <w:pStyle w:val="DOC-ELenco"/>
            </w:pPr>
            <w:r>
              <w:t>CONTROLLO DELLA CONFORMITÀ AL SISTEMA DI GESTIONE QUALITÀ</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QPR-SGQ-03</w:t>
            </w:r>
          </w:p>
        </w:tc>
        <w:tc>
          <w:tcPr>
            <w:tcW w:w="7600" w:type="dxa"/>
            <w:tcMar>
              <w:top w:w="0" w:type="dxa"/>
              <w:left w:w="60" w:type="dxa"/>
              <w:bottom w:w="0" w:type="dxa"/>
              <w:right w:w="0" w:type="dxa"/>
            </w:tcMar>
            <w:vAlign w:val="center"/>
          </w:tcPr>
          <w:p w:rsidR="00946B21" w:rsidRDefault="00946B21" w:rsidP="003101BD">
            <w:pPr>
              <w:pStyle w:val="DOC-ELenco"/>
            </w:pPr>
            <w:r>
              <w:t>CERTIFICAZIONE DI UN PRODOTTO/SERVIZIO</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bl>
    <w:p w:rsidR="00946B21" w:rsidRDefault="00946B21" w:rsidP="00946B21"/>
    <w:p w:rsidR="00075AB7" w:rsidRDefault="00D55939" w:rsidP="00234F95">
      <w:pPr>
        <w:pStyle w:val="DOC-TitoloSottoSezione"/>
      </w:pPr>
      <w:bookmarkStart w:id="12" w:name="_Toc406417795"/>
      <w:r>
        <w:br w:type="page"/>
      </w:r>
      <w:r w:rsidR="00075AB7">
        <w:lastRenderedPageBreak/>
        <w:t xml:space="preserve">Schede </w:t>
      </w:r>
      <w:r w:rsidR="00075AB7" w:rsidRPr="00075AB7">
        <w:t>descrittive</w:t>
      </w:r>
      <w:r w:rsidR="00075AB7">
        <w:t xml:space="preserve"> dei QPR</w:t>
      </w:r>
      <w:bookmarkEnd w:id="12"/>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B275C" w:rsidRDefault="006B275C" w:rsidP="006C0AD9">
      <w:pPr>
        <w:pStyle w:val="DOC-Spaziatura"/>
      </w:pPr>
    </w:p>
    <w:p w:rsidR="00946B21" w:rsidRDefault="00946B21" w:rsidP="00946B2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DEGLI APPROVVIGIONAMENTI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QPR-ALM-01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di un'analisi dei fabbisogni aziendali e delle relative richieste di acquisto, il soggetto è in grado di procedere alla pianificazione degli acquisti, alla selezione dei fornitori di materie prime, beni e servizi, alla stipula del contratto di acquisto e alla gestione dell'ordine.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programmazione e budgettizzazione degli acquisti</w:t>
            </w:r>
          </w:p>
          <w:p w:rsidR="00946B21" w:rsidRDefault="00946B21" w:rsidP="00946B21">
            <w:pPr>
              <w:pStyle w:val="QPR-ConoscenzeAbilit"/>
              <w:ind w:left="283" w:hanging="198"/>
            </w:pPr>
            <w:r>
              <w:rPr>
                <w:noProof/>
              </w:rPr>
              <w:t>Modalità di definizione delle caratteristiche tecniche e merceologiche di materie prime, beni e servizi</w:t>
            </w:r>
          </w:p>
          <w:p w:rsidR="00946B21" w:rsidRDefault="00946B21" w:rsidP="00946B21">
            <w:pPr>
              <w:pStyle w:val="QPR-ConoscenzeAbilit"/>
              <w:ind w:left="283" w:hanging="198"/>
            </w:pPr>
            <w:r>
              <w:rPr>
                <w:noProof/>
              </w:rPr>
              <w:t>Tecniche di selezione e qualificazione dei fornitori</w:t>
            </w:r>
          </w:p>
          <w:p w:rsidR="00946B21" w:rsidRDefault="00946B21" w:rsidP="00946B21">
            <w:pPr>
              <w:pStyle w:val="QPR-ConoscenzeAbilit"/>
              <w:ind w:left="283" w:hanging="198"/>
            </w:pPr>
            <w:r>
              <w:rPr>
                <w:noProof/>
              </w:rPr>
              <w:t>Tecniche di sviluppo di richieste di offerta</w:t>
            </w:r>
          </w:p>
          <w:p w:rsidR="00946B21" w:rsidRDefault="00946B21" w:rsidP="00946B21">
            <w:pPr>
              <w:pStyle w:val="QPR-ConoscenzeAbilit"/>
              <w:ind w:left="283" w:hanging="198"/>
            </w:pPr>
            <w:r>
              <w:rPr>
                <w:noProof/>
              </w:rPr>
              <w:t>Tecniche di valutazione comparativa di offerte commerciali</w:t>
            </w:r>
          </w:p>
          <w:p w:rsidR="00946B21" w:rsidRDefault="00946B21" w:rsidP="00946B21">
            <w:pPr>
              <w:pStyle w:val="QPR-ConoscenzeAbilit"/>
              <w:ind w:left="283" w:hanging="198"/>
            </w:pPr>
            <w:r>
              <w:rPr>
                <w:noProof/>
              </w:rPr>
              <w:t>Tecniche di negoziazione</w:t>
            </w:r>
          </w:p>
          <w:p w:rsidR="00946B21" w:rsidRDefault="00946B21" w:rsidP="00946B21">
            <w:pPr>
              <w:pStyle w:val="QPR-ConoscenzeAbilit"/>
              <w:ind w:left="283" w:hanging="198"/>
            </w:pPr>
            <w:r>
              <w:rPr>
                <w:noProof/>
              </w:rPr>
              <w:t>Tecniche di controllo degli ordini</w:t>
            </w:r>
          </w:p>
          <w:p w:rsidR="00946B21" w:rsidRDefault="00946B21" w:rsidP="00946B21">
            <w:pPr>
              <w:pStyle w:val="QPR-ConoscenzeAbilit"/>
              <w:ind w:left="283" w:hanging="198"/>
            </w:pPr>
            <w:r>
              <w:rPr>
                <w:noProof/>
              </w:rPr>
              <w:t>Normative e contrattualistica relative agli acquisti</w:t>
            </w:r>
          </w:p>
          <w:p w:rsidR="00946B21" w:rsidRDefault="00946B21" w:rsidP="00946B21">
            <w:pPr>
              <w:pStyle w:val="QPR-ConoscenzeAbilit"/>
              <w:ind w:left="283" w:hanging="198"/>
            </w:pPr>
            <w:r>
              <w:rPr>
                <w:noProof/>
              </w:rPr>
              <w:t>Aspetti amministrativi connessi agli acquisti</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Raccogliere da varie fonti aziendali ed elaborare le richieste di acquisto;</w:t>
            </w:r>
          </w:p>
          <w:p w:rsidR="00946B21" w:rsidRDefault="00946B21" w:rsidP="00946B21">
            <w:pPr>
              <w:pStyle w:val="QPR-ConoscenzeAbilit"/>
              <w:ind w:left="283" w:hanging="198"/>
            </w:pPr>
            <w:r>
              <w:rPr>
                <w:noProof/>
              </w:rPr>
              <w:t>Predisporre piani e budget di acquisto</w:t>
            </w:r>
          </w:p>
          <w:p w:rsidR="00946B21" w:rsidRDefault="00946B21" w:rsidP="00946B21">
            <w:pPr>
              <w:pStyle w:val="QPR-ConoscenzeAbilit"/>
              <w:ind w:left="283" w:hanging="198"/>
            </w:pPr>
            <w:r>
              <w:rPr>
                <w:noProof/>
              </w:rPr>
              <w:t>Acquisire/analizzare informazioni su potenziali fornitori, nuovi prodotti e sull'andamento dei prezzi;</w:t>
            </w:r>
          </w:p>
          <w:p w:rsidR="00946B21" w:rsidRDefault="00946B21" w:rsidP="00946B21">
            <w:pPr>
              <w:pStyle w:val="QPR-ConoscenzeAbilit"/>
              <w:ind w:left="283" w:hanging="198"/>
            </w:pPr>
            <w:r>
              <w:rPr>
                <w:noProof/>
              </w:rPr>
              <w:t>Selezionare e qualificare i potenziali fornitori;</w:t>
            </w:r>
          </w:p>
          <w:p w:rsidR="00946B21" w:rsidRDefault="00946B21" w:rsidP="00946B21">
            <w:pPr>
              <w:pStyle w:val="QPR-ConoscenzeAbilit"/>
              <w:ind w:left="283" w:hanging="198"/>
            </w:pPr>
            <w:r>
              <w:rPr>
                <w:noProof/>
              </w:rPr>
              <w:t>Predisporre una Richiesta di Offerta</w:t>
            </w:r>
          </w:p>
          <w:p w:rsidR="00946B21" w:rsidRDefault="00946B21" w:rsidP="00946B21">
            <w:pPr>
              <w:pStyle w:val="QPR-ConoscenzeAbilit"/>
              <w:ind w:left="283" w:hanging="198"/>
            </w:pPr>
            <w:r>
              <w:rPr>
                <w:noProof/>
              </w:rPr>
              <w:t>Condurre/gestire le trattative di acquisto</w:t>
            </w:r>
          </w:p>
          <w:p w:rsidR="00946B21" w:rsidRDefault="00946B21" w:rsidP="00946B21">
            <w:pPr>
              <w:pStyle w:val="QPR-ConoscenzeAbilit"/>
              <w:ind w:left="283" w:hanging="198"/>
            </w:pPr>
            <w:r>
              <w:rPr>
                <w:noProof/>
              </w:rPr>
              <w:t>Preparare la documentazione delle trattative e i contratti di acquisto nel rispetto della normativa vigente</w:t>
            </w:r>
          </w:p>
          <w:p w:rsidR="00946B21" w:rsidRDefault="00946B21" w:rsidP="00946B21">
            <w:pPr>
              <w:pStyle w:val="QPR-ConoscenzeAbilit"/>
              <w:ind w:left="283" w:hanging="198"/>
            </w:pPr>
            <w:r>
              <w:rPr>
                <w:noProof/>
              </w:rPr>
              <w:t>Alimentare il sistema informativo aziendale con informazioni e documentazioni relative al processo di acquisto</w:t>
            </w:r>
          </w:p>
          <w:p w:rsidR="00946B21" w:rsidRDefault="00946B21" w:rsidP="00946B21">
            <w:pPr>
              <w:pStyle w:val="QPR-ConoscenzeAbilit"/>
              <w:ind w:left="283" w:hanging="198"/>
            </w:pPr>
            <w:r>
              <w:rPr>
                <w:noProof/>
              </w:rPr>
              <w:t>Controllare la merce in arrivo sia dal punto di vista documentale che del rispetto quantitativo e qualitativo delle specifiche dell'ordine</w:t>
            </w:r>
          </w:p>
          <w:p w:rsidR="00946B21" w:rsidRDefault="00946B21" w:rsidP="00946B21">
            <w:pPr>
              <w:pStyle w:val="QPR-ConoscenzeAbilit"/>
              <w:ind w:left="283" w:hanging="198"/>
            </w:pPr>
            <w:r>
              <w:rPr>
                <w:noProof/>
              </w:rPr>
              <w:t>Gestire eventuali anomalie attivando interventi di rifiuto o contestazione dell'ordine/consegna e strategie di soluzione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IMBALLAGGIO PRODOTTI NON ALIMENTARI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QPR-ALM-02</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23/12/2019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indicazioni del piano di lavoro, il soggetto è in grado di prelevare e preparare il prodotto non alimentare da confezionare, procedendo all'imballaggio primario, secondario, terziario con mezzi manuali o meccanici.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tecniche dei principali materiali di confezionamento</w:t>
            </w:r>
          </w:p>
          <w:p w:rsidR="00946B21" w:rsidRDefault="00946B21" w:rsidP="00946B21">
            <w:pPr>
              <w:pStyle w:val="QPR-ConoscenzeAbilit"/>
              <w:ind w:left="283" w:hanging="198"/>
            </w:pPr>
            <w:r>
              <w:rPr>
                <w:noProof/>
              </w:rPr>
              <w:t>Caratteristiche e utilizzo dei mezzi di lavoro per la movimentazione dei materiali</w:t>
            </w:r>
          </w:p>
          <w:p w:rsidR="00946B21" w:rsidRDefault="00946B21" w:rsidP="00946B21">
            <w:pPr>
              <w:pStyle w:val="QPR-ConoscenzeAbilit"/>
              <w:ind w:left="283" w:hanging="198"/>
            </w:pPr>
            <w:r>
              <w:rPr>
                <w:noProof/>
              </w:rPr>
              <w:t>Normative generali e specifiche relative all'imballaggio</w:t>
            </w:r>
          </w:p>
          <w:p w:rsidR="00946B21" w:rsidRDefault="00946B21" w:rsidP="00946B21">
            <w:pPr>
              <w:pStyle w:val="QPR-ConoscenzeAbilit"/>
              <w:ind w:left="283" w:hanging="198"/>
            </w:pPr>
            <w:r>
              <w:rPr>
                <w:noProof/>
              </w:rPr>
              <w:t>Tecniche di confezionamento/imballaggio meccanico dei prodotti</w:t>
            </w:r>
          </w:p>
          <w:p w:rsidR="00946B21" w:rsidRDefault="00946B21" w:rsidP="00946B21">
            <w:pPr>
              <w:pStyle w:val="QPR-ConoscenzeAbilit"/>
              <w:ind w:left="283" w:hanging="198"/>
            </w:pPr>
            <w:r>
              <w:rPr>
                <w:noProof/>
              </w:rPr>
              <w:t>Tecniche di confezionamento/imballaggio manuale dei prodotti</w:t>
            </w:r>
          </w:p>
          <w:p w:rsidR="00946B21" w:rsidRDefault="00946B21" w:rsidP="00946B21">
            <w:pPr>
              <w:pStyle w:val="QPR-ConoscenzeAbilit"/>
              <w:ind w:left="283" w:hanging="198"/>
            </w:pPr>
            <w:r>
              <w:rPr>
                <w:noProof/>
              </w:rPr>
              <w:t>Modalità di funzionamento e di alimentazione delle diverse macchine di confezionamento/imballaggio</w:t>
            </w:r>
          </w:p>
          <w:p w:rsidR="00946B21" w:rsidRDefault="00946B21" w:rsidP="00946B21">
            <w:pPr>
              <w:pStyle w:val="QPR-ConoscenzeAbilit"/>
              <w:ind w:left="283" w:hanging="198"/>
            </w:pPr>
            <w:r>
              <w:rPr>
                <w:noProof/>
              </w:rPr>
              <w:t>Tecniche di movimentazione manuale dei carichi</w:t>
            </w:r>
          </w:p>
          <w:p w:rsidR="00946B21" w:rsidRDefault="00946B21" w:rsidP="00946B21">
            <w:pPr>
              <w:pStyle w:val="QPR-ConoscenzeAbilit"/>
              <w:ind w:left="283" w:hanging="198"/>
            </w:pPr>
            <w:r>
              <w:rPr>
                <w:noProof/>
              </w:rPr>
              <w:t>Tecniche di controllo del confezionamento/imballaggio</w:t>
            </w:r>
          </w:p>
          <w:p w:rsidR="00946B21" w:rsidRDefault="00946B21" w:rsidP="00946B21">
            <w:pPr>
              <w:pStyle w:val="QPR-ConoscenzeAbilit"/>
              <w:ind w:left="283" w:hanging="198"/>
            </w:pPr>
            <w:r>
              <w:rPr>
                <w:noProof/>
              </w:rPr>
              <w:t>Tipologie e tecniche di etichettatura</w:t>
            </w:r>
          </w:p>
          <w:p w:rsidR="00946B21" w:rsidRDefault="00946B21" w:rsidP="00946B21">
            <w:pPr>
              <w:pStyle w:val="QPR-ConoscenzeAbilit"/>
              <w:ind w:left="283" w:hanging="198"/>
            </w:pPr>
            <w:r>
              <w:rPr>
                <w:noProof/>
              </w:rPr>
              <w:t>Normative in materia di imballaggio delle merci</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Selezionare i materiali di confezionamento/imballaggio corretti in base alla tipologia di merce e al piano di lavoro;</w:t>
            </w:r>
          </w:p>
          <w:p w:rsidR="00946B21" w:rsidRDefault="00946B21" w:rsidP="00946B21">
            <w:pPr>
              <w:pStyle w:val="QPR-ConoscenzeAbilit"/>
              <w:ind w:left="283" w:hanging="198"/>
            </w:pPr>
            <w:r>
              <w:rPr>
                <w:noProof/>
              </w:rPr>
              <w:t>Alimentare le macchine con i materiali di confezionamento/imballaggio previsti;</w:t>
            </w:r>
          </w:p>
          <w:p w:rsidR="00946B21" w:rsidRDefault="00946B21" w:rsidP="00946B21">
            <w:pPr>
              <w:pStyle w:val="QPR-ConoscenzeAbilit"/>
              <w:ind w:left="283" w:hanging="198"/>
            </w:pPr>
            <w:r>
              <w:rPr>
                <w:noProof/>
              </w:rPr>
              <w:t>Prelevare la merce da confezionare/imballare con mezzi manuali, meccanici, automatici;</w:t>
            </w:r>
          </w:p>
          <w:p w:rsidR="00946B21" w:rsidRDefault="00946B21" w:rsidP="00946B21">
            <w:pPr>
              <w:pStyle w:val="QPR-ConoscenzeAbilit"/>
              <w:ind w:left="283" w:hanging="198"/>
            </w:pPr>
            <w:r>
              <w:rPr>
                <w:noProof/>
              </w:rPr>
              <w:t>Posizionare i prodotti da confezionare/imballare nelle aree di lavoro, garantendo il continuo rifornimento delle macchine</w:t>
            </w:r>
          </w:p>
          <w:p w:rsidR="00946B21" w:rsidRDefault="00946B21" w:rsidP="00946B21">
            <w:pPr>
              <w:pStyle w:val="QPR-ConoscenzeAbilit"/>
              <w:ind w:left="283" w:hanging="198"/>
            </w:pPr>
            <w:r>
              <w:rPr>
                <w:noProof/>
              </w:rPr>
              <w:t>Tarare ed attrezzare la macchina secondo le dimensioni del prodotto da confezionare e inserire i dati per la stampa dell'etichetta di riconoscimento</w:t>
            </w:r>
          </w:p>
          <w:p w:rsidR="00946B21" w:rsidRDefault="00946B21" w:rsidP="00946B21">
            <w:pPr>
              <w:pStyle w:val="QPR-ConoscenzeAbilit"/>
              <w:ind w:left="283" w:hanging="198"/>
            </w:pPr>
            <w:r>
              <w:rPr>
                <w:noProof/>
              </w:rPr>
              <w:t>Utilizzare e monitorare le macchine per l'imballaggio primario (es. imbustatrici), secondario (es. inscatolatrici) e terziario (es. pallettizzatori)</w:t>
            </w:r>
          </w:p>
          <w:p w:rsidR="00946B21" w:rsidRDefault="00946B21" w:rsidP="00946B21">
            <w:pPr>
              <w:pStyle w:val="QPR-ConoscenzeAbilit"/>
              <w:ind w:left="283" w:hanging="198"/>
            </w:pPr>
            <w:r>
              <w:rPr>
                <w:noProof/>
              </w:rPr>
              <w:t>Controllare la buona esecuzione del confezionamento, il rispetto delle quantità previste per confezione e la corrispondenza tra i dati riportati sull'etichetta e il prodotto contenuto, secondo i campionamenti stabiliti</w:t>
            </w:r>
          </w:p>
          <w:p w:rsidR="00946B21" w:rsidRDefault="00946B21" w:rsidP="00946B21">
            <w:pPr>
              <w:pStyle w:val="QPR-ConoscenzeAbilit"/>
              <w:ind w:left="283" w:hanging="198"/>
            </w:pPr>
            <w:r>
              <w:rPr>
                <w:noProof/>
              </w:rPr>
              <w:t>Alimentare il sistema informativo aziendale con dati sulla quantità e tipologia delle confezioni/imballaggi realizzati</w:t>
            </w:r>
          </w:p>
          <w:p w:rsidR="00946B21" w:rsidRDefault="00946B21" w:rsidP="00946B21">
            <w:pPr>
              <w:pStyle w:val="QPR-ConoscenzeAbilit"/>
              <w:ind w:left="283" w:hanging="198"/>
            </w:pPr>
            <w:r>
              <w:rPr>
                <w:noProof/>
              </w:rPr>
              <w:t>Eseguire in sicurezza semplici interventi di ripristino delle macchine per l'imballaggio (es. rimozione inceppamenti)</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PIANIFICAZIONE STRATEGICA DELLA PRODUZIONE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QPR-GPP-01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degli obiettivi strategici fissati a livello aziendale e partendo dall’analisi del sistema produttivo e delle attività pregresse, definire gli obiettivi produttivi, individuati sia in termini quantitativi che qualitativi, e valutare le risorse necessarie (impianti, risorse umane e mezzi finanziari).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Classificazione dei processi produttivi</w:t>
            </w:r>
          </w:p>
          <w:p w:rsidR="00946B21" w:rsidRDefault="00946B21" w:rsidP="00946B21">
            <w:pPr>
              <w:pStyle w:val="QPR-ConoscenzeAbilit"/>
              <w:ind w:left="283" w:hanging="198"/>
            </w:pPr>
            <w:r>
              <w:rPr>
                <w:noProof/>
              </w:rPr>
              <w:t>Tecnologie e metodi di produzione</w:t>
            </w:r>
          </w:p>
          <w:p w:rsidR="00946B21" w:rsidRDefault="00946B21" w:rsidP="00946B21">
            <w:pPr>
              <w:pStyle w:val="QPR-ConoscenzeAbilit"/>
              <w:ind w:left="283" w:hanging="198"/>
            </w:pPr>
            <w:r>
              <w:rPr>
                <w:noProof/>
              </w:rPr>
              <w:t>Distinte e cicli per famiglia di prodotti</w:t>
            </w:r>
          </w:p>
          <w:p w:rsidR="00946B21" w:rsidRDefault="00946B21" w:rsidP="00946B21">
            <w:pPr>
              <w:pStyle w:val="QPR-ConoscenzeAbilit"/>
              <w:ind w:left="283" w:hanging="198"/>
            </w:pPr>
            <w:r>
              <w:rPr>
                <w:noProof/>
              </w:rPr>
              <w:t>Il concetto di strategia: l’analisi del settore, analisi della situazione interna e del livello di business, l’analisi temporale</w:t>
            </w:r>
          </w:p>
          <w:p w:rsidR="00946B21" w:rsidRDefault="00946B21" w:rsidP="00946B21">
            <w:pPr>
              <w:pStyle w:val="QPR-ConoscenzeAbilit"/>
              <w:ind w:left="283" w:hanging="198"/>
            </w:pPr>
            <w:r>
              <w:rPr>
                <w:noProof/>
              </w:rPr>
              <w:t>Tecniche di gestione della domanda e le vendite</w:t>
            </w:r>
          </w:p>
          <w:p w:rsidR="00946B21" w:rsidRDefault="00946B21" w:rsidP="00946B21">
            <w:pPr>
              <w:pStyle w:val="QPR-ConoscenzeAbilit"/>
              <w:ind w:left="283" w:hanging="198"/>
            </w:pPr>
            <w:r>
              <w:rPr>
                <w:noProof/>
              </w:rPr>
              <w:t>Tecniche e strumenti per la pianificazione della domanda</w:t>
            </w:r>
          </w:p>
          <w:p w:rsidR="00946B21" w:rsidRDefault="00946B21" w:rsidP="00946B21">
            <w:pPr>
              <w:pStyle w:val="QPR-ConoscenzeAbilit"/>
              <w:ind w:left="283" w:hanging="198"/>
            </w:pPr>
            <w:r>
              <w:rPr>
                <w:noProof/>
              </w:rPr>
              <w:t>Il processo previsionale in azienda</w:t>
            </w:r>
          </w:p>
          <w:p w:rsidR="00946B21" w:rsidRDefault="00946B21" w:rsidP="00946B21">
            <w:pPr>
              <w:pStyle w:val="QPR-ConoscenzeAbilit"/>
              <w:ind w:left="283" w:hanging="198"/>
            </w:pPr>
            <w:r>
              <w:rPr>
                <w:noProof/>
              </w:rPr>
              <w:t>Il budget previsionale</w:t>
            </w:r>
          </w:p>
          <w:p w:rsidR="00946B21" w:rsidRDefault="00946B21" w:rsidP="00946B21">
            <w:pPr>
              <w:pStyle w:val="QPR-ConoscenzeAbilit"/>
              <w:ind w:left="283" w:hanging="198"/>
            </w:pPr>
            <w:r>
              <w:rPr>
                <w:noProof/>
              </w:rPr>
              <w:t>Tecniche e metodi per la determinazione del fabbisogno di capacità produttiva</w:t>
            </w:r>
          </w:p>
          <w:p w:rsidR="00946B21" w:rsidRDefault="00946B21" w:rsidP="00946B21">
            <w:pPr>
              <w:pStyle w:val="QPR-ConoscenzeAbilit"/>
              <w:ind w:left="283" w:hanging="198"/>
            </w:pPr>
            <w:r>
              <w:rPr>
                <w:noProof/>
              </w:rPr>
              <w:t>La pianificazione della capacità produttiva: il livello operativo ottimale, il coefficiente di utilizzo della capacità, le economie di scala</w:t>
            </w:r>
          </w:p>
          <w:p w:rsidR="00946B21" w:rsidRDefault="00946B21" w:rsidP="00946B21">
            <w:pPr>
              <w:pStyle w:val="QPR-ConoscenzeAbilit"/>
              <w:ind w:left="283" w:hanging="198"/>
            </w:pPr>
            <w:r>
              <w:rPr>
                <w:noProof/>
              </w:rPr>
              <w:t>La pianificazione della capacità produttiva: la focalizzazione sullo stabilimento, la flessibilità della capacità produttiva (stabilimenti, processi e forza lavoro flessibile)</w:t>
            </w:r>
          </w:p>
          <w:p w:rsidR="00946B21" w:rsidRDefault="00946B21" w:rsidP="00946B21">
            <w:pPr>
              <w:pStyle w:val="QPR-ConoscenzeAbilit"/>
              <w:ind w:left="283" w:hanging="198"/>
            </w:pPr>
            <w:r>
              <w:rPr>
                <w:noProof/>
              </w:rPr>
              <w:t>Le tecniche per la valutazione degli investimenti</w:t>
            </w:r>
          </w:p>
          <w:p w:rsidR="00946B21" w:rsidRDefault="00946B21" w:rsidP="00946B21">
            <w:pPr>
              <w:pStyle w:val="QPR-ConoscenzeAbilit"/>
              <w:ind w:left="283" w:hanging="198"/>
            </w:pPr>
            <w:r>
              <w:rPr>
                <w:noProof/>
              </w:rPr>
              <w:t>Indicatori di errore e l’analisi degli scostamenti dal budget</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le diverse tipologie di prodotto realizzato dall’impresa</w:t>
            </w:r>
          </w:p>
          <w:p w:rsidR="00946B21" w:rsidRDefault="00946B21" w:rsidP="00946B21">
            <w:pPr>
              <w:pStyle w:val="QPR-ConoscenzeAbilit"/>
              <w:ind w:left="283" w:hanging="198"/>
            </w:pPr>
            <w:r>
              <w:rPr>
                <w:noProof/>
              </w:rPr>
              <w:t>Analizzare i trend delle vendite per ogni famiglia di prodotto</w:t>
            </w:r>
          </w:p>
          <w:p w:rsidR="00946B21" w:rsidRDefault="00946B21" w:rsidP="00946B21">
            <w:pPr>
              <w:pStyle w:val="QPR-ConoscenzeAbilit"/>
              <w:ind w:left="283" w:hanging="198"/>
            </w:pPr>
            <w:r>
              <w:rPr>
                <w:noProof/>
              </w:rPr>
              <w:t>Proiettare i volumi di vendite future, utilizzando sistemi e metodi di budgettazione</w:t>
            </w:r>
          </w:p>
          <w:p w:rsidR="00946B21" w:rsidRDefault="00946B21" w:rsidP="00946B21">
            <w:pPr>
              <w:pStyle w:val="QPR-ConoscenzeAbilit"/>
              <w:ind w:left="283" w:hanging="198"/>
            </w:pPr>
            <w:r>
              <w:rPr>
                <w:noProof/>
              </w:rPr>
              <w:t>Individuare gli obiettivi produttivi a breve, medio e lungo periodo (sia in termini qualitativi che quantitativi)</w:t>
            </w:r>
          </w:p>
          <w:p w:rsidR="00946B21" w:rsidRDefault="00946B21" w:rsidP="00946B21">
            <w:pPr>
              <w:pStyle w:val="QPR-ConoscenzeAbilit"/>
              <w:ind w:left="283" w:hanging="198"/>
            </w:pPr>
            <w:r>
              <w:rPr>
                <w:noProof/>
              </w:rPr>
              <w:t>Quantificare le risorse economiche necessarie per raggiungere gli obiettivi produttivi</w:t>
            </w:r>
          </w:p>
          <w:p w:rsidR="00946B21" w:rsidRDefault="00946B21" w:rsidP="00946B21">
            <w:pPr>
              <w:pStyle w:val="QPR-ConoscenzeAbilit"/>
              <w:ind w:left="283" w:hanging="198"/>
            </w:pPr>
            <w:r>
              <w:rPr>
                <w:noProof/>
              </w:rPr>
              <w:t>Determinare le caratteristiche quantitative e qualitative delle risorse umane da impiegare per raggiungere gli obiettivi produttivi</w:t>
            </w:r>
          </w:p>
          <w:p w:rsidR="00946B21" w:rsidRDefault="00946B21" w:rsidP="00946B21">
            <w:pPr>
              <w:pStyle w:val="QPR-ConoscenzeAbilit"/>
              <w:ind w:left="283" w:hanging="198"/>
            </w:pPr>
            <w:r>
              <w:rPr>
                <w:noProof/>
              </w:rPr>
              <w:t>Definire le caratteristiche quantitative e qualitative degli strumenti produttivi (macchine ed impianti) necessarie per raggiungere gli obiettivi produttivi</w:t>
            </w:r>
          </w:p>
          <w:p w:rsidR="00946B21" w:rsidRDefault="00946B21" w:rsidP="00946B21">
            <w:pPr>
              <w:pStyle w:val="QPR-ConoscenzeAbilit"/>
              <w:ind w:left="283" w:hanging="198"/>
            </w:pPr>
            <w:r>
              <w:rPr>
                <w:noProof/>
              </w:rPr>
              <w:t>Indicare le risorse finanziarie indispensabili per garantire il raggiungimento degli obiettivi (ad es. per acquisto di nuovi macchinari, ampliare l’organico ecc.)</w:t>
            </w:r>
          </w:p>
          <w:p w:rsidR="00946B21" w:rsidRDefault="00946B21" w:rsidP="00946B21">
            <w:pPr>
              <w:pStyle w:val="QPR-ConoscenzeAbilit"/>
              <w:ind w:left="283" w:hanging="198"/>
            </w:pPr>
            <w:r>
              <w:rPr>
                <w:noProof/>
              </w:rPr>
              <w:t>Applicare metodi ed adottare strumenti per effettuare un costante monitoraggio degli scostamenti delle previsioni di budget</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PROGRAMMAZIONE DELLA PRODUZIONE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QPR-GPP-02</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In funzione degli obiettivi fissati dalla pianificazione strategica della produzione, strutturare operativamente i processi, i flussi e le risorse (manodopera, macchinari, materiali, servizi ecc.) di cui l’impresa necessita per ottenere il prodotto desiderato nella quantità stimata, nel tempo giusto, al posto giusto ed al minor costo possibile.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Gli obiettivi di efficienza ed efficacia della programmazione della produzione</w:t>
            </w:r>
          </w:p>
          <w:p w:rsidR="00946B21" w:rsidRDefault="00946B21" w:rsidP="00946B21">
            <w:pPr>
              <w:pStyle w:val="QPR-ConoscenzeAbilit"/>
              <w:ind w:left="283" w:hanging="198"/>
            </w:pPr>
            <w:r>
              <w:rPr>
                <w:noProof/>
              </w:rPr>
              <w:t>La distinta base del prodotto e il ciclo di lavorazione</w:t>
            </w:r>
          </w:p>
          <w:p w:rsidR="00946B21" w:rsidRDefault="00946B21" w:rsidP="00946B21">
            <w:pPr>
              <w:pStyle w:val="QPR-ConoscenzeAbilit"/>
              <w:ind w:left="283" w:hanging="198"/>
            </w:pPr>
            <w:r>
              <w:rPr>
                <w:noProof/>
              </w:rPr>
              <w:t>Tipologie di modello produttivo: il modello push e pull</w:t>
            </w:r>
          </w:p>
          <w:p w:rsidR="00946B21" w:rsidRDefault="00946B21" w:rsidP="00946B21">
            <w:pPr>
              <w:pStyle w:val="QPR-ConoscenzeAbilit"/>
              <w:ind w:left="283" w:hanging="198"/>
            </w:pPr>
            <w:r>
              <w:rPr>
                <w:noProof/>
              </w:rPr>
              <w:t>La produzione secondo la logica push: orizzonte temporale, time bucket, unità di programmazione, il sistema MPS (Master production Planning), il sistema MRP (Material Requirement Planning), il sistema CRP (Capacity Requirement Planning), il sistema APS (Advanced Planning &amp; Scheduling)</w:t>
            </w:r>
          </w:p>
          <w:p w:rsidR="00946B21" w:rsidRDefault="00946B21" w:rsidP="00946B21">
            <w:pPr>
              <w:pStyle w:val="QPR-ConoscenzeAbilit"/>
              <w:ind w:left="283" w:hanging="198"/>
            </w:pPr>
            <w:r>
              <w:rPr>
                <w:noProof/>
              </w:rPr>
              <w:t>La produzione secondo la logica pull: cenni alla produzione snella e al sistema Kanban</w:t>
            </w:r>
          </w:p>
          <w:p w:rsidR="00946B21" w:rsidRDefault="00946B21" w:rsidP="00946B21">
            <w:pPr>
              <w:pStyle w:val="QPR-ConoscenzeAbilit"/>
              <w:ind w:left="283" w:hanging="198"/>
            </w:pPr>
            <w:r>
              <w:rPr>
                <w:noProof/>
              </w:rPr>
              <w:t>Le schedulazioni e le regole di carico per periodo temporale</w:t>
            </w:r>
          </w:p>
          <w:p w:rsidR="00946B21" w:rsidRDefault="00946B21" w:rsidP="00946B21">
            <w:pPr>
              <w:pStyle w:val="QPR-ConoscenzeAbilit"/>
              <w:ind w:left="283" w:hanging="198"/>
            </w:pPr>
            <w:r>
              <w:rPr>
                <w:noProof/>
              </w:rPr>
              <w:t>Lancio di produzione e controllo avanzamento</w:t>
            </w:r>
          </w:p>
          <w:p w:rsidR="00946B21" w:rsidRDefault="00946B21" w:rsidP="00946B21">
            <w:pPr>
              <w:pStyle w:val="QPR-ConoscenzeAbilit"/>
              <w:ind w:left="283" w:hanging="198"/>
            </w:pPr>
            <w:r>
              <w:rPr>
                <w:noProof/>
              </w:rPr>
              <w:t>Livellamento delle linee produttive</w:t>
            </w:r>
          </w:p>
          <w:p w:rsidR="00946B21" w:rsidRDefault="00946B21" w:rsidP="00946B21">
            <w:pPr>
              <w:pStyle w:val="QPR-ConoscenzeAbilit"/>
              <w:ind w:left="283" w:hanging="198"/>
            </w:pPr>
            <w:r>
              <w:rPr>
                <w:noProof/>
              </w:rPr>
              <w:t>Programmazione degli ordini di produzione</w:t>
            </w:r>
          </w:p>
          <w:p w:rsidR="00946B21" w:rsidRDefault="00946B21" w:rsidP="00946B21">
            <w:pPr>
              <w:pStyle w:val="QPR-ConoscenzeAbilit"/>
              <w:ind w:left="283" w:hanging="198"/>
            </w:pPr>
            <w:r>
              <w:rPr>
                <w:noProof/>
              </w:rPr>
              <w:t>Reportistica sul centro di lavoro input/output</w:t>
            </w:r>
          </w:p>
          <w:p w:rsidR="00946B21" w:rsidRDefault="00946B21" w:rsidP="00946B21">
            <w:pPr>
              <w:pStyle w:val="QPR-ConoscenzeAbilit"/>
              <w:ind w:left="283" w:hanging="198"/>
            </w:pPr>
            <w:r>
              <w:rPr>
                <w:noProof/>
              </w:rPr>
              <w:t>Gestione delle code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i cicli di lavoro e il loro sequenziamento</w:t>
            </w:r>
          </w:p>
          <w:p w:rsidR="00946B21" w:rsidRDefault="00946B21" w:rsidP="00946B21">
            <w:pPr>
              <w:pStyle w:val="QPR-ConoscenzeAbilit"/>
              <w:ind w:left="283" w:hanging="198"/>
            </w:pPr>
            <w:r>
              <w:rPr>
                <w:noProof/>
              </w:rPr>
              <w:t>Analizzare il flusso interno dei materiali</w:t>
            </w:r>
          </w:p>
          <w:p w:rsidR="00946B21" w:rsidRDefault="00946B21" w:rsidP="00946B21">
            <w:pPr>
              <w:pStyle w:val="QPR-ConoscenzeAbilit"/>
              <w:ind w:left="283" w:hanging="198"/>
            </w:pPr>
            <w:r>
              <w:rPr>
                <w:noProof/>
              </w:rPr>
              <w:t>Determinare gli spazi richiesti dalle attività</w:t>
            </w:r>
          </w:p>
          <w:p w:rsidR="00946B21" w:rsidRDefault="00946B21" w:rsidP="00946B21">
            <w:pPr>
              <w:pStyle w:val="QPR-ConoscenzeAbilit"/>
              <w:ind w:left="283" w:hanging="198"/>
            </w:pPr>
            <w:r>
              <w:rPr>
                <w:noProof/>
              </w:rPr>
              <w:t>Predisporre il layout delle principali tipologie produttive</w:t>
            </w:r>
          </w:p>
          <w:p w:rsidR="00946B21" w:rsidRDefault="00946B21" w:rsidP="00946B21">
            <w:pPr>
              <w:pStyle w:val="QPR-ConoscenzeAbilit"/>
              <w:ind w:left="283" w:hanging="198"/>
            </w:pPr>
            <w:r>
              <w:rPr>
                <w:noProof/>
              </w:rPr>
              <w:t>Elaborare alternative di layout e scegliere la soluzione ottimale</w:t>
            </w:r>
          </w:p>
          <w:p w:rsidR="00946B21" w:rsidRDefault="00946B21" w:rsidP="00946B21">
            <w:pPr>
              <w:pStyle w:val="QPR-ConoscenzeAbilit"/>
              <w:ind w:left="283" w:hanging="198"/>
            </w:pPr>
            <w:r>
              <w:rPr>
                <w:noProof/>
              </w:rPr>
              <w:t>Definire il piano principale della produzione di una linea produttiva (continua o intermittente a lotti)</w:t>
            </w:r>
          </w:p>
          <w:p w:rsidR="00946B21" w:rsidRDefault="00946B21" w:rsidP="00946B21">
            <w:pPr>
              <w:pStyle w:val="QPR-ConoscenzeAbilit"/>
              <w:ind w:left="283" w:hanging="198"/>
            </w:pPr>
            <w:r>
              <w:rPr>
                <w:noProof/>
              </w:rPr>
              <w:t>Elaborare la programmazione operativa della produzione (scheduling)</w:t>
            </w:r>
          </w:p>
          <w:p w:rsidR="00946B21" w:rsidRDefault="00946B21" w:rsidP="00946B21">
            <w:pPr>
              <w:pStyle w:val="QPR-ConoscenzeAbilit"/>
              <w:ind w:left="283" w:hanging="198"/>
            </w:pPr>
            <w:r>
              <w:rPr>
                <w:noProof/>
              </w:rPr>
              <w:t>Incrementare la disponibilità della linea produttiva</w:t>
            </w:r>
          </w:p>
          <w:p w:rsidR="00946B21" w:rsidRDefault="00946B21" w:rsidP="00946B21">
            <w:pPr>
              <w:pStyle w:val="QPR-ConoscenzeAbilit"/>
              <w:ind w:left="283" w:hanging="198"/>
            </w:pPr>
            <w:r>
              <w:rPr>
                <w:noProof/>
              </w:rPr>
              <w:t>Definire le modalità per ottimizzare gli interventi di riattrezzaggio della linea</w:t>
            </w:r>
          </w:p>
          <w:p w:rsidR="00946B21" w:rsidRDefault="00946B21" w:rsidP="00946B21">
            <w:pPr>
              <w:pStyle w:val="QPR-ConoscenzeAbilit"/>
              <w:ind w:left="283" w:hanging="198"/>
            </w:pPr>
            <w:r>
              <w:rPr>
                <w:noProof/>
              </w:rPr>
              <w:t>Individuare ed applicare le tecniche per evitare i colli di bottiglia</w:t>
            </w:r>
          </w:p>
          <w:p w:rsidR="00946B21" w:rsidRDefault="00946B21" w:rsidP="00946B21">
            <w:pPr>
              <w:pStyle w:val="QPR-ConoscenzeAbilit"/>
              <w:ind w:left="283" w:hanging="198"/>
            </w:pPr>
            <w:r>
              <w:rPr>
                <w:noProof/>
              </w:rPr>
              <w:t>Calcolare ed ottimizzare i lotti di produzione</w:t>
            </w:r>
          </w:p>
          <w:p w:rsidR="00946B21" w:rsidRDefault="00946B21" w:rsidP="00946B21">
            <w:pPr>
              <w:pStyle w:val="QPR-ConoscenzeAbilit"/>
              <w:ind w:left="283" w:hanging="198"/>
            </w:pPr>
            <w:r>
              <w:rPr>
                <w:noProof/>
              </w:rPr>
              <w:t>Definire il livello di scorte di sicurezza e le regole di priorità tra i diversi lotti</w:t>
            </w:r>
          </w:p>
          <w:p w:rsidR="00946B21" w:rsidRDefault="00946B21" w:rsidP="00946B21">
            <w:pPr>
              <w:pStyle w:val="QPR-ConoscenzeAbilit"/>
              <w:ind w:left="283" w:hanging="198"/>
            </w:pPr>
            <w:r>
              <w:rPr>
                <w:noProof/>
              </w:rPr>
              <w:t>Studiare ed ottimizzare il carico-macchina</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COORDINAMENTO DELLA PRODUZIONE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QPR-GPP-03</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Tenendo conto delle indicazioni del piano di produzione, coordinare le attività e le risorse del reparto produttivo al fine di ottimizzarne l'uso e raggiungere gli obiettivi di produzione.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organizzazione del layout di un impianto produttivo</w:t>
            </w:r>
          </w:p>
          <w:p w:rsidR="00946B21" w:rsidRDefault="00946B21" w:rsidP="00946B21">
            <w:pPr>
              <w:pStyle w:val="QPR-ConoscenzeAbilit"/>
              <w:ind w:left="283" w:hanging="198"/>
            </w:pPr>
            <w:r>
              <w:rPr>
                <w:noProof/>
              </w:rPr>
              <w:t>Elementi di diritto di lavoro (orari e turni del personale)</w:t>
            </w:r>
          </w:p>
          <w:p w:rsidR="00946B21" w:rsidRDefault="00946B21" w:rsidP="00946B21">
            <w:pPr>
              <w:pStyle w:val="QPR-ConoscenzeAbilit"/>
              <w:ind w:left="283" w:hanging="198"/>
            </w:pPr>
            <w:r>
              <w:rPr>
                <w:noProof/>
              </w:rPr>
              <w:t>Tecniche di organizzazione del personale</w:t>
            </w:r>
          </w:p>
          <w:p w:rsidR="00946B21" w:rsidRDefault="00946B21" w:rsidP="00946B21">
            <w:pPr>
              <w:pStyle w:val="QPR-ConoscenzeAbilit"/>
              <w:ind w:left="283" w:hanging="198"/>
            </w:pPr>
            <w:r>
              <w:rPr>
                <w:noProof/>
              </w:rPr>
              <w:t>Principi e strumenti di programmazione della produzione</w:t>
            </w:r>
          </w:p>
          <w:p w:rsidR="00946B21" w:rsidRDefault="00946B21" w:rsidP="00946B21">
            <w:pPr>
              <w:pStyle w:val="QPR-ConoscenzeAbilit"/>
              <w:ind w:left="283" w:hanging="198"/>
            </w:pPr>
            <w:r>
              <w:rPr>
                <w:noProof/>
              </w:rPr>
              <w:t>Principi e tecniche per il lean manufacturing</w:t>
            </w:r>
          </w:p>
          <w:p w:rsidR="00946B21" w:rsidRDefault="00946B21" w:rsidP="00946B21">
            <w:pPr>
              <w:pStyle w:val="QPR-ConoscenzeAbilit"/>
              <w:ind w:left="283" w:hanging="198"/>
            </w:pPr>
            <w:r>
              <w:rPr>
                <w:noProof/>
              </w:rPr>
              <w:t>Procedure di utilizzo dei software per la gestione del personale e della produzione</w:t>
            </w:r>
          </w:p>
          <w:p w:rsidR="00946B21" w:rsidRDefault="00946B21" w:rsidP="00946B21">
            <w:pPr>
              <w:pStyle w:val="QPR-ConoscenzeAbilit"/>
              <w:ind w:left="283" w:hanging="198"/>
            </w:pPr>
            <w:r>
              <w:rPr>
                <w:noProof/>
              </w:rPr>
              <w:t>Tecniche di coordinamento dei tempi e delle sequenze di utilizzo</w:t>
            </w:r>
          </w:p>
          <w:p w:rsidR="00946B21" w:rsidRDefault="00946B21" w:rsidP="00946B21">
            <w:pPr>
              <w:pStyle w:val="QPR-ConoscenzeAbilit"/>
              <w:ind w:left="283" w:hanging="198"/>
            </w:pPr>
            <w:r>
              <w:rPr>
                <w:noProof/>
              </w:rPr>
              <w:t>Tecniche di attrezzaggio macchina con metodologie SMED</w:t>
            </w:r>
          </w:p>
          <w:p w:rsidR="00946B21" w:rsidRDefault="00946B21" w:rsidP="00946B21">
            <w:pPr>
              <w:pStyle w:val="QPR-ConoscenzeAbilit"/>
              <w:ind w:left="283" w:hanging="198"/>
            </w:pPr>
            <w:r>
              <w:rPr>
                <w:noProof/>
              </w:rPr>
              <w:t>Tipologie di manutenzione industriale</w:t>
            </w:r>
          </w:p>
          <w:p w:rsidR="00946B21" w:rsidRDefault="00946B21" w:rsidP="00946B21">
            <w:pPr>
              <w:pStyle w:val="QPR-ConoscenzeAbilit"/>
              <w:ind w:left="283" w:hanging="198"/>
            </w:pPr>
            <w:r>
              <w:rPr>
                <w:noProof/>
              </w:rPr>
              <w:t>Tecniche di applicazione delle metodologie di manu-tenzione preventiva e migliorativa</w:t>
            </w:r>
          </w:p>
          <w:p w:rsidR="00946B21" w:rsidRDefault="00946B21" w:rsidP="00946B21">
            <w:pPr>
              <w:pStyle w:val="QPR-ConoscenzeAbilit"/>
              <w:ind w:left="283" w:hanging="198"/>
            </w:pPr>
            <w:r>
              <w:rPr>
                <w:noProof/>
              </w:rPr>
              <w:t>Principi di organizzazione della logistica interna</w:t>
            </w:r>
          </w:p>
          <w:p w:rsidR="00946B21" w:rsidRDefault="00946B21" w:rsidP="00946B21">
            <w:pPr>
              <w:pStyle w:val="QPR-ConoscenzeAbilit"/>
              <w:ind w:left="283" w:hanging="198"/>
            </w:pPr>
            <w:r>
              <w:rPr>
                <w:noProof/>
              </w:rPr>
              <w:t>Tecniche di controllo dei livelli delle scorte</w:t>
            </w:r>
          </w:p>
          <w:p w:rsidR="00946B21" w:rsidRDefault="00946B21" w:rsidP="00946B21">
            <w:pPr>
              <w:pStyle w:val="QPR-ConoscenzeAbilit"/>
              <w:ind w:left="283" w:hanging="198"/>
            </w:pPr>
            <w:r>
              <w:rPr>
                <w:noProof/>
              </w:rPr>
              <w:t>Principi di comunicazione aziendale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Analizzare il piano di produzione</w:t>
            </w:r>
          </w:p>
          <w:p w:rsidR="00946B21" w:rsidRDefault="00946B21" w:rsidP="00946B21">
            <w:pPr>
              <w:pStyle w:val="QPR-ConoscenzeAbilit"/>
              <w:ind w:left="283" w:hanging="198"/>
            </w:pPr>
            <w:r>
              <w:rPr>
                <w:noProof/>
              </w:rPr>
              <w:t>Applicare principi e tecniche di base di lean manufacturing</w:t>
            </w:r>
          </w:p>
          <w:p w:rsidR="00946B21" w:rsidRDefault="00946B21" w:rsidP="00946B21">
            <w:pPr>
              <w:pStyle w:val="QPR-ConoscenzeAbilit"/>
              <w:ind w:left="283" w:hanging="198"/>
            </w:pPr>
            <w:r>
              <w:rPr>
                <w:noProof/>
              </w:rPr>
              <w:t>Predisporre programmi di attività e di utilizzo delle risorse a breve termine, al fine di ottimizzarne l'uso</w:t>
            </w:r>
          </w:p>
          <w:p w:rsidR="00946B21" w:rsidRDefault="00946B21" w:rsidP="00946B21">
            <w:pPr>
              <w:pStyle w:val="QPR-ConoscenzeAbilit"/>
              <w:ind w:left="283" w:hanging="198"/>
            </w:pPr>
            <w:r>
              <w:rPr>
                <w:noProof/>
              </w:rPr>
              <w:t>Organizzare turni e squadre di lavoro in funzione dei programmi di produzione e dei vincoli ordinari e straordinari presenti</w:t>
            </w:r>
          </w:p>
          <w:p w:rsidR="00946B21" w:rsidRDefault="00946B21" w:rsidP="00946B21">
            <w:pPr>
              <w:pStyle w:val="QPR-ConoscenzeAbilit"/>
              <w:ind w:left="283" w:hanging="198"/>
            </w:pPr>
            <w:r>
              <w:rPr>
                <w:noProof/>
              </w:rPr>
              <w:t>Gestire emergenze e situazioni impreviste dal punto di vista delle risorse umane e degli impianti</w:t>
            </w:r>
          </w:p>
          <w:p w:rsidR="00946B21" w:rsidRDefault="00946B21" w:rsidP="00946B21">
            <w:pPr>
              <w:pStyle w:val="QPR-ConoscenzeAbilit"/>
              <w:ind w:left="283" w:hanging="198"/>
            </w:pPr>
            <w:r>
              <w:rPr>
                <w:noProof/>
              </w:rPr>
              <w:t>Gestire la manutenzione incidentale</w:t>
            </w:r>
          </w:p>
          <w:p w:rsidR="00946B21" w:rsidRDefault="00946B21" w:rsidP="00946B21">
            <w:pPr>
              <w:pStyle w:val="QPR-ConoscenzeAbilit"/>
              <w:ind w:left="283" w:hanging="198"/>
            </w:pPr>
            <w:r>
              <w:rPr>
                <w:noProof/>
              </w:rPr>
              <w:t>Organizzare e attuare la manutenzione preventiva e migliorativa</w:t>
            </w:r>
          </w:p>
          <w:p w:rsidR="00946B21" w:rsidRDefault="00946B21" w:rsidP="00946B21">
            <w:pPr>
              <w:pStyle w:val="QPR-ConoscenzeAbilit"/>
              <w:ind w:left="283" w:hanging="198"/>
            </w:pPr>
            <w:r>
              <w:rPr>
                <w:noProof/>
              </w:rPr>
              <w:t>Verificare periodicamente i livelli delle scorte di materie prime e semilavorati</w:t>
            </w:r>
          </w:p>
          <w:p w:rsidR="00946B21" w:rsidRDefault="00946B21" w:rsidP="00946B21">
            <w:pPr>
              <w:pStyle w:val="QPR-ConoscenzeAbilit"/>
              <w:ind w:left="283" w:hanging="198"/>
            </w:pPr>
            <w:r>
              <w:rPr>
                <w:noProof/>
              </w:rPr>
              <w:t>Concordare con l'ufficio acquisti interventi di ripristino delle scorte</w:t>
            </w:r>
          </w:p>
          <w:p w:rsidR="00946B21" w:rsidRDefault="00946B21" w:rsidP="00946B21">
            <w:pPr>
              <w:pStyle w:val="QPR-ConoscenzeAbilit"/>
              <w:ind w:left="283" w:hanging="198"/>
            </w:pPr>
            <w:r>
              <w:rPr>
                <w:noProof/>
              </w:rPr>
              <w:t>Coordinare con il magazzino i flussi in entrata ed uscita dal reparto di produzione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CONTROLLO DELLA PRODUZIONE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QPR-GPP-04</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In funzione degli obiettivi della pianificazione strategica e in ottemperanza alla schedulazione prodotta attraverso la programmazione produttiva, elaborare un piano di controllo; monitorare, verificare e documentare il rispetto dei tempi previsti, delle risorse impiegate, dei costi e della qualità dei prodotti realizzati.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tecniche delle diverse famiglie di prodotto</w:t>
            </w:r>
          </w:p>
          <w:p w:rsidR="00946B21" w:rsidRDefault="00946B21" w:rsidP="00946B21">
            <w:pPr>
              <w:pStyle w:val="QPR-ConoscenzeAbilit"/>
              <w:ind w:left="283" w:hanging="198"/>
            </w:pPr>
            <w:r>
              <w:rPr>
                <w:noProof/>
              </w:rPr>
              <w:t>Elementi di organizzazione del lavoro</w:t>
            </w:r>
          </w:p>
          <w:p w:rsidR="00946B21" w:rsidRDefault="00946B21" w:rsidP="00946B21">
            <w:pPr>
              <w:pStyle w:val="QPR-ConoscenzeAbilit"/>
              <w:ind w:left="283" w:hanging="198"/>
            </w:pPr>
            <w:r>
              <w:rPr>
                <w:noProof/>
              </w:rPr>
              <w:t>I principali standard tecnici e sistemi di qualità UNI EN ISO</w:t>
            </w:r>
          </w:p>
          <w:p w:rsidR="00946B21" w:rsidRDefault="00946B21" w:rsidP="00946B21">
            <w:pPr>
              <w:pStyle w:val="QPR-ConoscenzeAbilit"/>
              <w:ind w:left="283" w:hanging="198"/>
            </w:pPr>
            <w:r>
              <w:rPr>
                <w:noProof/>
              </w:rPr>
              <w:t>Elementi di tecnologia e sistemi di lavorazione</w:t>
            </w:r>
          </w:p>
          <w:p w:rsidR="00946B21" w:rsidRDefault="00946B21" w:rsidP="00946B21">
            <w:pPr>
              <w:pStyle w:val="QPR-ConoscenzeAbilit"/>
              <w:ind w:left="283" w:hanging="198"/>
            </w:pPr>
            <w:r>
              <w:rPr>
                <w:noProof/>
              </w:rPr>
              <w:t>Processi di produzione manifatturieri</w:t>
            </w:r>
          </w:p>
          <w:p w:rsidR="00946B21" w:rsidRDefault="00946B21" w:rsidP="00946B21">
            <w:pPr>
              <w:pStyle w:val="QPR-ConoscenzeAbilit"/>
              <w:ind w:left="283" w:hanging="198"/>
            </w:pPr>
            <w:r>
              <w:rPr>
                <w:noProof/>
              </w:rPr>
              <w:t>Tecniche e metodologie per il controllo della produttività dei macchinari e del personale</w:t>
            </w:r>
          </w:p>
          <w:p w:rsidR="00946B21" w:rsidRDefault="00946B21" w:rsidP="00946B21">
            <w:pPr>
              <w:pStyle w:val="QPR-ConoscenzeAbilit"/>
              <w:ind w:left="283" w:hanging="198"/>
            </w:pPr>
            <w:r>
              <w:rPr>
                <w:noProof/>
              </w:rPr>
              <w:t>Metodi statistici per l’analisi dei dati</w:t>
            </w:r>
          </w:p>
          <w:p w:rsidR="00946B21" w:rsidRDefault="00946B21" w:rsidP="00946B21">
            <w:pPr>
              <w:pStyle w:val="QPR-ConoscenzeAbilit"/>
              <w:ind w:left="283" w:hanging="198"/>
            </w:pPr>
            <w:r>
              <w:rPr>
                <w:noProof/>
              </w:rPr>
              <w:t>Utilizzo di sistemi gestionali informatici per il controllo di produzione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le metodologie ed i dispositivi di controllo degli standard di prodotto e dei piani di programmazione</w:t>
            </w:r>
          </w:p>
          <w:p w:rsidR="00946B21" w:rsidRDefault="00946B21" w:rsidP="00946B21">
            <w:pPr>
              <w:pStyle w:val="QPR-ConoscenzeAbilit"/>
              <w:ind w:left="283" w:hanging="198"/>
            </w:pPr>
            <w:r>
              <w:rPr>
                <w:noProof/>
              </w:rPr>
              <w:t>Utilizzare tecniche di rilevazione degli scostamenti</w:t>
            </w:r>
          </w:p>
          <w:p w:rsidR="00946B21" w:rsidRDefault="00946B21" w:rsidP="00946B21">
            <w:pPr>
              <w:pStyle w:val="QPR-ConoscenzeAbilit"/>
              <w:ind w:left="283" w:hanging="198"/>
            </w:pPr>
            <w:r>
              <w:rPr>
                <w:noProof/>
              </w:rPr>
              <w:t>Adottare tecniche e metodi per l’analisi di conformità dei prodotti ed analisi dei tempi di realizzazione</w:t>
            </w:r>
          </w:p>
          <w:p w:rsidR="00946B21" w:rsidRDefault="00946B21" w:rsidP="00946B21">
            <w:pPr>
              <w:pStyle w:val="QPR-ConoscenzeAbilit"/>
              <w:ind w:left="283" w:hanging="198"/>
            </w:pPr>
            <w:r>
              <w:rPr>
                <w:noProof/>
              </w:rPr>
              <w:t>Individuare i punti critici di controllo del sistema produttivo</w:t>
            </w:r>
          </w:p>
          <w:p w:rsidR="00946B21" w:rsidRDefault="00946B21" w:rsidP="00946B21">
            <w:pPr>
              <w:pStyle w:val="QPR-ConoscenzeAbilit"/>
              <w:ind w:left="283" w:hanging="198"/>
            </w:pPr>
            <w:r>
              <w:rPr>
                <w:noProof/>
              </w:rPr>
              <w:t>Definire le variabili da monitorare e controllare</w:t>
            </w:r>
          </w:p>
          <w:p w:rsidR="00946B21" w:rsidRDefault="00946B21" w:rsidP="00946B21">
            <w:pPr>
              <w:pStyle w:val="QPR-ConoscenzeAbilit"/>
              <w:ind w:left="283" w:hanging="198"/>
            </w:pPr>
            <w:r>
              <w:rPr>
                <w:noProof/>
              </w:rPr>
              <w:t>Formulare indici di prestazione</w:t>
            </w:r>
          </w:p>
          <w:p w:rsidR="00946B21" w:rsidRDefault="00946B21" w:rsidP="00946B21">
            <w:pPr>
              <w:pStyle w:val="QPR-ConoscenzeAbilit"/>
              <w:ind w:left="283" w:hanging="198"/>
            </w:pPr>
            <w:r>
              <w:rPr>
                <w:noProof/>
              </w:rPr>
              <w:t>Individuare un piano di controllo della produzione</w:t>
            </w:r>
          </w:p>
          <w:p w:rsidR="00946B21" w:rsidRDefault="00946B21" w:rsidP="00946B21">
            <w:pPr>
              <w:pStyle w:val="QPR-ConoscenzeAbilit"/>
              <w:ind w:left="283" w:hanging="198"/>
            </w:pPr>
            <w:r>
              <w:rPr>
                <w:noProof/>
              </w:rPr>
              <w:t>Definire un piano di campionamento delle diverse famiglie di prodotto</w:t>
            </w:r>
          </w:p>
          <w:p w:rsidR="00946B21" w:rsidRDefault="00946B21" w:rsidP="00946B21">
            <w:pPr>
              <w:pStyle w:val="QPR-ConoscenzeAbilit"/>
              <w:ind w:left="283" w:hanging="198"/>
            </w:pPr>
            <w:r>
              <w:rPr>
                <w:noProof/>
              </w:rPr>
              <w:t>Realizzare e/o coordinare le attività di controllo</w:t>
            </w:r>
          </w:p>
          <w:p w:rsidR="00946B21" w:rsidRDefault="00946B21" w:rsidP="00946B21">
            <w:pPr>
              <w:pStyle w:val="QPR-ConoscenzeAbilit"/>
              <w:ind w:left="283" w:hanging="198"/>
            </w:pPr>
            <w:r>
              <w:rPr>
                <w:noProof/>
              </w:rPr>
              <w:t>Predisporre azioni correttive o preventive al fine di garantire il rispetto dei tempi, delle risorse da impiegare e della qualità produttiva</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DEFINIZIONE DEL SISTEMA QUALITÀ</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QPR-SGQ-01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23/12/2019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Collaborare alla pianificazione di un sistema di gestione aziendale che individui obiettivi, indicatori, strumenti e modalità di controllo in un’ottica di miglioramento continuo, analizzando i processi organizzativi, le aree di rischio e opportunità.</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Organizzazione aziendale</w:t>
            </w:r>
          </w:p>
          <w:p w:rsidR="00946B21" w:rsidRDefault="00946B21" w:rsidP="00946B21">
            <w:pPr>
              <w:pStyle w:val="QPR-ConoscenzeAbilit"/>
              <w:ind w:left="283" w:hanging="198"/>
            </w:pPr>
            <w:r>
              <w:rPr>
                <w:noProof/>
              </w:rPr>
              <w:t>Processi produttivi</w:t>
            </w:r>
          </w:p>
          <w:p w:rsidR="00946B21" w:rsidRDefault="00946B21" w:rsidP="00946B21">
            <w:pPr>
              <w:pStyle w:val="QPR-ConoscenzeAbilit"/>
              <w:ind w:left="283" w:hanging="198"/>
            </w:pPr>
            <w:r>
              <w:rPr>
                <w:noProof/>
              </w:rPr>
              <w:t>Organi e funzioni aziendali</w:t>
            </w:r>
          </w:p>
          <w:p w:rsidR="00946B21" w:rsidRDefault="00946B21" w:rsidP="00946B21">
            <w:pPr>
              <w:pStyle w:val="QPR-ConoscenzeAbilit"/>
              <w:ind w:left="283" w:hanging="198"/>
            </w:pPr>
            <w:r>
              <w:rPr>
                <w:noProof/>
              </w:rPr>
              <w:t>Modalità di descrizione e rappresentazione grafica</w:t>
            </w:r>
          </w:p>
          <w:p w:rsidR="00946B21" w:rsidRDefault="00946B21" w:rsidP="00946B21">
            <w:pPr>
              <w:pStyle w:val="QPR-ConoscenzeAbilit"/>
              <w:ind w:left="283" w:hanging="198"/>
            </w:pPr>
            <w:r>
              <w:rPr>
                <w:noProof/>
              </w:rPr>
              <w:t>Tipologie organizzative</w:t>
            </w:r>
          </w:p>
          <w:p w:rsidR="00946B21" w:rsidRDefault="00946B21" w:rsidP="00946B21">
            <w:pPr>
              <w:pStyle w:val="QPR-ConoscenzeAbilit"/>
              <w:ind w:left="283" w:hanging="198"/>
            </w:pPr>
            <w:r>
              <w:rPr>
                <w:noProof/>
              </w:rPr>
              <w:t>Tecniche di raccolta dati</w:t>
            </w:r>
          </w:p>
          <w:p w:rsidR="00946B21" w:rsidRDefault="00946B21" w:rsidP="00946B21">
            <w:pPr>
              <w:pStyle w:val="QPR-ConoscenzeAbilit"/>
              <w:ind w:left="283" w:hanging="198"/>
            </w:pPr>
            <w:r>
              <w:rPr>
                <w:noProof/>
              </w:rPr>
              <w:t>Classificazione e valutazione dei rischi aziendali</w:t>
            </w:r>
          </w:p>
          <w:p w:rsidR="00946B21" w:rsidRDefault="00946B21" w:rsidP="00946B21">
            <w:pPr>
              <w:pStyle w:val="QPR-ConoscenzeAbilit"/>
              <w:ind w:left="283" w:hanging="198"/>
            </w:pPr>
            <w:r>
              <w:rPr>
                <w:noProof/>
              </w:rPr>
              <w:t>Caratteristiche dei sistemi di gestione integrati</w:t>
            </w:r>
          </w:p>
          <w:p w:rsidR="00946B21" w:rsidRDefault="00946B21" w:rsidP="00946B21">
            <w:pPr>
              <w:pStyle w:val="QPR-ConoscenzeAbilit"/>
              <w:ind w:left="283" w:hanging="198"/>
            </w:pPr>
            <w:r>
              <w:rPr>
                <w:noProof/>
              </w:rPr>
              <w:t>UNI EN ISO 9000: i sistemi di gestione per la qualità, fondamenti e vocabolario</w:t>
            </w:r>
          </w:p>
          <w:p w:rsidR="00946B21" w:rsidRDefault="00946B21" w:rsidP="00946B21">
            <w:pPr>
              <w:pStyle w:val="QPR-ConoscenzeAbilit"/>
              <w:ind w:left="283" w:hanging="198"/>
            </w:pPr>
            <w:r>
              <w:rPr>
                <w:noProof/>
              </w:rPr>
              <w:t>UNI EN ISO 9004: gestire un’organizzazione per un successo duratur</w:t>
            </w:r>
          </w:p>
          <w:p w:rsidR="00946B21" w:rsidRDefault="00946B21" w:rsidP="00946B21">
            <w:pPr>
              <w:pStyle w:val="QPR-ConoscenzeAbilit"/>
              <w:ind w:left="283" w:hanging="198"/>
            </w:pPr>
            <w:r>
              <w:rPr>
                <w:noProof/>
              </w:rPr>
              <w:t>UNI EN ISO 19011: linee guida per gli Audit</w:t>
            </w:r>
          </w:p>
          <w:p w:rsidR="00946B21" w:rsidRDefault="00946B21" w:rsidP="00946B21">
            <w:pPr>
              <w:pStyle w:val="QPR-ConoscenzeAbilit"/>
              <w:ind w:left="283" w:hanging="198"/>
            </w:pPr>
            <w:r>
              <w:rPr>
                <w:noProof/>
              </w:rPr>
              <w:t>Strumenti e tecniche di misurazione</w:t>
            </w:r>
          </w:p>
          <w:p w:rsidR="00946B21" w:rsidRDefault="00946B21" w:rsidP="00946B21">
            <w:pPr>
              <w:pStyle w:val="QPR-ConoscenzeAbilit"/>
              <w:ind w:left="283" w:hanging="198"/>
            </w:pPr>
            <w:r>
              <w:rPr>
                <w:noProof/>
              </w:rPr>
              <w:t>Classificazione degli indicatori</w:t>
            </w:r>
          </w:p>
          <w:p w:rsidR="00946B21" w:rsidRDefault="00946B21" w:rsidP="00946B21">
            <w:pPr>
              <w:pStyle w:val="QPR-ConoscenzeAbilit"/>
              <w:ind w:left="283" w:hanging="198"/>
            </w:pPr>
            <w:r>
              <w:rPr>
                <w:noProof/>
              </w:rPr>
              <w:t>Pianificazione delle attività</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Analizzare un'organizzazione individuando ruoli, funzioni e mansioni</w:t>
            </w:r>
          </w:p>
          <w:p w:rsidR="00946B21" w:rsidRDefault="00946B21" w:rsidP="00946B21">
            <w:pPr>
              <w:pStyle w:val="QPR-ConoscenzeAbilit"/>
              <w:ind w:left="283" w:hanging="198"/>
            </w:pPr>
            <w:r>
              <w:rPr>
                <w:noProof/>
              </w:rPr>
              <w:t>Rappresentare il sistema di relazioni tra i processi e tra azienda e ambiente di riferimento</w:t>
            </w:r>
          </w:p>
          <w:p w:rsidR="00946B21" w:rsidRDefault="00946B21" w:rsidP="00946B21">
            <w:pPr>
              <w:pStyle w:val="QPR-ConoscenzeAbilit"/>
              <w:ind w:left="283" w:hanging="198"/>
            </w:pPr>
            <w:r>
              <w:rPr>
                <w:noProof/>
              </w:rPr>
              <w:t>Definire le possibili aree di criticità e le opportunità di miglioramento</w:t>
            </w:r>
          </w:p>
          <w:p w:rsidR="00946B21" w:rsidRDefault="00946B21" w:rsidP="00946B21">
            <w:pPr>
              <w:pStyle w:val="QPR-ConoscenzeAbilit"/>
              <w:ind w:left="283" w:hanging="198"/>
            </w:pPr>
            <w:r>
              <w:rPr>
                <w:noProof/>
              </w:rPr>
              <w:t>Definire gli strumenti e gli indicatori più opportuni per il raggiungimento degli obiettivi fissati</w:t>
            </w:r>
          </w:p>
          <w:p w:rsidR="00946B21" w:rsidRDefault="00946B21" w:rsidP="00946B21">
            <w:pPr>
              <w:pStyle w:val="QPR-ConoscenzeAbilit"/>
              <w:ind w:left="283" w:hanging="198"/>
            </w:pPr>
            <w:r>
              <w:rPr>
                <w:noProof/>
              </w:rPr>
              <w:t>Definizione della modalità di realizzazione dei controlli (Audit interni)</w:t>
            </w:r>
          </w:p>
          <w:p w:rsidR="00946B21" w:rsidRDefault="00946B21" w:rsidP="00946B21">
            <w:pPr>
              <w:pStyle w:val="QPR-ConoscenzeAbilit"/>
              <w:ind w:left="283" w:hanging="198"/>
            </w:pPr>
            <w:r>
              <w:rPr>
                <w:noProof/>
              </w:rPr>
              <w:t>Definire la documentazione necessaria alla registrazione delle attività (Moduli)</w:t>
            </w:r>
          </w:p>
          <w:p w:rsidR="00946B21" w:rsidRDefault="00946B21" w:rsidP="00946B21">
            <w:pPr>
              <w:pStyle w:val="QPR-ConoscenzeAbilit"/>
              <w:ind w:left="283" w:hanging="198"/>
            </w:pPr>
            <w:r>
              <w:rPr>
                <w:noProof/>
              </w:rPr>
              <w:t>Definire istruzioni operative, procedure e linee guida utili a descrivere le fasi di realizzazione delle attività, i soggetti coinvolti e la documentazione richiesta</w:t>
            </w:r>
          </w:p>
          <w:p w:rsidR="00946B21" w:rsidRDefault="00946B21" w:rsidP="00946B21">
            <w:pPr>
              <w:pStyle w:val="QPR-ConoscenzeAbilit"/>
              <w:ind w:left="283" w:hanging="198"/>
            </w:pPr>
            <w:r>
              <w:rPr>
                <w:noProof/>
              </w:rPr>
              <w:t>Individuare strumenti e modalità di controllo delle non conformità, dei reclami e della soddisfazione cliente/personale</w:t>
            </w:r>
          </w:p>
          <w:p w:rsidR="00946B21" w:rsidRDefault="00946B21" w:rsidP="00946B21">
            <w:pPr>
              <w:pStyle w:val="QPR-ConoscenzeAbilit"/>
              <w:ind w:left="283" w:hanging="198"/>
            </w:pPr>
            <w:r>
              <w:rPr>
                <w:noProof/>
              </w:rPr>
              <w:t>Definire le modalità di gestione e chiusura delle anomalie riscontrate e delle azioni correttive individuate</w:t>
            </w:r>
          </w:p>
          <w:p w:rsidR="00946B21" w:rsidRDefault="00946B21" w:rsidP="00946B21">
            <w:pPr>
              <w:pStyle w:val="QPR-ConoscenzeAbilit"/>
              <w:ind w:left="283" w:hanging="198"/>
            </w:pPr>
            <w:r>
              <w:rPr>
                <w:noProof/>
              </w:rPr>
              <w:t>Organizzare le informazioni in uno specifico documento di sintesi del sistema qualità adottato dall’organizzazione</w:t>
            </w:r>
          </w:p>
          <w:p w:rsidR="00946B21" w:rsidRDefault="00946B21" w:rsidP="00946B21">
            <w:pPr>
              <w:pStyle w:val="QPR-ConoscenzeAbilit"/>
              <w:ind w:left="283" w:hanging="198"/>
            </w:pPr>
            <w:r>
              <w:rPr>
                <w:noProof/>
              </w:rPr>
              <w:t>Operare secondo le norme di sicurezza</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CONTROLLO DELLA CONFORMITÀ AL SISTEMA DI GESTIONE QUALITÀ</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QPR-SGQ-02</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UNI EN ISO 9000: i sistemi di gestione per la qualità, fondamenti e vocabolario</w:t>
            </w:r>
          </w:p>
          <w:p w:rsidR="00946B21" w:rsidRDefault="00946B21" w:rsidP="00946B21">
            <w:pPr>
              <w:pStyle w:val="QPR-ConoscenzeAbilit"/>
              <w:ind w:left="283" w:hanging="198"/>
            </w:pPr>
            <w:r>
              <w:rPr>
                <w:noProof/>
              </w:rPr>
              <w:t>UNI EN ISO 9004: gestire un’organizzazione per un successo duratur</w:t>
            </w:r>
          </w:p>
          <w:p w:rsidR="00946B21" w:rsidRDefault="00946B21" w:rsidP="00946B21">
            <w:pPr>
              <w:pStyle w:val="QPR-ConoscenzeAbilit"/>
              <w:ind w:left="283" w:hanging="198"/>
            </w:pPr>
            <w:r>
              <w:rPr>
                <w:noProof/>
              </w:rPr>
              <w:t>UNI EN ISO 19011: linee guida per gli Audit</w:t>
            </w:r>
          </w:p>
          <w:p w:rsidR="00946B21" w:rsidRDefault="00946B21" w:rsidP="00946B21">
            <w:pPr>
              <w:pStyle w:val="QPR-ConoscenzeAbilit"/>
              <w:ind w:left="283" w:hanging="198"/>
            </w:pPr>
            <w:r>
              <w:rPr>
                <w:noProof/>
              </w:rPr>
              <w:t>Organizzazione aziendale e processi produttivi</w:t>
            </w:r>
          </w:p>
          <w:p w:rsidR="00946B21" w:rsidRDefault="00946B21" w:rsidP="00946B21">
            <w:pPr>
              <w:pStyle w:val="QPR-ConoscenzeAbilit"/>
              <w:ind w:left="283" w:hanging="198"/>
            </w:pPr>
            <w:r>
              <w:rPr>
                <w:noProof/>
              </w:rPr>
              <w:t>Classificazione e valutazione dei rischi aziendali</w:t>
            </w:r>
          </w:p>
          <w:p w:rsidR="00946B21" w:rsidRDefault="00946B21" w:rsidP="00946B21">
            <w:pPr>
              <w:pStyle w:val="QPR-ConoscenzeAbilit"/>
              <w:ind w:left="283" w:hanging="198"/>
            </w:pPr>
            <w:r>
              <w:rPr>
                <w:noProof/>
              </w:rPr>
              <w:t>Strumenti e tecniche di misurazione</w:t>
            </w:r>
          </w:p>
          <w:p w:rsidR="00946B21" w:rsidRDefault="00946B21" w:rsidP="00946B21">
            <w:pPr>
              <w:pStyle w:val="QPR-ConoscenzeAbilit"/>
              <w:ind w:left="283" w:hanging="198"/>
            </w:pPr>
            <w:r>
              <w:rPr>
                <w:noProof/>
              </w:rPr>
              <w:t>Classificazione degli indicatori</w:t>
            </w:r>
          </w:p>
          <w:p w:rsidR="00946B21" w:rsidRDefault="00946B21" w:rsidP="00946B21">
            <w:pPr>
              <w:pStyle w:val="QPR-ConoscenzeAbilit"/>
              <w:ind w:left="283" w:hanging="198"/>
            </w:pPr>
            <w:r>
              <w:rPr>
                <w:noProof/>
              </w:rPr>
              <w:t>Pianificazione delle attività</w:t>
            </w:r>
          </w:p>
          <w:p w:rsidR="00946B21" w:rsidRDefault="00946B21" w:rsidP="00946B21">
            <w:pPr>
              <w:pStyle w:val="QPR-ConoscenzeAbilit"/>
              <w:ind w:left="283" w:hanging="198"/>
            </w:pPr>
            <w:r>
              <w:rPr>
                <w:noProof/>
              </w:rPr>
              <w:t>Tecniche di raccolta dati</w:t>
            </w:r>
          </w:p>
          <w:p w:rsidR="00946B21" w:rsidRDefault="00946B21" w:rsidP="00946B21">
            <w:pPr>
              <w:pStyle w:val="QPR-ConoscenzeAbilit"/>
              <w:ind w:left="283" w:hanging="198"/>
            </w:pPr>
            <w:r>
              <w:rPr>
                <w:noProof/>
              </w:rPr>
              <w:t>Principi di comunicazione</w:t>
            </w:r>
          </w:p>
          <w:p w:rsidR="00946B21" w:rsidRDefault="00946B21" w:rsidP="00946B21">
            <w:pPr>
              <w:pStyle w:val="QPR-ConoscenzeAbilit"/>
              <w:ind w:left="283" w:hanging="198"/>
            </w:pPr>
            <w:r>
              <w:rPr>
                <w:noProof/>
              </w:rPr>
              <w:t>Gestione dei conflitti</w:t>
            </w:r>
          </w:p>
          <w:p w:rsidR="00946B21" w:rsidRDefault="00946B21" w:rsidP="00946B21">
            <w:pPr>
              <w:pStyle w:val="QPR-ConoscenzeAbilit"/>
              <w:ind w:left="283" w:hanging="198"/>
            </w:pPr>
            <w:r>
              <w:rPr>
                <w:noProof/>
              </w:rPr>
              <w:t>Normativa di riferimento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Definire dispositivi, strumenti di misurazione, personale e tempistiche</w:t>
            </w:r>
          </w:p>
          <w:p w:rsidR="00946B21" w:rsidRDefault="00946B21" w:rsidP="00946B21">
            <w:pPr>
              <w:pStyle w:val="QPR-ConoscenzeAbilit"/>
              <w:ind w:left="283" w:hanging="198"/>
            </w:pPr>
            <w:r>
              <w:rPr>
                <w:noProof/>
              </w:rPr>
              <w:t>Predisporre i materiali per realizzare il controllo</w:t>
            </w:r>
          </w:p>
          <w:p w:rsidR="00946B21" w:rsidRDefault="00946B21" w:rsidP="00946B21">
            <w:pPr>
              <w:pStyle w:val="QPR-ConoscenzeAbilit"/>
              <w:ind w:left="283" w:hanging="198"/>
            </w:pPr>
            <w:r>
              <w:rPr>
                <w:noProof/>
              </w:rPr>
              <w:t>Programmare gli interventi di controllo</w:t>
            </w:r>
          </w:p>
          <w:p w:rsidR="00946B21" w:rsidRDefault="00946B21" w:rsidP="00946B21">
            <w:pPr>
              <w:pStyle w:val="QPR-ConoscenzeAbilit"/>
              <w:ind w:left="283" w:hanging="198"/>
            </w:pPr>
            <w:r>
              <w:rPr>
                <w:noProof/>
              </w:rPr>
              <w:t>Realizzare periodicamente gli Audit</w:t>
            </w:r>
          </w:p>
          <w:p w:rsidR="00946B21" w:rsidRDefault="00946B21" w:rsidP="00946B21">
            <w:pPr>
              <w:pStyle w:val="QPR-ConoscenzeAbilit"/>
              <w:ind w:left="283" w:hanging="198"/>
            </w:pPr>
            <w:r>
              <w:rPr>
                <w:noProof/>
              </w:rPr>
              <w:t>Condividere con responsabili e personale coinvolto le modalità di verifica e di gestione della qualità</w:t>
            </w:r>
          </w:p>
          <w:p w:rsidR="00946B21" w:rsidRDefault="00946B21" w:rsidP="00946B21">
            <w:pPr>
              <w:pStyle w:val="QPR-ConoscenzeAbilit"/>
              <w:ind w:left="283" w:hanging="198"/>
            </w:pPr>
            <w:r>
              <w:rPr>
                <w:noProof/>
              </w:rPr>
              <w:t>Verificare la corretta gestione documentale</w:t>
            </w:r>
          </w:p>
          <w:p w:rsidR="00946B21" w:rsidRDefault="00946B21" w:rsidP="00946B21">
            <w:pPr>
              <w:pStyle w:val="QPR-ConoscenzeAbilit"/>
              <w:ind w:left="283" w:hanging="198"/>
            </w:pPr>
            <w:r>
              <w:rPr>
                <w:noProof/>
              </w:rPr>
              <w:t>Verificare i risultati attesi tenendo conto degli indicatori fissati per il processo e per l’organizzazione in generale</w:t>
            </w:r>
          </w:p>
          <w:p w:rsidR="00946B21" w:rsidRDefault="00946B21" w:rsidP="00946B21">
            <w:pPr>
              <w:pStyle w:val="QPR-ConoscenzeAbilit"/>
              <w:ind w:left="283" w:hanging="198"/>
            </w:pPr>
            <w:r>
              <w:rPr>
                <w:noProof/>
              </w:rPr>
              <w:t>Rilevare e gestire conformità e non conformità</w:t>
            </w:r>
          </w:p>
          <w:p w:rsidR="00946B21" w:rsidRDefault="00946B21" w:rsidP="00946B21">
            <w:pPr>
              <w:pStyle w:val="QPR-ConoscenzeAbilit"/>
              <w:ind w:left="283" w:hanging="198"/>
            </w:pPr>
            <w:r>
              <w:rPr>
                <w:noProof/>
              </w:rPr>
              <w:t>Rilevare e gestire reclami</w:t>
            </w:r>
          </w:p>
          <w:p w:rsidR="00946B21" w:rsidRDefault="00946B21" w:rsidP="00946B21">
            <w:pPr>
              <w:pStyle w:val="QPR-ConoscenzeAbilit"/>
              <w:ind w:left="283" w:hanging="198"/>
            </w:pPr>
            <w:r>
              <w:rPr>
                <w:noProof/>
              </w:rPr>
              <w:t>Individuare e gestire azioni correttive</w:t>
            </w:r>
          </w:p>
          <w:p w:rsidR="00946B21" w:rsidRDefault="00946B21" w:rsidP="00946B21">
            <w:pPr>
              <w:pStyle w:val="QPR-ConoscenzeAbilit"/>
              <w:ind w:left="283" w:hanging="198"/>
            </w:pPr>
            <w:r>
              <w:rPr>
                <w:noProof/>
              </w:rPr>
              <w:t>Verificare l’avvenuta risoluzione dell’anomalia e chiudere il rapporto di non conformità e/o reclamo</w:t>
            </w:r>
          </w:p>
          <w:p w:rsidR="00946B21" w:rsidRDefault="00946B21" w:rsidP="00946B21">
            <w:pPr>
              <w:pStyle w:val="QPR-ConoscenzeAbilit"/>
              <w:ind w:left="283" w:hanging="198"/>
            </w:pPr>
            <w:r>
              <w:rPr>
                <w:noProof/>
              </w:rPr>
              <w:t>Implementare il sistema qualità</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CERTIFICAZIONE DI UN PRODOTTO/SERVIZIO</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QPR-SGQ-03</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dalla scelta del certificatore, il soggetto è in grado di avviare l’iter di certificazione mediante l’invio della documentazione e la gestione delle visite/prove tecniche volte a  garantire la conformità del prodotto/servizio agli standard richiesti.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UNI EN ISO 9000: i sistemi di gestione per la qualità, fondamenti e vocabolario</w:t>
            </w:r>
          </w:p>
          <w:p w:rsidR="00946B21" w:rsidRDefault="00946B21" w:rsidP="00946B21">
            <w:pPr>
              <w:pStyle w:val="QPR-ConoscenzeAbilit"/>
              <w:ind w:left="283" w:hanging="198"/>
            </w:pPr>
            <w:r>
              <w:rPr>
                <w:noProof/>
              </w:rPr>
              <w:t>UNI EN ISO 9004: gestire un’organizzazione per un successo duratur</w:t>
            </w:r>
          </w:p>
          <w:p w:rsidR="00946B21" w:rsidRDefault="00946B21" w:rsidP="00946B21">
            <w:pPr>
              <w:pStyle w:val="QPR-ConoscenzeAbilit"/>
              <w:ind w:left="283" w:hanging="198"/>
            </w:pPr>
            <w:r>
              <w:rPr>
                <w:noProof/>
              </w:rPr>
              <w:t>UNI EN ISO 19011: linee guida per gli Audit</w:t>
            </w:r>
          </w:p>
          <w:p w:rsidR="00946B21" w:rsidRDefault="00946B21" w:rsidP="00946B21">
            <w:pPr>
              <w:pStyle w:val="QPR-ConoscenzeAbilit"/>
              <w:ind w:left="283" w:hanging="198"/>
            </w:pPr>
            <w:r>
              <w:rPr>
                <w:noProof/>
              </w:rPr>
              <w:t>Gli enti certificatori e i marchi di certificazione</w:t>
            </w:r>
          </w:p>
          <w:p w:rsidR="00946B21" w:rsidRDefault="00946B21" w:rsidP="00946B21">
            <w:pPr>
              <w:pStyle w:val="QPR-ConoscenzeAbilit"/>
              <w:ind w:left="283" w:hanging="198"/>
            </w:pPr>
            <w:r>
              <w:rPr>
                <w:noProof/>
              </w:rPr>
              <w:t>Organizzazione aziendale e processi produttivi</w:t>
            </w:r>
          </w:p>
          <w:p w:rsidR="00946B21" w:rsidRDefault="00946B21" w:rsidP="00946B21">
            <w:pPr>
              <w:pStyle w:val="QPR-ConoscenzeAbilit"/>
              <w:ind w:left="283" w:hanging="198"/>
            </w:pPr>
            <w:r>
              <w:rPr>
                <w:noProof/>
              </w:rPr>
              <w:t>Classificazione e valutazione dei rischi aziendali</w:t>
            </w:r>
          </w:p>
          <w:p w:rsidR="00946B21" w:rsidRDefault="00946B21" w:rsidP="00946B21">
            <w:pPr>
              <w:pStyle w:val="QPR-ConoscenzeAbilit"/>
              <w:ind w:left="283" w:hanging="198"/>
            </w:pPr>
            <w:r>
              <w:rPr>
                <w:noProof/>
              </w:rPr>
              <w:t>Strumenti e tecniche di misurazione</w:t>
            </w:r>
          </w:p>
          <w:p w:rsidR="00946B21" w:rsidRDefault="00946B21" w:rsidP="00946B21">
            <w:pPr>
              <w:pStyle w:val="QPR-ConoscenzeAbilit"/>
              <w:ind w:left="283" w:hanging="198"/>
            </w:pPr>
            <w:r>
              <w:rPr>
                <w:noProof/>
              </w:rPr>
              <w:t>La certificazione di prodotto e processo</w:t>
            </w:r>
          </w:p>
          <w:p w:rsidR="00946B21" w:rsidRDefault="00946B21" w:rsidP="00946B21">
            <w:pPr>
              <w:pStyle w:val="QPR-ConoscenzeAbilit"/>
              <w:ind w:left="283" w:hanging="198"/>
            </w:pPr>
            <w:r>
              <w:rPr>
                <w:noProof/>
              </w:rPr>
              <w:t>Requisiti e prove tecniche</w:t>
            </w:r>
          </w:p>
          <w:p w:rsidR="00946B21" w:rsidRDefault="00946B21" w:rsidP="00946B21">
            <w:pPr>
              <w:pStyle w:val="QPR-ConoscenzeAbilit"/>
              <w:ind w:left="283" w:hanging="198"/>
            </w:pPr>
            <w:r>
              <w:rPr>
                <w:noProof/>
              </w:rPr>
              <w:t>Gli standard di qualità del servizio</w:t>
            </w:r>
          </w:p>
          <w:p w:rsidR="00946B21" w:rsidRDefault="00946B21" w:rsidP="00946B21">
            <w:pPr>
              <w:pStyle w:val="QPR-ConoscenzeAbilit"/>
              <w:ind w:left="283" w:hanging="198"/>
            </w:pPr>
            <w:r>
              <w:rPr>
                <w:noProof/>
              </w:rPr>
              <w:t>Pianificazione delle attività</w:t>
            </w:r>
          </w:p>
          <w:p w:rsidR="00946B21" w:rsidRDefault="00946B21" w:rsidP="00946B21">
            <w:pPr>
              <w:pStyle w:val="QPR-ConoscenzeAbilit"/>
              <w:ind w:left="283" w:hanging="198"/>
            </w:pPr>
            <w:r>
              <w:rPr>
                <w:noProof/>
              </w:rPr>
              <w:t>Tecniche di raccolta dati</w:t>
            </w:r>
          </w:p>
          <w:p w:rsidR="00946B21" w:rsidRDefault="00946B21" w:rsidP="00946B21">
            <w:pPr>
              <w:pStyle w:val="QPR-ConoscenzeAbilit"/>
              <w:ind w:left="283" w:hanging="198"/>
            </w:pPr>
            <w:r>
              <w:rPr>
                <w:noProof/>
              </w:rPr>
              <w:t>Comunicazione e gestione dei conflitti</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i principi e gli standard richiesti dal sistema di certificazione qualità di un prodotto/servizio</w:t>
            </w:r>
          </w:p>
          <w:p w:rsidR="00946B21" w:rsidRDefault="00946B21" w:rsidP="00946B21">
            <w:pPr>
              <w:pStyle w:val="QPR-ConoscenzeAbilit"/>
              <w:ind w:left="283" w:hanging="198"/>
            </w:pPr>
            <w:r>
              <w:rPr>
                <w:noProof/>
              </w:rPr>
              <w:t>Predisporre la documentazione nel rispetto agli standard previsti</w:t>
            </w:r>
          </w:p>
          <w:p w:rsidR="00946B21" w:rsidRDefault="00946B21" w:rsidP="00946B21">
            <w:pPr>
              <w:pStyle w:val="QPR-ConoscenzeAbilit"/>
              <w:ind w:left="283" w:hanging="198"/>
            </w:pPr>
            <w:r>
              <w:rPr>
                <w:noProof/>
              </w:rPr>
              <w:t>Verificare attraverso Audit interni l'adeguatezza del servizio/prodotto agli standard previsti</w:t>
            </w:r>
          </w:p>
          <w:p w:rsidR="00946B21" w:rsidRDefault="00946B21" w:rsidP="00946B21">
            <w:pPr>
              <w:pStyle w:val="QPR-ConoscenzeAbilit"/>
              <w:ind w:left="283" w:hanging="198"/>
            </w:pPr>
            <w:r>
              <w:rPr>
                <w:noProof/>
              </w:rPr>
              <w:t>Formare l'organizzazione agli standard e procedure previste</w:t>
            </w:r>
          </w:p>
          <w:p w:rsidR="00946B21" w:rsidRDefault="00946B21" w:rsidP="00946B21">
            <w:pPr>
              <w:pStyle w:val="QPR-ConoscenzeAbilit"/>
              <w:ind w:left="283" w:hanging="198"/>
            </w:pPr>
            <w:r>
              <w:rPr>
                <w:noProof/>
              </w:rPr>
              <w:t>Prendere in carico eventuali anomalie riscontrate</w:t>
            </w:r>
          </w:p>
          <w:p w:rsidR="00946B21" w:rsidRDefault="00946B21" w:rsidP="00946B21">
            <w:pPr>
              <w:pStyle w:val="QPR-ConoscenzeAbilit"/>
              <w:ind w:left="283" w:hanging="198"/>
            </w:pPr>
            <w:r>
              <w:rPr>
                <w:noProof/>
              </w:rPr>
              <w:t>Gestire la risoluzione dell’anomalia</w:t>
            </w:r>
          </w:p>
          <w:p w:rsidR="00946B21" w:rsidRDefault="00946B21" w:rsidP="00946B21">
            <w:pPr>
              <w:pStyle w:val="QPR-ConoscenzeAbilit"/>
              <w:ind w:left="283" w:hanging="198"/>
            </w:pPr>
            <w:r>
              <w:rPr>
                <w:noProof/>
              </w:rPr>
              <w:t>Programmare gli audit di verifica periodica per il mantenimento della certificazione</w:t>
            </w:r>
          </w:p>
          <w:p w:rsidR="00946B21" w:rsidRPr="006F0970" w:rsidRDefault="00946B21" w:rsidP="003101BD">
            <w:pPr>
              <w:pStyle w:val="QPR-ChiusuraConAbi"/>
            </w:pPr>
          </w:p>
        </w:tc>
      </w:tr>
    </w:tbl>
    <w:p w:rsidR="00946B21" w:rsidRDefault="00946B21" w:rsidP="00946B21">
      <w:pPr>
        <w:pStyle w:val="DOC-Spaziatura"/>
      </w:pPr>
    </w:p>
    <w:p w:rsidR="000461F9" w:rsidRDefault="000461F9" w:rsidP="006C0AD9">
      <w:pPr>
        <w:pStyle w:val="DOC-Spaziatura"/>
      </w:pPr>
    </w:p>
    <w:p w:rsidR="006F0970" w:rsidRDefault="006F0970" w:rsidP="004615EC"/>
    <w:p w:rsidR="00C96620" w:rsidRDefault="00C96620" w:rsidP="00C45997">
      <w:pPr>
        <w:sectPr w:rsidR="00C96620" w:rsidSect="0045696F">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p>
    <w:p w:rsidR="00587C29" w:rsidRPr="00770346" w:rsidRDefault="00587C29" w:rsidP="00587C29">
      <w:pPr>
        <w:pStyle w:val="DOC-TitoloSezione"/>
        <w:spacing w:after="120"/>
      </w:pPr>
      <w:bookmarkStart w:id="13" w:name="_Toc8653586"/>
      <w:bookmarkStart w:id="14" w:name="_Toc31276676"/>
      <w:r>
        <w:lastRenderedPageBreak/>
        <w:t>Sezione 1.3 - MATRICE DI CORRELAZIONE QPR-ADA</w:t>
      </w:r>
      <w:bookmarkEnd w:id="13"/>
      <w:bookmarkEnd w:id="14"/>
    </w:p>
    <w:p w:rsidR="00587C29" w:rsidRPr="002E4E81"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5B4CDF" w:rsidRDefault="005B4CDF" w:rsidP="005B4CDF"/>
    <w:p w:rsidR="00282015" w:rsidRDefault="00946B21" w:rsidP="005B4CDF">
      <w:r w:rsidRPr="00946B21">
        <w:rPr>
          <w:noProof/>
          <w:lang w:eastAsia="it-IT"/>
        </w:rPr>
        <w:drawing>
          <wp:inline distT="0" distB="0" distL="0" distR="0">
            <wp:extent cx="6448425" cy="447675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8425" cy="4476750"/>
                    </a:xfrm>
                    <a:prstGeom prst="rect">
                      <a:avLst/>
                    </a:prstGeom>
                    <a:noFill/>
                    <a:ln>
                      <a:noFill/>
                    </a:ln>
                  </pic:spPr>
                </pic:pic>
              </a:graphicData>
            </a:graphic>
          </wp:inline>
        </w:drawing>
      </w:r>
    </w:p>
    <w:p w:rsidR="00282015" w:rsidRDefault="00282015" w:rsidP="005B4CDF"/>
    <w:p w:rsidR="001E0851" w:rsidRDefault="001E0851" w:rsidP="00C45997"/>
    <w:p w:rsidR="00C96620" w:rsidRDefault="00C96620" w:rsidP="00C45997">
      <w:pPr>
        <w:sectPr w:rsidR="00C96620" w:rsidSect="0045696F">
          <w:headerReference w:type="first" r:id="rId24"/>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5" w:name="_Toc406417798"/>
      <w:bookmarkStart w:id="16" w:name="_Toc31276677"/>
      <w:r>
        <w:lastRenderedPageBreak/>
        <w:t>Sezione 1.</w:t>
      </w:r>
      <w:r w:rsidR="00587C29">
        <w:t>4</w:t>
      </w:r>
      <w:r w:rsidR="007F6FDD">
        <w:t xml:space="preserve"> - SCHEDE DELLE SITUAZIONI TIPO (SST)</w:t>
      </w:r>
      <w:bookmarkEnd w:id="15"/>
      <w:bookmarkEnd w:id="16"/>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B32935" w:rsidRDefault="00B32935" w:rsidP="00006FE5">
      <w:pPr>
        <w:pStyle w:val="QPR-Descrittori"/>
      </w:pPr>
    </w:p>
    <w:p w:rsidR="001966BC" w:rsidRDefault="00E36E9A" w:rsidP="00816C40">
      <w:pPr>
        <w:pStyle w:val="DOC-TitoloSettoreXelenchi"/>
      </w:pPr>
      <w:r w:rsidRPr="00E36E9A">
        <w:t xml:space="preserve">GESTIONE DEL PROCESSO PRODUTTIVO, QUALITÀ, </w:t>
      </w:r>
      <w:r>
        <w:br/>
      </w:r>
      <w:r w:rsidRPr="00E36E9A">
        <w:t>FUNZIONI TECNICHE E LOGISTICA INTERNA</w:t>
      </w:r>
    </w:p>
    <w:p w:rsidR="00483D40" w:rsidRPr="00377FBB" w:rsidRDefault="00483D40" w:rsidP="00483D40">
      <w:pPr>
        <w:pStyle w:val="DOC-Spaziatura"/>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83D40" w:rsidTr="006A3CB4">
        <w:trPr>
          <w:trHeight w:hRule="exact" w:val="340"/>
        </w:trPr>
        <w:tc>
          <w:tcPr>
            <w:tcW w:w="40" w:type="dxa"/>
          </w:tcPr>
          <w:p w:rsidR="00483D40" w:rsidRDefault="00483D40" w:rsidP="006A3CB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Stato</w:t>
            </w: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SST-ALM-01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DEGLI APPROVVIGIONAMENTI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18656" behindDoc="0" locked="1" layoutInCell="1" allowOverlap="1" wp14:anchorId="4BE2DEA0" wp14:editId="598387AD">
                  <wp:simplePos x="0" y="0"/>
                  <wp:positionH relativeFrom="column">
                    <wp:align>left</wp:align>
                  </wp:positionH>
                  <wp:positionV relativeFrom="line">
                    <wp:posOffset>0</wp:posOffset>
                  </wp:positionV>
                  <wp:extent cx="241300" cy="241300"/>
                  <wp:effectExtent l="0" t="0" r="0" b="0"/>
                  <wp:wrapNone/>
                  <wp:docPr id="791350325" name="Picture"/>
                  <wp:cNvGraphicFramePr/>
                  <a:graphic xmlns:a="http://schemas.openxmlformats.org/drawingml/2006/main">
                    <a:graphicData uri="http://schemas.openxmlformats.org/drawingml/2006/picture">
                      <pic:pic xmlns:pic="http://schemas.openxmlformats.org/drawingml/2006/picture">
                        <pic:nvPicPr>
                          <pic:cNvPr id="79135032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SST-ALM-02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IMBALLAGGIO PRODOTTI NON ALIMENTARI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19680" behindDoc="0" locked="1" layoutInCell="1" allowOverlap="1" wp14:anchorId="25F8D2BD" wp14:editId="55B95CCC">
                  <wp:simplePos x="0" y="0"/>
                  <wp:positionH relativeFrom="column">
                    <wp:align>left</wp:align>
                  </wp:positionH>
                  <wp:positionV relativeFrom="line">
                    <wp:posOffset>0</wp:posOffset>
                  </wp:positionV>
                  <wp:extent cx="241300" cy="241300"/>
                  <wp:effectExtent l="0" t="0" r="0" b="0"/>
                  <wp:wrapNone/>
                  <wp:docPr id="1796141800" name="Picture"/>
                  <wp:cNvGraphicFramePr/>
                  <a:graphic xmlns:a="http://schemas.openxmlformats.org/drawingml/2006/main">
                    <a:graphicData uri="http://schemas.openxmlformats.org/drawingml/2006/picture">
                      <pic:pic xmlns:pic="http://schemas.openxmlformats.org/drawingml/2006/picture">
                        <pic:nvPicPr>
                          <pic:cNvPr id="179614180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SST-GPP-01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PIANIFICAZIONE STRATEGICA DELLA PRODUZIONE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0704" behindDoc="0" locked="1" layoutInCell="1" allowOverlap="1" wp14:anchorId="4329EA88" wp14:editId="3A1736E1">
                  <wp:simplePos x="0" y="0"/>
                  <wp:positionH relativeFrom="column">
                    <wp:align>left</wp:align>
                  </wp:positionH>
                  <wp:positionV relativeFrom="line">
                    <wp:posOffset>0</wp:posOffset>
                  </wp:positionV>
                  <wp:extent cx="241300" cy="241300"/>
                  <wp:effectExtent l="0" t="0" r="0" b="0"/>
                  <wp:wrapNone/>
                  <wp:docPr id="463493840" name="Picture"/>
                  <wp:cNvGraphicFramePr/>
                  <a:graphic xmlns:a="http://schemas.openxmlformats.org/drawingml/2006/main">
                    <a:graphicData uri="http://schemas.openxmlformats.org/drawingml/2006/picture">
                      <pic:pic xmlns:pic="http://schemas.openxmlformats.org/drawingml/2006/picture">
                        <pic:nvPicPr>
                          <pic:cNvPr id="46349384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SST-GPP-02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PROGRAMMAZIONE DELLA PRODUZIONE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1728" behindDoc="0" locked="1" layoutInCell="1" allowOverlap="1" wp14:anchorId="27A1168E" wp14:editId="69EAFDA1">
                  <wp:simplePos x="0" y="0"/>
                  <wp:positionH relativeFrom="column">
                    <wp:align>left</wp:align>
                  </wp:positionH>
                  <wp:positionV relativeFrom="line">
                    <wp:posOffset>0</wp:posOffset>
                  </wp:positionV>
                  <wp:extent cx="241300" cy="241300"/>
                  <wp:effectExtent l="0" t="0" r="0" b="0"/>
                  <wp:wrapNone/>
                  <wp:docPr id="1228992884" name="Picture"/>
                  <wp:cNvGraphicFramePr/>
                  <a:graphic xmlns:a="http://schemas.openxmlformats.org/drawingml/2006/main">
                    <a:graphicData uri="http://schemas.openxmlformats.org/drawingml/2006/picture">
                      <pic:pic xmlns:pic="http://schemas.openxmlformats.org/drawingml/2006/picture">
                        <pic:nvPicPr>
                          <pic:cNvPr id="122899288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SST-GPP-03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COORDINAMENTO DELLA PRODUZIONE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2752" behindDoc="0" locked="1" layoutInCell="1" allowOverlap="1" wp14:anchorId="77110498" wp14:editId="62EA25C4">
                  <wp:simplePos x="0" y="0"/>
                  <wp:positionH relativeFrom="column">
                    <wp:align>left</wp:align>
                  </wp:positionH>
                  <wp:positionV relativeFrom="line">
                    <wp:posOffset>0</wp:posOffset>
                  </wp:positionV>
                  <wp:extent cx="241300" cy="241300"/>
                  <wp:effectExtent l="0" t="0" r="0" b="0"/>
                  <wp:wrapNone/>
                  <wp:docPr id="1375549247" name="Picture"/>
                  <wp:cNvGraphicFramePr/>
                  <a:graphic xmlns:a="http://schemas.openxmlformats.org/drawingml/2006/main">
                    <a:graphicData uri="http://schemas.openxmlformats.org/drawingml/2006/picture">
                      <pic:pic xmlns:pic="http://schemas.openxmlformats.org/drawingml/2006/picture">
                        <pic:nvPicPr>
                          <pic:cNvPr id="137554924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SST-GPP-04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CONTROLLO DELLA PRODUZIONE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3776" behindDoc="0" locked="1" layoutInCell="1" allowOverlap="1" wp14:anchorId="4BB7B56E" wp14:editId="61B82602">
                  <wp:simplePos x="0" y="0"/>
                  <wp:positionH relativeFrom="column">
                    <wp:align>left</wp:align>
                  </wp:positionH>
                  <wp:positionV relativeFrom="line">
                    <wp:posOffset>0</wp:posOffset>
                  </wp:positionV>
                  <wp:extent cx="241300" cy="241300"/>
                  <wp:effectExtent l="0" t="0" r="0" b="0"/>
                  <wp:wrapNone/>
                  <wp:docPr id="1690436379" name="Picture"/>
                  <wp:cNvGraphicFramePr/>
                  <a:graphic xmlns:a="http://schemas.openxmlformats.org/drawingml/2006/main">
                    <a:graphicData uri="http://schemas.openxmlformats.org/drawingml/2006/picture">
                      <pic:pic xmlns:pic="http://schemas.openxmlformats.org/drawingml/2006/picture">
                        <pic:nvPicPr>
                          <pic:cNvPr id="169043637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SST-SGQ-01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DEFINIZIONE DEL SISTEMA QUALITÀ</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4800" behindDoc="0" locked="1" layoutInCell="1" allowOverlap="1" wp14:anchorId="70970DE4" wp14:editId="6DFCC4A2">
                  <wp:simplePos x="0" y="0"/>
                  <wp:positionH relativeFrom="column">
                    <wp:align>left</wp:align>
                  </wp:positionH>
                  <wp:positionV relativeFrom="line">
                    <wp:posOffset>0</wp:posOffset>
                  </wp:positionV>
                  <wp:extent cx="241300" cy="241300"/>
                  <wp:effectExtent l="0" t="0" r="0" b="0"/>
                  <wp:wrapNone/>
                  <wp:docPr id="6404717" name="Picture"/>
                  <wp:cNvGraphicFramePr/>
                  <a:graphic xmlns:a="http://schemas.openxmlformats.org/drawingml/2006/main">
                    <a:graphicData uri="http://schemas.openxmlformats.org/drawingml/2006/picture">
                      <pic:pic xmlns:pic="http://schemas.openxmlformats.org/drawingml/2006/picture">
                        <pic:nvPicPr>
                          <pic:cNvPr id="640471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SST-SGQ-02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CONTROLLO DELLA CONFORMITÀ AL SISTEMA DI GESTIONE QUALITÀ</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5824" behindDoc="0" locked="1" layoutInCell="1" allowOverlap="1" wp14:anchorId="15106EC5" wp14:editId="32762F0B">
                  <wp:simplePos x="0" y="0"/>
                  <wp:positionH relativeFrom="column">
                    <wp:align>left</wp:align>
                  </wp:positionH>
                  <wp:positionV relativeFrom="line">
                    <wp:posOffset>0</wp:posOffset>
                  </wp:positionV>
                  <wp:extent cx="241300" cy="241300"/>
                  <wp:effectExtent l="0" t="0" r="0" b="0"/>
                  <wp:wrapNone/>
                  <wp:docPr id="1660793137" name="Picture"/>
                  <wp:cNvGraphicFramePr/>
                  <a:graphic xmlns:a="http://schemas.openxmlformats.org/drawingml/2006/main">
                    <a:graphicData uri="http://schemas.openxmlformats.org/drawingml/2006/picture">
                      <pic:pic xmlns:pic="http://schemas.openxmlformats.org/drawingml/2006/picture">
                        <pic:nvPicPr>
                          <pic:cNvPr id="166079313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SST-SGQ-03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CERTIFICAZIONE DI UN PRODOTTO/SERVIZIO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6848" behindDoc="0" locked="1" layoutInCell="1" allowOverlap="1" wp14:anchorId="7AF78AAA" wp14:editId="058F9B84">
                  <wp:simplePos x="0" y="0"/>
                  <wp:positionH relativeFrom="column">
                    <wp:align>left</wp:align>
                  </wp:positionH>
                  <wp:positionV relativeFrom="line">
                    <wp:posOffset>0</wp:posOffset>
                  </wp:positionV>
                  <wp:extent cx="241300" cy="241300"/>
                  <wp:effectExtent l="0" t="0" r="0" b="0"/>
                  <wp:wrapNone/>
                  <wp:docPr id="1052386409" name="Picture"/>
                  <wp:cNvGraphicFramePr/>
                  <a:graphic xmlns:a="http://schemas.openxmlformats.org/drawingml/2006/main">
                    <a:graphicData uri="http://schemas.openxmlformats.org/drawingml/2006/picture">
                      <pic:pic xmlns:pic="http://schemas.openxmlformats.org/drawingml/2006/picture">
                        <pic:nvPicPr>
                          <pic:cNvPr id="105238640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16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Mar>
              <w:top w:w="0" w:type="dxa"/>
              <w:left w:w="60" w:type="dxa"/>
              <w:bottom w:w="0" w:type="dxa"/>
              <w:right w:w="0" w:type="dxa"/>
            </w:tcMar>
            <w:vAlign w:val="center"/>
          </w:tcPr>
          <w:p w:rsidR="00483D40" w:rsidRDefault="00483D40" w:rsidP="006A3CB4">
            <w:r>
              <w:rPr>
                <w:rFonts w:cs="Calibri"/>
                <w:color w:val="000000"/>
                <w:sz w:val="16"/>
              </w:rPr>
              <w:t>Legenda:</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7872" behindDoc="0" locked="1" layoutInCell="1" allowOverlap="1" wp14:anchorId="714DBEE3" wp14:editId="4EA1038C">
                  <wp:simplePos x="0" y="0"/>
                  <wp:positionH relativeFrom="column">
                    <wp:align>left</wp:align>
                  </wp:positionH>
                  <wp:positionV relativeFrom="line">
                    <wp:posOffset>0</wp:posOffset>
                  </wp:positionV>
                  <wp:extent cx="190500" cy="190500"/>
                  <wp:effectExtent l="0" t="0" r="0" b="0"/>
                  <wp:wrapNone/>
                  <wp:docPr id="595699164" name="Picture"/>
                  <wp:cNvGraphicFramePr/>
                  <a:graphic xmlns:a="http://schemas.openxmlformats.org/drawingml/2006/main">
                    <a:graphicData uri="http://schemas.openxmlformats.org/drawingml/2006/picture">
                      <pic:pic xmlns:pic="http://schemas.openxmlformats.org/drawingml/2006/picture">
                        <pic:nvPicPr>
                          <pic:cNvPr id="595699164"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presente nel repertorio</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28896" behindDoc="0" locked="1" layoutInCell="1" allowOverlap="1" wp14:anchorId="12120015" wp14:editId="5799E085">
                  <wp:simplePos x="0" y="0"/>
                  <wp:positionH relativeFrom="column">
                    <wp:align>left</wp:align>
                  </wp:positionH>
                  <wp:positionV relativeFrom="line">
                    <wp:posOffset>0</wp:posOffset>
                  </wp:positionV>
                  <wp:extent cx="190500" cy="190500"/>
                  <wp:effectExtent l="0" t="0" r="0" b="0"/>
                  <wp:wrapNone/>
                  <wp:docPr id="419728596" name="Picture"/>
                  <wp:cNvGraphicFramePr/>
                  <a:graphic xmlns:a="http://schemas.openxmlformats.org/drawingml/2006/main">
                    <a:graphicData uri="http://schemas.openxmlformats.org/drawingml/2006/picture">
                      <pic:pic xmlns:pic="http://schemas.openxmlformats.org/drawingml/2006/picture">
                        <pic:nvPicPr>
                          <pic:cNvPr id="419728596"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in corso di elaborazione</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bl>
    <w:p w:rsidR="00483D40" w:rsidRDefault="00483D40" w:rsidP="00483D40"/>
    <w:p w:rsidR="00377FBB" w:rsidRDefault="00377FBB" w:rsidP="00820998"/>
    <w:p w:rsidR="00377FBB" w:rsidRDefault="00377FBB" w:rsidP="00820998"/>
    <w:p w:rsidR="0052020E" w:rsidRDefault="0052020E" w:rsidP="00377FBB">
      <w:pPr>
        <w:ind w:right="-284"/>
      </w:pPr>
    </w:p>
    <w:p w:rsidR="0052020E" w:rsidRDefault="0052020E" w:rsidP="00820998"/>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7C1F08" w:rsidRDefault="0052074D" w:rsidP="00DF3A14">
      <w:pPr>
        <w:tabs>
          <w:tab w:val="left" w:pos="4800"/>
        </w:tabs>
        <w:jc w:val="center"/>
      </w:pPr>
      <w:r w:rsidRPr="00691AAC">
        <w:rPr>
          <w:noProof/>
          <w:lang w:eastAsia="it-IT"/>
        </w:rPr>
        <w:lastRenderedPageBreak/>
        <w:drawing>
          <wp:inline distT="0" distB="0" distL="0" distR="0" wp14:anchorId="0D72AACA" wp14:editId="030EB3AB">
            <wp:extent cx="8640000" cy="6217200"/>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691AAC">
        <w:rPr>
          <w:noProof/>
          <w:lang w:eastAsia="it-IT"/>
        </w:rPr>
        <w:lastRenderedPageBreak/>
        <w:drawing>
          <wp:inline distT="0" distB="0" distL="0" distR="0" wp14:anchorId="103599F1" wp14:editId="735F7E3A">
            <wp:extent cx="8640000" cy="6217200"/>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F7C95" w:rsidRPr="00AF7C95">
        <w:rPr>
          <w:noProof/>
          <w:lang w:eastAsia="it-IT"/>
        </w:rPr>
        <w:lastRenderedPageBreak/>
        <w:drawing>
          <wp:inline distT="0" distB="0" distL="0" distR="0" wp14:anchorId="6D2CAA3A" wp14:editId="658B5320">
            <wp:extent cx="8640000" cy="6105600"/>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B72F80" w:rsidRDefault="006B4683" w:rsidP="00DF3A14">
      <w:pPr>
        <w:tabs>
          <w:tab w:val="left" w:pos="1395"/>
        </w:tabs>
        <w:jc w:val="center"/>
      </w:pPr>
      <w:r w:rsidRPr="006B4683">
        <w:rPr>
          <w:noProof/>
          <w:lang w:eastAsia="it-IT"/>
        </w:rPr>
        <w:lastRenderedPageBreak/>
        <w:drawing>
          <wp:inline distT="0" distB="0" distL="0" distR="0" wp14:anchorId="2D00EDBC" wp14:editId="17AD097C">
            <wp:extent cx="8640000" cy="6105600"/>
            <wp:effectExtent l="0" t="0" r="889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9016DC" w:rsidRDefault="009B017F" w:rsidP="003346FA">
      <w:pPr>
        <w:tabs>
          <w:tab w:val="left" w:pos="2550"/>
        </w:tabs>
        <w:jc w:val="center"/>
      </w:pPr>
      <w:r w:rsidRPr="009B017F">
        <w:rPr>
          <w:noProof/>
          <w:lang w:eastAsia="it-IT"/>
        </w:rPr>
        <w:lastRenderedPageBreak/>
        <w:drawing>
          <wp:inline distT="0" distB="0" distL="0" distR="0" wp14:anchorId="645198C3" wp14:editId="295E4BF4">
            <wp:extent cx="8640000" cy="6217200"/>
            <wp:effectExtent l="0" t="0" r="889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F7698" w:rsidRDefault="00693C4E" w:rsidP="00BF7698">
      <w:pPr>
        <w:tabs>
          <w:tab w:val="left" w:pos="2550"/>
        </w:tabs>
        <w:jc w:val="center"/>
      </w:pPr>
      <w:r w:rsidRPr="00693C4E">
        <w:rPr>
          <w:noProof/>
          <w:lang w:eastAsia="it-IT"/>
        </w:rPr>
        <w:lastRenderedPageBreak/>
        <w:drawing>
          <wp:inline distT="0" distB="0" distL="0" distR="0" wp14:anchorId="2194A4B0" wp14:editId="5E7EADA1">
            <wp:extent cx="8640000" cy="6217200"/>
            <wp:effectExtent l="0" t="0" r="889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275C" w:rsidRDefault="006A3CB4" w:rsidP="007116B5">
      <w:pPr>
        <w:jc w:val="center"/>
      </w:pPr>
      <w:r w:rsidRPr="006A3CB4">
        <w:rPr>
          <w:noProof/>
          <w:lang w:eastAsia="it-IT"/>
        </w:rPr>
        <w:lastRenderedPageBreak/>
        <w:drawing>
          <wp:inline distT="0" distB="0" distL="0" distR="0">
            <wp:extent cx="8640000" cy="6103679"/>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116B5" w:rsidRDefault="00826523" w:rsidP="007116B5">
      <w:pPr>
        <w:jc w:val="center"/>
      </w:pPr>
      <w:r w:rsidRPr="00826523">
        <w:rPr>
          <w:noProof/>
          <w:lang w:eastAsia="it-IT"/>
        </w:rPr>
        <w:lastRenderedPageBreak/>
        <w:drawing>
          <wp:inline distT="0" distB="0" distL="0" distR="0" wp14:anchorId="278D5180" wp14:editId="737C75DC">
            <wp:extent cx="8640000" cy="6217200"/>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116B5" w:rsidRDefault="006F3EFD" w:rsidP="007116B5">
      <w:pPr>
        <w:jc w:val="center"/>
      </w:pPr>
      <w:r w:rsidRPr="006F3EFD">
        <w:rPr>
          <w:noProof/>
          <w:lang w:eastAsia="it-IT"/>
        </w:rPr>
        <w:lastRenderedPageBreak/>
        <w:drawing>
          <wp:inline distT="0" distB="0" distL="0" distR="0" wp14:anchorId="08C27B60" wp14:editId="2803CE7E">
            <wp:extent cx="8640000" cy="6105600"/>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E80F26" w:rsidRDefault="00E80F26" w:rsidP="00486096">
      <w:pPr>
        <w:tabs>
          <w:tab w:val="left" w:pos="2550"/>
        </w:tabs>
        <w:jc w:val="center"/>
        <w:sectPr w:rsidR="00E80F26" w:rsidSect="001522F9">
          <w:pgSz w:w="16840" w:h="11907" w:orient="landscape" w:code="9"/>
          <w:pgMar w:top="1134" w:right="1134" w:bottom="1134" w:left="1134" w:header="567" w:footer="567" w:gutter="0"/>
          <w:cols w:space="708"/>
          <w:docGrid w:linePitch="360"/>
        </w:sectPr>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7" w:name="_Toc31276678"/>
      <w:r w:rsidRPr="00E8459E">
        <w:t xml:space="preserve">Parte </w:t>
      </w:r>
      <w:r>
        <w:t>2</w:t>
      </w:r>
      <w:r w:rsidRPr="00E8459E">
        <w:t xml:space="preserve">   </w:t>
      </w:r>
      <w:r w:rsidRPr="00E8459E">
        <w:br/>
      </w:r>
      <w:r w:rsidR="00E36E9A" w:rsidRPr="00E36E9A">
        <w:t>MARKETING, SVILUPPO COMMERCIALE E PUBBLICHE RELAZIONI</w:t>
      </w:r>
      <w:bookmarkEnd w:id="17"/>
    </w:p>
    <w:p w:rsidR="00FD5764" w:rsidRDefault="00FD5764">
      <w:pPr>
        <w:rPr>
          <w:rFonts w:eastAsia="Times New Roman"/>
          <w:b/>
          <w:bCs/>
          <w:color w:val="365F91"/>
          <w:sz w:val="40"/>
          <w:szCs w:val="28"/>
          <w:lang w:eastAsia="it-IT"/>
        </w:rPr>
      </w:pPr>
      <w:r>
        <w:br w:type="page"/>
      </w:r>
    </w:p>
    <w:p w:rsidR="00D55939" w:rsidRDefault="00BF4834" w:rsidP="00FD5764">
      <w:pPr>
        <w:pStyle w:val="DOC-TitoloSezione"/>
      </w:pPr>
      <w:bookmarkStart w:id="18" w:name="_Toc31276679"/>
      <w:r>
        <w:lastRenderedPageBreak/>
        <w:t>Sezione 2.</w:t>
      </w:r>
      <w:r w:rsidR="00D55939">
        <w:t>1 - AREE DI ATTIVITÀ (ADA)</w:t>
      </w:r>
      <w:bookmarkEnd w:id="18"/>
    </w:p>
    <w:p w:rsidR="00E418D5" w:rsidRDefault="00E418D5" w:rsidP="00E418D5">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45696F" w:rsidRDefault="0045696F" w:rsidP="0045696F">
      <w:pPr>
        <w:pStyle w:val="DOC-Testo"/>
      </w:pPr>
    </w:p>
    <w:p w:rsidR="0045696F" w:rsidRDefault="0045696F" w:rsidP="0045696F">
      <w:pPr>
        <w:pStyle w:val="DOC-TitoloSottoSezione"/>
      </w:pPr>
      <w:r>
        <w:t>Elenco delle ADA</w:t>
      </w:r>
    </w:p>
    <w:p w:rsidR="0045696F" w:rsidRDefault="0045696F" w:rsidP="0045696F">
      <w:r>
        <w:t>Elenco delle aree di attività risultanti dall'analisi del processo di lavoro a cui si riferisce questa parte del repertorio.</w:t>
      </w:r>
    </w:p>
    <w:p w:rsidR="0045696F" w:rsidRDefault="0045696F" w:rsidP="0045696F"/>
    <w:p w:rsidR="0045696F" w:rsidRPr="00377FBB" w:rsidRDefault="00E36E9A" w:rsidP="00816C40">
      <w:pPr>
        <w:pStyle w:val="DOC-TitoloSettoreXelenchi"/>
      </w:pPr>
      <w:r w:rsidRPr="00E36E9A">
        <w:t>MARKETING, SVILUPPO COMMERCIALE E PUBBLICHE RELAZIONI</w:t>
      </w:r>
    </w:p>
    <w:tbl>
      <w:tblPr>
        <w:tblW w:w="9639" w:type="dxa"/>
        <w:tblInd w:w="10" w:type="dxa"/>
        <w:tblLayout w:type="fixed"/>
        <w:tblCellMar>
          <w:left w:w="10" w:type="dxa"/>
          <w:right w:w="10" w:type="dxa"/>
        </w:tblCellMar>
        <w:tblLook w:val="04A0" w:firstRow="1" w:lastRow="0" w:firstColumn="1" w:lastColumn="0" w:noHBand="0" w:noVBand="1"/>
      </w:tblPr>
      <w:tblGrid>
        <w:gridCol w:w="40"/>
        <w:gridCol w:w="281"/>
        <w:gridCol w:w="1407"/>
        <w:gridCol w:w="7871"/>
        <w:gridCol w:w="40"/>
      </w:tblGrid>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0"/>
        </w:trPr>
        <w:tc>
          <w:tcPr>
            <w:tcW w:w="0" w:type="dxa"/>
          </w:tcPr>
          <w:p w:rsidR="001713AD" w:rsidRDefault="001713AD" w:rsidP="001E0851">
            <w:pPr>
              <w:pStyle w:val="EMPTYCELLSTYLE"/>
            </w:pPr>
          </w:p>
        </w:tc>
        <w:tc>
          <w:tcPr>
            <w:tcW w:w="7938" w:type="dxa"/>
            <w:gridSpan w:val="3"/>
            <w:tcBorders>
              <w:top w:val="single" w:sz="4"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MARKETING STRATEGICO E OPERATIVO</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25.223.719</w:t>
            </w:r>
          </w:p>
        </w:tc>
        <w:tc>
          <w:tcPr>
            <w:tcW w:w="7938" w:type="dxa"/>
            <w:tcMar>
              <w:top w:w="0" w:type="dxa"/>
              <w:left w:w="60" w:type="dxa"/>
              <w:bottom w:w="0" w:type="dxa"/>
              <w:right w:w="0" w:type="dxa"/>
            </w:tcMar>
          </w:tcPr>
          <w:p w:rsidR="001713AD" w:rsidRDefault="001713AD" w:rsidP="001E0851">
            <w:pPr>
              <w:pStyle w:val="DOC-ELenco"/>
            </w:pPr>
            <w:r>
              <w:rPr>
                <w:rFonts w:cs="Calibri"/>
              </w:rPr>
              <w:t>Sviluppo del piano strategico di marketing</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25.223.720</w:t>
            </w:r>
          </w:p>
        </w:tc>
        <w:tc>
          <w:tcPr>
            <w:tcW w:w="7938" w:type="dxa"/>
            <w:tcMar>
              <w:top w:w="0" w:type="dxa"/>
              <w:left w:w="60" w:type="dxa"/>
              <w:bottom w:w="0" w:type="dxa"/>
              <w:right w:w="0" w:type="dxa"/>
            </w:tcMar>
          </w:tcPr>
          <w:p w:rsidR="001713AD" w:rsidRDefault="001713AD" w:rsidP="001E0851">
            <w:pPr>
              <w:pStyle w:val="DOC-ELenco"/>
            </w:pPr>
            <w:r>
              <w:rPr>
                <w:rFonts w:cs="Calibri"/>
              </w:rPr>
              <w:t>Sviluppo del piano operativo di marketing (marketing mix)</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25.223.721</w:t>
            </w:r>
          </w:p>
        </w:tc>
        <w:tc>
          <w:tcPr>
            <w:tcW w:w="7938" w:type="dxa"/>
            <w:tcMar>
              <w:top w:w="0" w:type="dxa"/>
              <w:left w:w="60" w:type="dxa"/>
              <w:bottom w:w="0" w:type="dxa"/>
              <w:right w:w="0" w:type="dxa"/>
            </w:tcMar>
          </w:tcPr>
          <w:p w:rsidR="001713AD" w:rsidRDefault="001713AD" w:rsidP="001E0851">
            <w:pPr>
              <w:pStyle w:val="DOC-ELenco"/>
            </w:pPr>
            <w:r>
              <w:rPr>
                <w:rFonts w:cs="Calibri"/>
              </w:rPr>
              <w:t>Progettazione e supervisione di ricerche di mercato (sistema informativo di marketing)</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25.223.722</w:t>
            </w:r>
          </w:p>
        </w:tc>
        <w:tc>
          <w:tcPr>
            <w:tcW w:w="7938" w:type="dxa"/>
            <w:tcMar>
              <w:top w:w="0" w:type="dxa"/>
              <w:left w:w="60" w:type="dxa"/>
              <w:bottom w:w="0" w:type="dxa"/>
              <w:right w:w="0" w:type="dxa"/>
            </w:tcMar>
          </w:tcPr>
          <w:p w:rsidR="001713AD" w:rsidRDefault="001713AD" w:rsidP="001E0851">
            <w:pPr>
              <w:pStyle w:val="DOC-ELenco"/>
            </w:pPr>
            <w:r>
              <w:rPr>
                <w:rFonts w:cs="Calibri"/>
              </w:rPr>
              <w:t>Gestione delle attività di rilevazione ed elaborazione statistica dei dati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25.223.723</w:t>
            </w:r>
          </w:p>
        </w:tc>
        <w:tc>
          <w:tcPr>
            <w:tcW w:w="7938" w:type="dxa"/>
            <w:tcMar>
              <w:top w:w="0" w:type="dxa"/>
              <w:left w:w="60" w:type="dxa"/>
              <w:bottom w:w="0" w:type="dxa"/>
              <w:right w:w="0" w:type="dxa"/>
            </w:tcMar>
          </w:tcPr>
          <w:p w:rsidR="001713AD" w:rsidRDefault="001713AD" w:rsidP="001E0851">
            <w:pPr>
              <w:pStyle w:val="DOC-ELenco"/>
            </w:pPr>
            <w:r>
              <w:rPr>
                <w:rFonts w:cs="Calibri"/>
              </w:rPr>
              <w:t>Conduzione di interviste e rilevazioni per la raccolta di informazioni sensibili</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PIANIFICAZIONE E GESTIONE COMMERCIALE</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25.224.724</w:t>
            </w:r>
          </w:p>
        </w:tc>
        <w:tc>
          <w:tcPr>
            <w:tcW w:w="7938" w:type="dxa"/>
            <w:tcMar>
              <w:top w:w="0" w:type="dxa"/>
              <w:left w:w="60" w:type="dxa"/>
              <w:bottom w:w="0" w:type="dxa"/>
              <w:right w:w="0" w:type="dxa"/>
            </w:tcMar>
          </w:tcPr>
          <w:p w:rsidR="001713AD" w:rsidRDefault="001713AD" w:rsidP="001E0851">
            <w:pPr>
              <w:pStyle w:val="DOC-ELenco"/>
            </w:pPr>
            <w:r>
              <w:rPr>
                <w:rFonts w:cs="Calibri"/>
              </w:rPr>
              <w:t>Pianificazione strategica della rete di vendita diretta e online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25.224.725</w:t>
            </w:r>
          </w:p>
        </w:tc>
        <w:tc>
          <w:tcPr>
            <w:tcW w:w="7938" w:type="dxa"/>
            <w:tcMar>
              <w:top w:w="0" w:type="dxa"/>
              <w:left w:w="60" w:type="dxa"/>
              <w:bottom w:w="0" w:type="dxa"/>
              <w:right w:w="0" w:type="dxa"/>
            </w:tcMar>
          </w:tcPr>
          <w:p w:rsidR="001713AD" w:rsidRDefault="001713AD" w:rsidP="001E0851">
            <w:pPr>
              <w:pStyle w:val="DOC-ELenco"/>
            </w:pPr>
            <w:r>
              <w:rPr>
                <w:rFonts w:cs="Calibri"/>
              </w:rPr>
              <w:t>Programmazione e monitoraggio della rete di vendita diretta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25.224.726</w:t>
            </w:r>
          </w:p>
        </w:tc>
        <w:tc>
          <w:tcPr>
            <w:tcW w:w="7938" w:type="dxa"/>
            <w:tcMar>
              <w:top w:w="0" w:type="dxa"/>
              <w:left w:w="60" w:type="dxa"/>
              <w:bottom w:w="0" w:type="dxa"/>
              <w:right w:w="0" w:type="dxa"/>
            </w:tcMar>
          </w:tcPr>
          <w:p w:rsidR="001713AD" w:rsidRDefault="001713AD" w:rsidP="001E0851">
            <w:pPr>
              <w:pStyle w:val="DOC-ELenco"/>
            </w:pPr>
            <w:r>
              <w:rPr>
                <w:rFonts w:cs="Calibri"/>
              </w:rPr>
              <w:t>Sviluppo e monitoraggio della rete di vendita online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25.224.727</w:t>
            </w:r>
          </w:p>
        </w:tc>
        <w:tc>
          <w:tcPr>
            <w:tcW w:w="7938" w:type="dxa"/>
            <w:tcMar>
              <w:top w:w="0" w:type="dxa"/>
              <w:left w:w="60" w:type="dxa"/>
              <w:bottom w:w="0" w:type="dxa"/>
              <w:right w:w="0" w:type="dxa"/>
            </w:tcMar>
          </w:tcPr>
          <w:p w:rsidR="001713AD" w:rsidRDefault="001713AD" w:rsidP="001E0851">
            <w:pPr>
              <w:pStyle w:val="DOC-ELenco"/>
            </w:pPr>
            <w:r>
              <w:rPr>
                <w:rFonts w:cs="Calibri"/>
              </w:rPr>
              <w:t>Sviluppo e monitoraggio del servizio di customer care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25.224.728</w:t>
            </w:r>
          </w:p>
        </w:tc>
        <w:tc>
          <w:tcPr>
            <w:tcW w:w="7938" w:type="dxa"/>
            <w:tcMar>
              <w:top w:w="0" w:type="dxa"/>
              <w:left w:w="60" w:type="dxa"/>
              <w:bottom w:w="0" w:type="dxa"/>
              <w:right w:w="0" w:type="dxa"/>
            </w:tcMar>
          </w:tcPr>
          <w:p w:rsidR="001713AD" w:rsidRDefault="001713AD" w:rsidP="001E0851">
            <w:pPr>
              <w:pStyle w:val="DOC-ELenco"/>
            </w:pPr>
            <w:r>
              <w:rPr>
                <w:rFonts w:cs="Calibri"/>
              </w:rPr>
              <w:t>Gestione operativa del servizio di accoglienza clienti ed assistenza pre e post vendita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25.224.729</w:t>
            </w:r>
          </w:p>
        </w:tc>
        <w:tc>
          <w:tcPr>
            <w:tcW w:w="7938" w:type="dxa"/>
            <w:tcMar>
              <w:top w:w="0" w:type="dxa"/>
              <w:left w:w="60" w:type="dxa"/>
              <w:bottom w:w="0" w:type="dxa"/>
              <w:right w:w="0" w:type="dxa"/>
            </w:tcMar>
          </w:tcPr>
          <w:p w:rsidR="001713AD" w:rsidRDefault="001713AD" w:rsidP="001E0851">
            <w:pPr>
              <w:pStyle w:val="DOC-ELenco"/>
            </w:pPr>
            <w:r>
              <w:rPr>
                <w:rFonts w:cs="Calibri"/>
              </w:rPr>
              <w:t>Erogazione del servizio di accoglienza clienti ed assistenza pre e post vendita</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PUBBLICHE RELAZIONI, COMUNICAZIONE, PROMOZIONE E PUBBLICITÀ</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25.225.730</w:t>
            </w:r>
          </w:p>
        </w:tc>
        <w:tc>
          <w:tcPr>
            <w:tcW w:w="7938" w:type="dxa"/>
            <w:tcMar>
              <w:top w:w="0" w:type="dxa"/>
              <w:left w:w="60" w:type="dxa"/>
              <w:bottom w:w="0" w:type="dxa"/>
              <w:right w:w="0" w:type="dxa"/>
            </w:tcMar>
          </w:tcPr>
          <w:p w:rsidR="001713AD" w:rsidRDefault="001713AD" w:rsidP="001E0851">
            <w:pPr>
              <w:pStyle w:val="DOC-ELenco"/>
            </w:pPr>
            <w:r>
              <w:rPr>
                <w:rFonts w:cs="Calibri"/>
              </w:rPr>
              <w:t>Progettazione strategica della comunicazione/promozione aziendale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25.225.731</w:t>
            </w:r>
          </w:p>
        </w:tc>
        <w:tc>
          <w:tcPr>
            <w:tcW w:w="7938" w:type="dxa"/>
            <w:tcMar>
              <w:top w:w="0" w:type="dxa"/>
              <w:left w:w="60" w:type="dxa"/>
              <w:bottom w:w="0" w:type="dxa"/>
              <w:right w:w="0" w:type="dxa"/>
            </w:tcMar>
          </w:tcPr>
          <w:p w:rsidR="001713AD" w:rsidRDefault="001713AD" w:rsidP="001E0851">
            <w:pPr>
              <w:pStyle w:val="DOC-ELenco"/>
            </w:pPr>
            <w:r>
              <w:rPr>
                <w:rFonts w:cs="Calibri"/>
              </w:rPr>
              <w:t>Sviluppo della comunicazione e gestione di campagne promozionali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25.225.732</w:t>
            </w:r>
          </w:p>
        </w:tc>
        <w:tc>
          <w:tcPr>
            <w:tcW w:w="7938" w:type="dxa"/>
            <w:tcMar>
              <w:top w:w="0" w:type="dxa"/>
              <w:left w:w="60" w:type="dxa"/>
              <w:bottom w:w="0" w:type="dxa"/>
              <w:right w:w="0" w:type="dxa"/>
            </w:tcMar>
          </w:tcPr>
          <w:p w:rsidR="001713AD" w:rsidRDefault="001713AD" w:rsidP="001E0851">
            <w:pPr>
              <w:pStyle w:val="DOC-ELenco"/>
            </w:pPr>
            <w:r>
              <w:rPr>
                <w:rFonts w:cs="Calibri"/>
              </w:rPr>
              <w:t>Gestione di campagne pubblicitarie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25.225.733</w:t>
            </w:r>
          </w:p>
        </w:tc>
        <w:tc>
          <w:tcPr>
            <w:tcW w:w="7938" w:type="dxa"/>
            <w:tcMar>
              <w:top w:w="0" w:type="dxa"/>
              <w:left w:w="60" w:type="dxa"/>
              <w:bottom w:w="0" w:type="dxa"/>
              <w:right w:w="0" w:type="dxa"/>
            </w:tcMar>
          </w:tcPr>
          <w:p w:rsidR="001713AD" w:rsidRDefault="001713AD" w:rsidP="001E0851">
            <w:pPr>
              <w:pStyle w:val="DOC-ELenco"/>
            </w:pPr>
            <w:r>
              <w:rPr>
                <w:rFonts w:cs="Calibri"/>
              </w:rPr>
              <w:t>Ideazione e sviluppo di progetti pubblicitari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25.225.734</w:t>
            </w:r>
          </w:p>
        </w:tc>
        <w:tc>
          <w:tcPr>
            <w:tcW w:w="7938" w:type="dxa"/>
            <w:tcMar>
              <w:top w:w="0" w:type="dxa"/>
              <w:left w:w="60" w:type="dxa"/>
              <w:bottom w:w="0" w:type="dxa"/>
              <w:right w:w="0" w:type="dxa"/>
            </w:tcMar>
          </w:tcPr>
          <w:p w:rsidR="001713AD" w:rsidRDefault="001713AD" w:rsidP="001E0851">
            <w:pPr>
              <w:pStyle w:val="DOC-ELenco"/>
            </w:pPr>
            <w:r>
              <w:rPr>
                <w:rFonts w:cs="Calibri"/>
              </w:rPr>
              <w:t>Produzione di testi pubblicitari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25.225.735</w:t>
            </w:r>
          </w:p>
        </w:tc>
        <w:tc>
          <w:tcPr>
            <w:tcW w:w="7938" w:type="dxa"/>
            <w:tcMar>
              <w:top w:w="0" w:type="dxa"/>
              <w:left w:w="60" w:type="dxa"/>
              <w:bottom w:w="0" w:type="dxa"/>
              <w:right w:w="0" w:type="dxa"/>
            </w:tcMar>
          </w:tcPr>
          <w:p w:rsidR="001713AD" w:rsidRDefault="001713AD" w:rsidP="001E0851">
            <w:pPr>
              <w:pStyle w:val="DOC-ELenco"/>
            </w:pPr>
            <w:r>
              <w:rPr>
                <w:rFonts w:cs="Calibri"/>
              </w:rPr>
              <w:t>Elaborazioni di progetti grafici per la comunicazione e la pubblicità</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ORGANIZZAZIONE DI EVENTI, CONVEGNI, ESPOSIZIONI E FIERE</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25.226.736</w:t>
            </w:r>
          </w:p>
        </w:tc>
        <w:tc>
          <w:tcPr>
            <w:tcW w:w="7938" w:type="dxa"/>
            <w:tcMar>
              <w:top w:w="0" w:type="dxa"/>
              <w:left w:w="60" w:type="dxa"/>
              <w:bottom w:w="0" w:type="dxa"/>
              <w:right w:w="0" w:type="dxa"/>
            </w:tcMar>
          </w:tcPr>
          <w:p w:rsidR="001713AD" w:rsidRDefault="001713AD" w:rsidP="001E0851">
            <w:pPr>
              <w:pStyle w:val="DOC-ELenco"/>
            </w:pPr>
            <w:r>
              <w:rPr>
                <w:rFonts w:cs="Calibri"/>
              </w:rPr>
              <w:t>Organizzazione e gestione di eventi, convegni e congressi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25.226.737</w:t>
            </w:r>
          </w:p>
        </w:tc>
        <w:tc>
          <w:tcPr>
            <w:tcW w:w="7938" w:type="dxa"/>
            <w:tcMar>
              <w:top w:w="0" w:type="dxa"/>
              <w:left w:w="60" w:type="dxa"/>
              <w:bottom w:w="0" w:type="dxa"/>
              <w:right w:w="0" w:type="dxa"/>
            </w:tcMar>
          </w:tcPr>
          <w:p w:rsidR="001713AD" w:rsidRDefault="001713AD" w:rsidP="001E0851">
            <w:pPr>
              <w:pStyle w:val="DOC-ELenco"/>
            </w:pPr>
            <w:r>
              <w:rPr>
                <w:rFonts w:cs="Calibri"/>
              </w:rPr>
              <w:t>Organizzazione e gestione di fiere ed esposizioni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25.226.738</w:t>
            </w:r>
          </w:p>
        </w:tc>
        <w:tc>
          <w:tcPr>
            <w:tcW w:w="7938" w:type="dxa"/>
            <w:tcMar>
              <w:top w:w="0" w:type="dxa"/>
              <w:left w:w="60" w:type="dxa"/>
              <w:bottom w:w="0" w:type="dxa"/>
              <w:right w:w="0" w:type="dxa"/>
            </w:tcMar>
          </w:tcPr>
          <w:p w:rsidR="001713AD" w:rsidRDefault="001713AD" w:rsidP="001E0851">
            <w:pPr>
              <w:pStyle w:val="DOC-ELenco"/>
            </w:pPr>
            <w:r>
              <w:rPr>
                <w:rFonts w:cs="Calibri"/>
              </w:rPr>
              <w:t>Assistenza e supporto in eventi fieristici e congressuali</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SERVIZI DI SUPPORTO AD EVENTI RICREATIVI, CULTURALI E DI SPETTACOLO</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25.227.739</w:t>
            </w:r>
          </w:p>
        </w:tc>
        <w:tc>
          <w:tcPr>
            <w:tcW w:w="7938" w:type="dxa"/>
            <w:tcMar>
              <w:top w:w="0" w:type="dxa"/>
              <w:left w:w="60" w:type="dxa"/>
              <w:bottom w:w="0" w:type="dxa"/>
              <w:right w:w="0" w:type="dxa"/>
            </w:tcMar>
          </w:tcPr>
          <w:p w:rsidR="001713AD" w:rsidRDefault="001713AD" w:rsidP="001E0851">
            <w:pPr>
              <w:pStyle w:val="DOC-ELenco"/>
            </w:pPr>
            <w:r>
              <w:rPr>
                <w:rFonts w:cs="Calibri"/>
              </w:rPr>
              <w:t>Cura delle operazioni di biglietteria, cassa e documentazione a supporto di eventi e spettacoli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25.227.740</w:t>
            </w:r>
          </w:p>
        </w:tc>
        <w:tc>
          <w:tcPr>
            <w:tcW w:w="7938" w:type="dxa"/>
            <w:tcMar>
              <w:top w:w="0" w:type="dxa"/>
              <w:left w:w="60" w:type="dxa"/>
              <w:bottom w:w="0" w:type="dxa"/>
              <w:right w:w="0" w:type="dxa"/>
            </w:tcMar>
          </w:tcPr>
          <w:p w:rsidR="001713AD" w:rsidRDefault="001713AD" w:rsidP="001E0851">
            <w:pPr>
              <w:pStyle w:val="DOC-ELenco"/>
            </w:pPr>
            <w:r>
              <w:rPr>
                <w:rFonts w:cs="Calibri"/>
              </w:rPr>
              <w:t>Svolgimento delle attività di sorveglianza e accoglienza del pubblico</w:t>
            </w:r>
          </w:p>
        </w:tc>
        <w:tc>
          <w:tcPr>
            <w:tcW w:w="0" w:type="dxa"/>
          </w:tcPr>
          <w:p w:rsidR="001713AD" w:rsidRDefault="001713AD" w:rsidP="001E0851">
            <w:pPr>
              <w:pStyle w:val="EMPTYCELLSTYLE"/>
            </w:pPr>
          </w:p>
        </w:tc>
      </w:tr>
    </w:tbl>
    <w:p w:rsidR="0045696F" w:rsidRDefault="00D55939" w:rsidP="0045696F">
      <w:pPr>
        <w:pStyle w:val="DOC-TitoloSottoSezione"/>
      </w:pPr>
      <w:r>
        <w:br w:type="page"/>
      </w:r>
      <w:r w:rsidR="0045696F">
        <w:lastRenderedPageBreak/>
        <w:t>Descrizione delle ADA</w:t>
      </w:r>
    </w:p>
    <w:p w:rsidR="0045696F" w:rsidRDefault="0045696F" w:rsidP="0045696F">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ADA.25.223.719</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SVILUPPO DEL PIANO STRATEGICO DI MARKETING</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strategico e operativo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Analisi delle caratteristiche di mercato sulla base dei dati raccolti dal sistema informativo di marketing</w:t>
            </w:r>
          </w:p>
          <w:p w:rsidR="001E3B83" w:rsidRDefault="001E3B83" w:rsidP="001E3B83">
            <w:pPr>
              <w:pStyle w:val="ADA-Attivit"/>
              <w:numPr>
                <w:ilvl w:val="0"/>
                <w:numId w:val="31"/>
              </w:numPr>
              <w:ind w:left="340" w:hanging="227"/>
            </w:pPr>
            <w:r>
              <w:rPr>
                <w:noProof/>
              </w:rPr>
              <w:t>Identificazione dell'area strategica di affari in cui operare concentrando le risorse aziendali (macro-segmentazione)</w:t>
            </w:r>
          </w:p>
          <w:p w:rsidR="001E3B83" w:rsidRDefault="001E3B83" w:rsidP="001E3B83">
            <w:pPr>
              <w:pStyle w:val="ADA-Attivit"/>
              <w:numPr>
                <w:ilvl w:val="0"/>
                <w:numId w:val="31"/>
              </w:numPr>
              <w:ind w:left="340" w:hanging="227"/>
            </w:pPr>
            <w:r>
              <w:rPr>
                <w:noProof/>
              </w:rPr>
              <w:t>Identificazione dei gruppi distinti di consumatori/potenziali acquirenti (micro-segmentazione)</w:t>
            </w:r>
          </w:p>
          <w:p w:rsidR="001E3B83" w:rsidRDefault="001E3B83" w:rsidP="001E3B83">
            <w:pPr>
              <w:pStyle w:val="ADA-Attivit"/>
              <w:numPr>
                <w:ilvl w:val="0"/>
                <w:numId w:val="31"/>
              </w:numPr>
              <w:ind w:left="340" w:hanging="227"/>
            </w:pPr>
            <w:r>
              <w:rPr>
                <w:noProof/>
              </w:rPr>
              <w:t>Definizione dei profili dei diversi segmenti di consumatori individuati</w:t>
            </w:r>
          </w:p>
          <w:p w:rsidR="001E3B83" w:rsidRDefault="001E3B83" w:rsidP="001E3B83">
            <w:pPr>
              <w:pStyle w:val="ADA-Attivit"/>
              <w:numPr>
                <w:ilvl w:val="0"/>
                <w:numId w:val="31"/>
              </w:numPr>
              <w:ind w:left="340" w:hanging="227"/>
            </w:pPr>
            <w:r>
              <w:rPr>
                <w:noProof/>
              </w:rPr>
              <w:t>Definizione degli indici di attrattività dei singoli segmenti</w:t>
            </w:r>
          </w:p>
          <w:p w:rsidR="001E3B83" w:rsidRDefault="001E3B83" w:rsidP="001E3B83">
            <w:pPr>
              <w:pStyle w:val="ADA-Attivit"/>
              <w:numPr>
                <w:ilvl w:val="0"/>
                <w:numId w:val="31"/>
              </w:numPr>
              <w:ind w:left="340" w:hanging="227"/>
            </w:pPr>
            <w:r>
              <w:rPr>
                <w:noProof/>
              </w:rPr>
              <w:t>Selezione dei segmenti obiettivo cui rivolgere l'offerta (targeting)</w:t>
            </w:r>
          </w:p>
          <w:p w:rsidR="001E3B83" w:rsidRDefault="001E3B83" w:rsidP="001E3B83">
            <w:pPr>
              <w:pStyle w:val="ADA-Attivit"/>
              <w:numPr>
                <w:ilvl w:val="0"/>
                <w:numId w:val="31"/>
              </w:numPr>
              <w:ind w:left="340" w:hanging="227"/>
            </w:pPr>
            <w:r>
              <w:rPr>
                <w:noProof/>
              </w:rPr>
              <w:t>Definizione dei benefici distintivi dell'offerta di prodotti/servizi nei confronti dei segmenti obiettivo selezionati (posizionamento)</w:t>
            </w:r>
          </w:p>
          <w:p w:rsidR="001E3B83" w:rsidRDefault="001E3B83" w:rsidP="001E3B83">
            <w:pPr>
              <w:pStyle w:val="ADA-Attivit"/>
              <w:numPr>
                <w:ilvl w:val="0"/>
                <w:numId w:val="31"/>
              </w:numPr>
              <w:ind w:left="340" w:hanging="227"/>
            </w:pPr>
            <w:r>
              <w:rPr>
                <w:noProof/>
              </w:rPr>
              <w:t>Valutazione della capacità di differenziazione dell'offerta di prodotti/servizi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ADA.25.223.720</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SVILUPPO DEL PIANO OPERATIVO DI MARKETING (MARKETING MIX)</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strategico e operativo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Analisi delle caratteristiche del prodotto/servizio da lanciare sul mercato</w:t>
            </w:r>
          </w:p>
          <w:p w:rsidR="001E3B83" w:rsidRDefault="001E3B83" w:rsidP="001E3B83">
            <w:pPr>
              <w:pStyle w:val="ADA-Attivit"/>
              <w:numPr>
                <w:ilvl w:val="0"/>
                <w:numId w:val="31"/>
              </w:numPr>
              <w:ind w:left="340" w:hanging="227"/>
            </w:pPr>
            <w:r>
              <w:rPr>
                <w:noProof/>
              </w:rPr>
              <w:t>Analisi delle strategie di marketing (trade e consumer) adottate dalla concorrenza (es. soluzioni di maketing, canali distributivi e promozionali, prezzi, ecc)</w:t>
            </w:r>
          </w:p>
          <w:p w:rsidR="001E3B83" w:rsidRDefault="001E3B83" w:rsidP="001E3B83">
            <w:pPr>
              <w:pStyle w:val="ADA-Attivit"/>
              <w:numPr>
                <w:ilvl w:val="0"/>
                <w:numId w:val="31"/>
              </w:numPr>
              <w:ind w:left="340" w:hanging="227"/>
            </w:pPr>
            <w:r>
              <w:rPr>
                <w:noProof/>
              </w:rPr>
              <w:t>Progettazione del lancio del prodotto/servizio sulla base delle caratteristiche dei segmenti obiettivo selezionati</w:t>
            </w:r>
          </w:p>
          <w:p w:rsidR="001E3B83" w:rsidRDefault="001E3B83" w:rsidP="001E3B83">
            <w:pPr>
              <w:pStyle w:val="ADA-Attivit"/>
              <w:numPr>
                <w:ilvl w:val="0"/>
                <w:numId w:val="31"/>
              </w:numPr>
              <w:ind w:left="340" w:hanging="227"/>
            </w:pPr>
            <w:r>
              <w:rPr>
                <w:noProof/>
              </w:rPr>
              <w:t>Individuazione del prezzo di vendita del prodotto/servizio da immettere sul mercato</w:t>
            </w:r>
          </w:p>
          <w:p w:rsidR="001E3B83" w:rsidRDefault="001E3B83" w:rsidP="001E3B83">
            <w:pPr>
              <w:pStyle w:val="ADA-Attivit"/>
              <w:numPr>
                <w:ilvl w:val="0"/>
                <w:numId w:val="31"/>
              </w:numPr>
              <w:ind w:left="340" w:hanging="227"/>
            </w:pPr>
            <w:r>
              <w:rPr>
                <w:noProof/>
              </w:rPr>
              <w:t>Sviluppo e definizione del packaging</w:t>
            </w:r>
          </w:p>
          <w:p w:rsidR="001E3B83" w:rsidRDefault="001E3B83" w:rsidP="001E3B83">
            <w:pPr>
              <w:pStyle w:val="ADA-Attivit"/>
              <w:numPr>
                <w:ilvl w:val="0"/>
                <w:numId w:val="31"/>
              </w:numPr>
              <w:ind w:left="340" w:hanging="227"/>
            </w:pPr>
            <w:r>
              <w:rPr>
                <w:noProof/>
              </w:rPr>
              <w:t>Scelta dei più efficaci canali distributivi per i prodotti/servizi da immettere sul mercato</w:t>
            </w:r>
          </w:p>
          <w:p w:rsidR="001E3B83" w:rsidRDefault="001E3B83" w:rsidP="001E3B83">
            <w:pPr>
              <w:pStyle w:val="ADA-Attivit"/>
              <w:numPr>
                <w:ilvl w:val="0"/>
                <w:numId w:val="31"/>
              </w:numPr>
              <w:ind w:left="340" w:hanging="227"/>
            </w:pPr>
            <w:r>
              <w:rPr>
                <w:noProof/>
              </w:rPr>
              <w:t>Scelta dei più efficaci canali promozionali per i prodotti/servizi da immettere sul mercato</w:t>
            </w:r>
          </w:p>
          <w:p w:rsidR="001E3B83" w:rsidRDefault="001E3B83" w:rsidP="001E3B83">
            <w:pPr>
              <w:pStyle w:val="ADA-Attivit"/>
              <w:numPr>
                <w:ilvl w:val="0"/>
                <w:numId w:val="31"/>
              </w:numPr>
              <w:ind w:left="340" w:hanging="227"/>
            </w:pPr>
            <w:r>
              <w:rPr>
                <w:noProof/>
              </w:rPr>
              <w:t>Sviluppo di soluzioni di trade marketing rivolte alla rete distributiva commerciale (es. visual merchandising, promozioni, ecc.)</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ADA.25.223.721</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PROGETTAZIONE E SUPERVISIONE DI RICERCHE DI MERCATO (SISTEMA INFORMATIVO DI MARKETING)</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strategico e operativo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Progettazione di indagini per la rilevazione di dati di marketing (es. variabili descrittive dei consumatori, struttura offerta/domanda, dinamiche competitive, modelli di previsione, vendite, prezzi, canali di distribuzione, ecc.)</w:t>
            </w:r>
          </w:p>
          <w:p w:rsidR="001E3B83" w:rsidRDefault="001E3B83" w:rsidP="001E3B83">
            <w:pPr>
              <w:pStyle w:val="ADA-Attivit"/>
              <w:numPr>
                <w:ilvl w:val="0"/>
                <w:numId w:val="31"/>
              </w:numPr>
              <w:ind w:left="340" w:hanging="227"/>
            </w:pPr>
            <w:r>
              <w:rPr>
                <w:noProof/>
              </w:rPr>
              <w:t>Elaborazione dell'impianto metodologico delle indagini (es. campionamento, individuazione delle stime di errore, definizione piani di controllo per la qualità del dato statistico ecc.)</w:t>
            </w:r>
          </w:p>
          <w:p w:rsidR="001E3B83" w:rsidRDefault="001E3B83" w:rsidP="001E3B83">
            <w:pPr>
              <w:pStyle w:val="ADA-Attivit"/>
              <w:numPr>
                <w:ilvl w:val="0"/>
                <w:numId w:val="31"/>
              </w:numPr>
              <w:ind w:left="340" w:hanging="227"/>
            </w:pPr>
            <w:r>
              <w:rPr>
                <w:noProof/>
              </w:rPr>
              <w:t>Definizione e costruzione degli strumenti di rilevazione (es. questionari, interviste, canali di rilevazione, ecc.)</w:t>
            </w:r>
          </w:p>
          <w:p w:rsidR="001E3B83" w:rsidRDefault="001E3B83" w:rsidP="001E3B83">
            <w:pPr>
              <w:pStyle w:val="ADA-Attivit"/>
              <w:numPr>
                <w:ilvl w:val="0"/>
                <w:numId w:val="31"/>
              </w:numPr>
              <w:ind w:left="340" w:hanging="227"/>
            </w:pPr>
            <w:r>
              <w:rPr>
                <w:noProof/>
              </w:rPr>
              <w:t>Supervisione dello svolgimento dell'indagine</w:t>
            </w:r>
          </w:p>
          <w:p w:rsidR="001E3B83" w:rsidRDefault="001E3B83" w:rsidP="001E3B83">
            <w:pPr>
              <w:pStyle w:val="ADA-Attivit"/>
              <w:numPr>
                <w:ilvl w:val="0"/>
                <w:numId w:val="31"/>
              </w:numPr>
              <w:ind w:left="340" w:hanging="227"/>
            </w:pPr>
            <w:r>
              <w:rPr>
                <w:noProof/>
              </w:rPr>
              <w:t>Controllo della qualità dei dati rilevati</w:t>
            </w:r>
          </w:p>
          <w:p w:rsidR="001E3B83" w:rsidRDefault="001E3B83" w:rsidP="001E3B83">
            <w:pPr>
              <w:pStyle w:val="ADA-Attivit"/>
              <w:numPr>
                <w:ilvl w:val="0"/>
                <w:numId w:val="31"/>
              </w:numPr>
              <w:ind w:left="340" w:hanging="227"/>
            </w:pPr>
            <w:r>
              <w:rPr>
                <w:noProof/>
              </w:rPr>
              <w:t>Realizzazione delle analisi e delle interpretazioni dei dati statistici</w:t>
            </w:r>
          </w:p>
          <w:p w:rsidR="001E3B83" w:rsidRDefault="001E3B83" w:rsidP="001E3B83">
            <w:pPr>
              <w:pStyle w:val="ADA-Attivit"/>
              <w:numPr>
                <w:ilvl w:val="0"/>
                <w:numId w:val="31"/>
              </w:numPr>
              <w:ind w:left="340" w:hanging="227"/>
            </w:pPr>
            <w:r>
              <w:rPr>
                <w:noProof/>
              </w:rPr>
              <w:t>Redazione di relazioni e rapporti per la descrizione dei fenomeni rilevati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ADA.25.223.722</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GESTIONE DELLA ATTIVITÀ DI RILEVAZIONE ED ELABORAZIONE STATISTICA DEI DATI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strategico e operativo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Reclutamento e formazione degli intervistatori</w:t>
            </w:r>
          </w:p>
          <w:p w:rsidR="001E3B83" w:rsidRDefault="001E3B83" w:rsidP="001E3B83">
            <w:pPr>
              <w:pStyle w:val="ADA-Attivit"/>
              <w:numPr>
                <w:ilvl w:val="0"/>
                <w:numId w:val="31"/>
              </w:numPr>
              <w:ind w:left="340" w:hanging="227"/>
            </w:pPr>
            <w:r>
              <w:rPr>
                <w:noProof/>
              </w:rPr>
              <w:t>Coordinamento della rete di rilevazione (es. supervisione, assistenza e dislocazione sul territorio degli intervistatori, ecc.)</w:t>
            </w:r>
          </w:p>
          <w:p w:rsidR="001E3B83" w:rsidRDefault="001E3B83" w:rsidP="001E3B83">
            <w:pPr>
              <w:pStyle w:val="ADA-Attivit"/>
              <w:numPr>
                <w:ilvl w:val="0"/>
                <w:numId w:val="31"/>
              </w:numPr>
              <w:ind w:left="340" w:hanging="227"/>
            </w:pPr>
            <w:r>
              <w:rPr>
                <w:noProof/>
              </w:rPr>
              <w:t>Predisposizione e distribuzione dei modelli per la rilevazione dei dati</w:t>
            </w:r>
          </w:p>
          <w:p w:rsidR="001E3B83" w:rsidRDefault="001E3B83" w:rsidP="001E3B83">
            <w:pPr>
              <w:pStyle w:val="ADA-Attivit"/>
              <w:numPr>
                <w:ilvl w:val="0"/>
                <w:numId w:val="31"/>
              </w:numPr>
              <w:ind w:left="340" w:hanging="227"/>
            </w:pPr>
            <w:r>
              <w:rPr>
                <w:noProof/>
              </w:rPr>
              <w:t>Monitoraggio delle attività di raccolta dei dati (es. numero interviste, tempistica, tassi di risposte e di abbandono, ecc.)</w:t>
            </w:r>
          </w:p>
          <w:p w:rsidR="001E3B83" w:rsidRDefault="001E3B83" w:rsidP="001E3B83">
            <w:pPr>
              <w:pStyle w:val="ADA-Attivit"/>
              <w:numPr>
                <w:ilvl w:val="0"/>
                <w:numId w:val="31"/>
              </w:numPr>
              <w:ind w:left="340" w:hanging="227"/>
            </w:pPr>
            <w:r>
              <w:rPr>
                <w:noProof/>
              </w:rPr>
              <w:t>Analisi ed elaborazione dei dati rilevati</w:t>
            </w:r>
          </w:p>
          <w:p w:rsidR="001E3B83" w:rsidRDefault="001E3B83" w:rsidP="001E3B83">
            <w:pPr>
              <w:pStyle w:val="ADA-Attivit"/>
              <w:numPr>
                <w:ilvl w:val="0"/>
                <w:numId w:val="31"/>
              </w:numPr>
              <w:ind w:left="340" w:hanging="227"/>
            </w:pPr>
            <w:r>
              <w:rPr>
                <w:noProof/>
              </w:rPr>
              <w:t>Estrazione e classificazione dei dati</w:t>
            </w:r>
          </w:p>
          <w:p w:rsidR="001E3B83" w:rsidRDefault="001E3B83" w:rsidP="001E3B83">
            <w:pPr>
              <w:pStyle w:val="ADA-Attivit"/>
              <w:numPr>
                <w:ilvl w:val="0"/>
                <w:numId w:val="31"/>
              </w:numPr>
              <w:ind w:left="340" w:hanging="227"/>
            </w:pPr>
            <w:r>
              <w:rPr>
                <w:noProof/>
              </w:rPr>
              <w:t>Gestione delle banche dati e degli archivi</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ADA.25.223.723</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CONDUZIONE DI INTERVISTE E RILEVAZIONI PER LA RACCOLTA DI INFORMAZIONI SENSIBILI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strategico e operativo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Organizzazione dell'agenda degli appuntamenti</w:t>
            </w:r>
          </w:p>
          <w:p w:rsidR="001E3B83" w:rsidRDefault="001E3B83" w:rsidP="001E3B83">
            <w:pPr>
              <w:pStyle w:val="ADA-Attivit"/>
              <w:numPr>
                <w:ilvl w:val="0"/>
                <w:numId w:val="31"/>
              </w:numPr>
              <w:ind w:left="340" w:hanging="227"/>
            </w:pPr>
            <w:r>
              <w:rPr>
                <w:noProof/>
              </w:rPr>
              <w:t>Realizzazione del primo contatto (telefonico o di presenza) dei potenziali intervistati per fissare l'appuntamento</w:t>
            </w:r>
          </w:p>
          <w:p w:rsidR="001E3B83" w:rsidRDefault="001E3B83" w:rsidP="001E3B83">
            <w:pPr>
              <w:pStyle w:val="ADA-Attivit"/>
              <w:numPr>
                <w:ilvl w:val="0"/>
                <w:numId w:val="31"/>
              </w:numPr>
              <w:ind w:left="340" w:hanging="227"/>
            </w:pPr>
            <w:r>
              <w:rPr>
                <w:noProof/>
              </w:rPr>
              <w:t>Comunicazione al coordinamento di ricerca degli eventuali problemi di gestione dell'agenda</w:t>
            </w:r>
          </w:p>
          <w:p w:rsidR="001E3B83" w:rsidRDefault="001E3B83" w:rsidP="001E3B83">
            <w:pPr>
              <w:pStyle w:val="ADA-Attivit"/>
              <w:numPr>
                <w:ilvl w:val="0"/>
                <w:numId w:val="31"/>
              </w:numPr>
              <w:ind w:left="340" w:hanging="227"/>
            </w:pPr>
            <w:r>
              <w:rPr>
                <w:noProof/>
              </w:rPr>
              <w:t>Consegna/lettura all'intervistato del materiale informativo sull'indagine (es. lettera di presentazione, biglietto da visita, norme sulla privacy, ecc.)</w:t>
            </w:r>
          </w:p>
          <w:p w:rsidR="001E3B83" w:rsidRDefault="001E3B83" w:rsidP="001E3B83">
            <w:pPr>
              <w:pStyle w:val="ADA-Attivit"/>
              <w:numPr>
                <w:ilvl w:val="0"/>
                <w:numId w:val="31"/>
              </w:numPr>
              <w:ind w:left="340" w:hanging="227"/>
            </w:pPr>
            <w:r>
              <w:rPr>
                <w:noProof/>
              </w:rPr>
              <w:t>Somministrazione dei questionari cartacei o elettronici attraverso interviste faccia a faccia o telefoniche</w:t>
            </w:r>
          </w:p>
          <w:p w:rsidR="001E3B83" w:rsidRDefault="001E3B83" w:rsidP="001E3B83">
            <w:pPr>
              <w:pStyle w:val="ADA-Attivit"/>
              <w:numPr>
                <w:ilvl w:val="0"/>
                <w:numId w:val="31"/>
              </w:numPr>
              <w:ind w:left="340" w:hanging="227"/>
            </w:pPr>
            <w:r>
              <w:rPr>
                <w:noProof/>
              </w:rPr>
              <w:t>Riconoscimento e risoluzione delle problematiche dell'intervistato nella comprensione dei quesiti (es. chiarimenti, domande di rilancio, ecc.)</w:t>
            </w:r>
          </w:p>
          <w:p w:rsidR="001E3B83" w:rsidRDefault="001E3B83" w:rsidP="001E3B83">
            <w:pPr>
              <w:pStyle w:val="ADA-Attivit"/>
              <w:numPr>
                <w:ilvl w:val="0"/>
                <w:numId w:val="31"/>
              </w:numPr>
              <w:ind w:left="340" w:hanging="227"/>
            </w:pPr>
            <w:r>
              <w:rPr>
                <w:noProof/>
              </w:rPr>
              <w:t>Controllo e/o codifica a posteriori dei dati raccolti</w:t>
            </w:r>
          </w:p>
          <w:p w:rsidR="001E3B83" w:rsidRDefault="001E3B83" w:rsidP="001E3B83">
            <w:pPr>
              <w:pStyle w:val="ADA-Attivit"/>
              <w:numPr>
                <w:ilvl w:val="0"/>
                <w:numId w:val="31"/>
              </w:numPr>
              <w:ind w:left="340" w:hanging="227"/>
            </w:pPr>
            <w:r>
              <w:rPr>
                <w:noProof/>
              </w:rPr>
              <w:t>Partecipazione a corsi di formazione e/o aggiornamento (briefing e debriefing) inerenti l'indagine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ADA.25.224.724</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PIANIFICAZIONE STRATEGICA DELLA RETE DI VENDITA DIRETTA E ONLINE</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Definizione delle strategie commerciali per la massimizzazione del fatturato di vendita</w:t>
            </w:r>
          </w:p>
          <w:p w:rsidR="001E3B83" w:rsidRDefault="001E3B83" w:rsidP="001E3B83">
            <w:pPr>
              <w:pStyle w:val="ADA-Attivit"/>
              <w:numPr>
                <w:ilvl w:val="0"/>
                <w:numId w:val="31"/>
              </w:numPr>
              <w:ind w:left="340" w:hanging="227"/>
            </w:pPr>
            <w:r>
              <w:rPr>
                <w:noProof/>
              </w:rPr>
              <w:t>Individuazione delle soluzioni operative per l’attuazione delle strategie commerciali</w:t>
            </w:r>
          </w:p>
          <w:p w:rsidR="001E3B83" w:rsidRDefault="001E3B83" w:rsidP="001E3B83">
            <w:pPr>
              <w:pStyle w:val="ADA-Attivit"/>
              <w:numPr>
                <w:ilvl w:val="0"/>
                <w:numId w:val="31"/>
              </w:numPr>
              <w:ind w:left="340" w:hanging="227"/>
            </w:pPr>
            <w:r>
              <w:rPr>
                <w:noProof/>
              </w:rPr>
              <w:t>Sviluppo del piano di vendita di prodotti/servizi sulla base del piano di marketing</w:t>
            </w:r>
          </w:p>
          <w:p w:rsidR="001E3B83" w:rsidRDefault="001E3B83" w:rsidP="001E3B83">
            <w:pPr>
              <w:pStyle w:val="ADA-Attivit"/>
              <w:numPr>
                <w:ilvl w:val="0"/>
                <w:numId w:val="31"/>
              </w:numPr>
              <w:ind w:left="340" w:hanging="227"/>
            </w:pPr>
            <w:r>
              <w:rPr>
                <w:noProof/>
              </w:rPr>
              <w:t>Definizione delle politiche di incentivazione della forza di vendita</w:t>
            </w:r>
          </w:p>
          <w:p w:rsidR="001E3B83" w:rsidRDefault="001E3B83" w:rsidP="001E3B83">
            <w:pPr>
              <w:pStyle w:val="ADA-Attivit"/>
              <w:numPr>
                <w:ilvl w:val="0"/>
                <w:numId w:val="31"/>
              </w:numPr>
              <w:ind w:left="340" w:hanging="227"/>
            </w:pPr>
            <w:r>
              <w:rPr>
                <w:noProof/>
              </w:rPr>
              <w:t>Supporto tecnico alle funzioni di marketing nel monitoraggio dei mercati e nelle stime di previsione delle vendite</w:t>
            </w:r>
          </w:p>
          <w:p w:rsidR="001E3B83" w:rsidRDefault="001E3B83" w:rsidP="001E3B83">
            <w:pPr>
              <w:pStyle w:val="ADA-Attivit"/>
              <w:numPr>
                <w:ilvl w:val="0"/>
                <w:numId w:val="31"/>
              </w:numPr>
              <w:ind w:left="340" w:hanging="227"/>
            </w:pPr>
            <w:r>
              <w:rPr>
                <w:noProof/>
              </w:rPr>
              <w:t>Sviluppo di strategie per l'acquisizione e la gestione del portafoglio clienti dell'impresa</w:t>
            </w:r>
          </w:p>
          <w:p w:rsidR="001E3B83" w:rsidRDefault="001E3B83" w:rsidP="001E3B83">
            <w:pPr>
              <w:pStyle w:val="ADA-Attivit"/>
              <w:numPr>
                <w:ilvl w:val="0"/>
                <w:numId w:val="31"/>
              </w:numPr>
              <w:ind w:left="340" w:hanging="227"/>
            </w:pPr>
            <w:r>
              <w:rPr>
                <w:noProof/>
              </w:rPr>
              <w:t>Valutazione del raggiungimento degli obiettivi commerciali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ADA.25.224.725</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PROGRAMMAZIONE E MONITORAGGIO DELLA RETE DI VENDITA DIRETTA</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Supporto tecnico alla programmazione della produzione mediante l'elaborazione del piano della domanda (previsioni delle vendite e portafoglio ordini)</w:t>
            </w:r>
          </w:p>
          <w:p w:rsidR="001E3B83" w:rsidRDefault="001E3B83" w:rsidP="001E3B83">
            <w:pPr>
              <w:pStyle w:val="ADA-Attivit"/>
              <w:numPr>
                <w:ilvl w:val="0"/>
                <w:numId w:val="31"/>
              </w:numPr>
              <w:ind w:left="340" w:hanging="227"/>
            </w:pPr>
            <w:r>
              <w:rPr>
                <w:noProof/>
              </w:rPr>
              <w:t>Coordinamento delle risorse afferenti alla forza di vendita</w:t>
            </w:r>
          </w:p>
          <w:p w:rsidR="001E3B83" w:rsidRDefault="001E3B83" w:rsidP="001E3B83">
            <w:pPr>
              <w:pStyle w:val="ADA-Attivit"/>
              <w:numPr>
                <w:ilvl w:val="0"/>
                <w:numId w:val="31"/>
              </w:numPr>
              <w:ind w:left="340" w:hanging="227"/>
            </w:pPr>
            <w:r>
              <w:rPr>
                <w:noProof/>
              </w:rPr>
              <w:t>Coordinamento delle attività relative alla trattative commerciali nei suoi aspetti economico-finanziari e di contenuto dell’offerta</w:t>
            </w:r>
          </w:p>
          <w:p w:rsidR="001E3B83" w:rsidRDefault="001E3B83" w:rsidP="001E3B83">
            <w:pPr>
              <w:pStyle w:val="ADA-Attivit"/>
              <w:numPr>
                <w:ilvl w:val="0"/>
                <w:numId w:val="31"/>
              </w:numPr>
              <w:ind w:left="340" w:hanging="227"/>
            </w:pPr>
            <w:r>
              <w:rPr>
                <w:noProof/>
              </w:rPr>
              <w:t>Cura della redazione dei documenti tecnici ed economici da allegare alle offerte</w:t>
            </w:r>
          </w:p>
          <w:p w:rsidR="001E3B83" w:rsidRDefault="001E3B83" w:rsidP="001E3B83">
            <w:pPr>
              <w:pStyle w:val="ADA-Attivit"/>
              <w:numPr>
                <w:ilvl w:val="0"/>
                <w:numId w:val="31"/>
              </w:numPr>
              <w:ind w:left="340" w:hanging="227"/>
            </w:pPr>
            <w:r>
              <w:rPr>
                <w:noProof/>
              </w:rPr>
              <w:t>Gestione delle relazioni con l’area produzione a fronte di eventuali esigenze espresse dal cliente in corso di contratto o di rischi di inadempimento</w:t>
            </w:r>
          </w:p>
          <w:p w:rsidR="001E3B83" w:rsidRDefault="001E3B83" w:rsidP="001E3B83">
            <w:pPr>
              <w:pStyle w:val="ADA-Attivit"/>
              <w:numPr>
                <w:ilvl w:val="0"/>
                <w:numId w:val="31"/>
              </w:numPr>
              <w:ind w:left="340" w:hanging="227"/>
            </w:pPr>
            <w:r>
              <w:rPr>
                <w:noProof/>
              </w:rPr>
              <w:t>Organizzazione e supervisione della gestione del sistema informativo dell’area commerciale</w:t>
            </w:r>
          </w:p>
          <w:p w:rsidR="001E3B83" w:rsidRDefault="001E3B83" w:rsidP="001E3B83">
            <w:pPr>
              <w:pStyle w:val="ADA-Attivit"/>
              <w:numPr>
                <w:ilvl w:val="0"/>
                <w:numId w:val="31"/>
              </w:numPr>
              <w:ind w:left="340" w:hanging="227"/>
            </w:pPr>
            <w:r>
              <w:rPr>
                <w:noProof/>
              </w:rPr>
              <w:t>Monitoraggio delle performance e dell'efficienza della rete di vendita</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ADA.25.224.726</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SVILUPPO E MONITORAGGIO DELLA RETE DI VENDITA ONLINE</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Implementazione di un sito e-commerce sulla base delle strategie commerciali definite</w:t>
            </w:r>
          </w:p>
          <w:p w:rsidR="001E3B83" w:rsidRDefault="001E3B83" w:rsidP="001E3B83">
            <w:pPr>
              <w:pStyle w:val="ADA-Attivit"/>
              <w:numPr>
                <w:ilvl w:val="0"/>
                <w:numId w:val="31"/>
              </w:numPr>
              <w:ind w:left="340" w:hanging="227"/>
            </w:pPr>
            <w:r>
              <w:rPr>
                <w:noProof/>
              </w:rPr>
              <w:t>Controllo del rispetto delle procedure normative riferite all'e-commerce</w:t>
            </w:r>
          </w:p>
          <w:p w:rsidR="001E3B83" w:rsidRDefault="001E3B83" w:rsidP="001E3B83">
            <w:pPr>
              <w:pStyle w:val="ADA-Attivit"/>
              <w:numPr>
                <w:ilvl w:val="0"/>
                <w:numId w:val="31"/>
              </w:numPr>
              <w:ind w:left="340" w:hanging="227"/>
            </w:pPr>
            <w:r>
              <w:rPr>
                <w:noProof/>
              </w:rPr>
              <w:t>Realizzazione di strumenti di promozione del sito</w:t>
            </w:r>
          </w:p>
          <w:p w:rsidR="001E3B83" w:rsidRDefault="001E3B83" w:rsidP="001E3B83">
            <w:pPr>
              <w:pStyle w:val="ADA-Attivit"/>
              <w:numPr>
                <w:ilvl w:val="0"/>
                <w:numId w:val="31"/>
              </w:numPr>
              <w:ind w:left="340" w:hanging="227"/>
            </w:pPr>
            <w:r>
              <w:rPr>
                <w:noProof/>
              </w:rPr>
              <w:t>Predisposizione della documentazione relativa alla compravendita online</w:t>
            </w:r>
          </w:p>
          <w:p w:rsidR="001E3B83" w:rsidRDefault="001E3B83" w:rsidP="001E3B83">
            <w:pPr>
              <w:pStyle w:val="ADA-Attivit"/>
              <w:numPr>
                <w:ilvl w:val="0"/>
                <w:numId w:val="31"/>
              </w:numPr>
              <w:ind w:left="340" w:hanging="227"/>
            </w:pPr>
            <w:r>
              <w:rPr>
                <w:noProof/>
              </w:rPr>
              <w:t>Predisposizione delle soluzioni di assistenza online e postvendita</w:t>
            </w:r>
          </w:p>
          <w:p w:rsidR="001E3B83" w:rsidRDefault="001E3B83" w:rsidP="001E3B83">
            <w:pPr>
              <w:pStyle w:val="ADA-Attivit"/>
              <w:numPr>
                <w:ilvl w:val="0"/>
                <w:numId w:val="31"/>
              </w:numPr>
              <w:ind w:left="340" w:hanging="227"/>
            </w:pPr>
            <w:r>
              <w:rPr>
                <w:noProof/>
              </w:rPr>
              <w:t>Monitoraggio delle statistiche di accesso al sito per il supporto tecnico allo sviluppo del piano di web-marketing</w:t>
            </w:r>
          </w:p>
          <w:p w:rsidR="001E3B83" w:rsidRDefault="001E3B83" w:rsidP="001E3B83">
            <w:pPr>
              <w:pStyle w:val="ADA-Attivit"/>
              <w:numPr>
                <w:ilvl w:val="0"/>
                <w:numId w:val="31"/>
              </w:numPr>
              <w:ind w:left="340" w:hanging="227"/>
            </w:pPr>
            <w:r>
              <w:rPr>
                <w:noProof/>
              </w:rPr>
              <w:t>Monitoraggio del funzionamento del sito</w:t>
            </w:r>
          </w:p>
          <w:p w:rsidR="001E3B83" w:rsidRDefault="001E3B83" w:rsidP="001E3B83">
            <w:pPr>
              <w:pStyle w:val="ADA-Attivit"/>
              <w:numPr>
                <w:ilvl w:val="0"/>
                <w:numId w:val="31"/>
              </w:numPr>
              <w:ind w:left="340" w:hanging="227"/>
            </w:pPr>
            <w:r>
              <w:rPr>
                <w:noProof/>
              </w:rPr>
              <w:t>Realizzazione dei cataloghi online</w:t>
            </w:r>
          </w:p>
          <w:p w:rsidR="001E3B83" w:rsidRDefault="001E3B83" w:rsidP="001E3B83">
            <w:pPr>
              <w:pStyle w:val="ADA-Attivit"/>
              <w:numPr>
                <w:ilvl w:val="0"/>
                <w:numId w:val="31"/>
              </w:numPr>
              <w:ind w:left="340" w:hanging="227"/>
            </w:pPr>
            <w:r>
              <w:rPr>
                <w:noProof/>
              </w:rPr>
              <w:t>Realizzazione della operazioni previste per l'evasione degli ordini online</w:t>
            </w:r>
          </w:p>
          <w:p w:rsidR="001E3B83" w:rsidRDefault="001E3B83" w:rsidP="001E3B83">
            <w:pPr>
              <w:pStyle w:val="ADA-Attivit"/>
              <w:numPr>
                <w:ilvl w:val="0"/>
                <w:numId w:val="31"/>
              </w:numPr>
              <w:ind w:left="340" w:hanging="227"/>
            </w:pPr>
            <w:r>
              <w:rPr>
                <w:noProof/>
              </w:rPr>
              <w:t>Realizzazione delle operazioni previste per l'assistenza tecnica online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ADA.25.224.727</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SVILUPPO E MONITORAGGIO DEL SERVIZIO DI CUSTOMER CARE</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Valutazione dei principali modelli di caring dei competitor</w:t>
            </w:r>
          </w:p>
          <w:p w:rsidR="001E3B83" w:rsidRDefault="001E3B83" w:rsidP="001E3B83">
            <w:pPr>
              <w:pStyle w:val="ADA-Attivit"/>
              <w:numPr>
                <w:ilvl w:val="0"/>
                <w:numId w:val="31"/>
              </w:numPr>
              <w:ind w:left="340" w:hanging="227"/>
            </w:pPr>
            <w:r>
              <w:rPr>
                <w:noProof/>
              </w:rPr>
              <w:t>Individuazione dei requisiti e delle specifiche funzionali per la configurazione del modello di assistenza clienti sulla base delle strategie di marketing</w:t>
            </w:r>
          </w:p>
          <w:p w:rsidR="001E3B83" w:rsidRDefault="001E3B83" w:rsidP="001E3B83">
            <w:pPr>
              <w:pStyle w:val="ADA-Attivit"/>
              <w:numPr>
                <w:ilvl w:val="0"/>
                <w:numId w:val="31"/>
              </w:numPr>
              <w:ind w:left="340" w:hanging="227"/>
            </w:pPr>
            <w:r>
              <w:rPr>
                <w:noProof/>
              </w:rPr>
              <w:t>Predisposizione del piano di accoglienza ed assistenza clienti</w:t>
            </w:r>
          </w:p>
          <w:p w:rsidR="001E3B83" w:rsidRDefault="001E3B83" w:rsidP="001E3B83">
            <w:pPr>
              <w:pStyle w:val="ADA-Attivit"/>
              <w:numPr>
                <w:ilvl w:val="0"/>
                <w:numId w:val="31"/>
              </w:numPr>
              <w:ind w:left="340" w:hanging="227"/>
            </w:pPr>
            <w:r>
              <w:rPr>
                <w:noProof/>
              </w:rPr>
              <w:t>Definizione delle procedure di assistenza tecnica e commerciale alla clientela prima e dopo la vendita</w:t>
            </w:r>
          </w:p>
          <w:p w:rsidR="001E3B83" w:rsidRDefault="001E3B83" w:rsidP="001E3B83">
            <w:pPr>
              <w:pStyle w:val="ADA-Attivit"/>
              <w:numPr>
                <w:ilvl w:val="0"/>
                <w:numId w:val="31"/>
              </w:numPr>
              <w:ind w:left="340" w:hanging="227"/>
            </w:pPr>
            <w:r>
              <w:rPr>
                <w:noProof/>
              </w:rPr>
              <w:t>Definizione delle procedure di assistenza tecnica e commerciale alla clientela in caso di riparazione/sostituzione del prodotto</w:t>
            </w:r>
          </w:p>
          <w:p w:rsidR="001E3B83" w:rsidRDefault="001E3B83" w:rsidP="001E3B83">
            <w:pPr>
              <w:pStyle w:val="ADA-Attivit"/>
              <w:numPr>
                <w:ilvl w:val="0"/>
                <w:numId w:val="31"/>
              </w:numPr>
              <w:ind w:left="340" w:hanging="227"/>
            </w:pPr>
            <w:r>
              <w:rPr>
                <w:noProof/>
              </w:rPr>
              <w:t>Definizione di un sistema di informazioni standardizzato</w:t>
            </w:r>
          </w:p>
          <w:p w:rsidR="001E3B83" w:rsidRDefault="001E3B83" w:rsidP="001E3B83">
            <w:pPr>
              <w:pStyle w:val="ADA-Attivit"/>
              <w:numPr>
                <w:ilvl w:val="0"/>
                <w:numId w:val="31"/>
              </w:numPr>
              <w:ind w:left="340" w:hanging="227"/>
            </w:pPr>
            <w:r>
              <w:rPr>
                <w:noProof/>
              </w:rPr>
              <w:t>Definizione degli indicatori di performance e delle modalità operative di controllo relative ai processi di erogazione dei servizi di assistenza clienti</w:t>
            </w:r>
          </w:p>
          <w:p w:rsidR="001E3B83" w:rsidRDefault="001E3B83" w:rsidP="001E3B83">
            <w:pPr>
              <w:pStyle w:val="ADA-Attivit"/>
              <w:numPr>
                <w:ilvl w:val="0"/>
                <w:numId w:val="31"/>
              </w:numPr>
              <w:ind w:left="340" w:hanging="227"/>
            </w:pPr>
            <w:r>
              <w:rPr>
                <w:noProof/>
              </w:rPr>
              <w:t>Valutazione della rispondenza agli standard di qualità aziendali previsti per il servizio di customer care</w:t>
            </w:r>
          </w:p>
          <w:p w:rsidR="001E3B83" w:rsidRDefault="001E3B83" w:rsidP="001E3B83">
            <w:pPr>
              <w:pStyle w:val="ADA-Attivit"/>
              <w:numPr>
                <w:ilvl w:val="0"/>
                <w:numId w:val="31"/>
              </w:numPr>
              <w:ind w:left="340" w:hanging="227"/>
            </w:pPr>
            <w:r>
              <w:rPr>
                <w:noProof/>
              </w:rPr>
              <w:t>Elaborazione di ipotesi per il miglioramento degli standard qualitativi dei processi e delle procedure di erogazione dei servizi di assistenza clienti</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ADA.25.224.728</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GESTIONE OPERATIVA DEL SERVIZIO DI ACCOGLIENZA CLIENTI ED ASSISTENZA PRE E POST VENDITA</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Definizione dei volumi previsionali di servizio</w:t>
            </w:r>
          </w:p>
          <w:p w:rsidR="001E3B83" w:rsidRDefault="001E3B83" w:rsidP="001E3B83">
            <w:pPr>
              <w:pStyle w:val="ADA-Attivit"/>
              <w:numPr>
                <w:ilvl w:val="0"/>
                <w:numId w:val="31"/>
              </w:numPr>
              <w:ind w:left="340" w:hanging="227"/>
            </w:pPr>
            <w:r>
              <w:rPr>
                <w:noProof/>
              </w:rPr>
              <w:t>Individuazione del fabbisogno di personale e dei relativi carichi di lavoro</w:t>
            </w:r>
          </w:p>
          <w:p w:rsidR="001E3B83" w:rsidRDefault="001E3B83" w:rsidP="001E3B83">
            <w:pPr>
              <w:pStyle w:val="ADA-Attivit"/>
              <w:numPr>
                <w:ilvl w:val="0"/>
                <w:numId w:val="31"/>
              </w:numPr>
              <w:ind w:left="340" w:hanging="227"/>
            </w:pPr>
            <w:r>
              <w:rPr>
                <w:noProof/>
              </w:rPr>
              <w:t>Realizzazione dell'allocazione operativa del personale di sala (es. turni, distribuzione dei compiti, ecc.)</w:t>
            </w:r>
          </w:p>
          <w:p w:rsidR="001E3B83" w:rsidRDefault="001E3B83" w:rsidP="001E3B83">
            <w:pPr>
              <w:pStyle w:val="ADA-Attivit"/>
              <w:numPr>
                <w:ilvl w:val="0"/>
                <w:numId w:val="31"/>
              </w:numPr>
              <w:ind w:left="340" w:hanging="227"/>
            </w:pPr>
            <w:r>
              <w:rPr>
                <w:noProof/>
              </w:rPr>
              <w:t>Controllo delle performance e dell'efficienza del personale di sala</w:t>
            </w:r>
          </w:p>
          <w:p w:rsidR="001E3B83" w:rsidRDefault="001E3B83" w:rsidP="001E3B83">
            <w:pPr>
              <w:pStyle w:val="ADA-Attivit"/>
              <w:numPr>
                <w:ilvl w:val="0"/>
                <w:numId w:val="31"/>
              </w:numPr>
              <w:ind w:left="340" w:hanging="227"/>
            </w:pPr>
            <w:r>
              <w:rPr>
                <w:noProof/>
              </w:rPr>
              <w:t>Definizione della struttura dei report in funzione delle diverse esigenze informative da monitorare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ADA.25.224.729</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EROGAZIONE DEL SERVIZIO DI ACCOGLIENZA CLIENTI ED ASSISTENZA PRE E POST VENDITA</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Realizzazione delle operazioni per l'accoglienza telefonica dei clienti</w:t>
            </w:r>
          </w:p>
          <w:p w:rsidR="001E3B83" w:rsidRDefault="001E3B83" w:rsidP="001E3B83">
            <w:pPr>
              <w:pStyle w:val="ADA-Attivit"/>
              <w:numPr>
                <w:ilvl w:val="0"/>
                <w:numId w:val="31"/>
              </w:numPr>
              <w:ind w:left="340" w:hanging="227"/>
            </w:pPr>
            <w:r>
              <w:rPr>
                <w:noProof/>
              </w:rPr>
              <w:t>Fornitura di informazioni al pubblico sui prodotti o sui servizi offerti dall'azienda</w:t>
            </w:r>
          </w:p>
          <w:p w:rsidR="001E3B83" w:rsidRDefault="001E3B83" w:rsidP="001E3B83">
            <w:pPr>
              <w:pStyle w:val="ADA-Attivit"/>
              <w:numPr>
                <w:ilvl w:val="0"/>
                <w:numId w:val="31"/>
              </w:numPr>
              <w:ind w:left="340" w:hanging="227"/>
            </w:pPr>
            <w:r>
              <w:rPr>
                <w:noProof/>
              </w:rPr>
              <w:t>Fornitura di indicazioni ai clienti per la risoluzione di piccole disfunzioni</w:t>
            </w:r>
          </w:p>
          <w:p w:rsidR="001E3B83" w:rsidRDefault="001E3B83" w:rsidP="001E3B83">
            <w:pPr>
              <w:pStyle w:val="ADA-Attivit"/>
              <w:numPr>
                <w:ilvl w:val="0"/>
                <w:numId w:val="31"/>
              </w:numPr>
              <w:ind w:left="340" w:hanging="227"/>
            </w:pPr>
            <w:r>
              <w:rPr>
                <w:noProof/>
              </w:rPr>
              <w:t>Inoltro all'assistenza tecnica delle richieste dei clienti che necessitano di tale intervento</w:t>
            </w:r>
          </w:p>
          <w:p w:rsidR="001E3B83" w:rsidRDefault="001E3B83" w:rsidP="001E3B83">
            <w:pPr>
              <w:pStyle w:val="ADA-Attivit"/>
              <w:numPr>
                <w:ilvl w:val="0"/>
                <w:numId w:val="31"/>
              </w:numPr>
              <w:ind w:left="340" w:hanging="227"/>
            </w:pPr>
            <w:r>
              <w:rPr>
                <w:noProof/>
              </w:rPr>
              <w:t>Compilazione dei report per la registrazione delle richieste dei clienti e delle informazioni fornite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ADA.25.225.730</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PROGETTAZIONE STRATEGICA DELLA COMUNICAZIONE/PROMOZIONE AZIENDALE</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Definizione delle strategie comunicative idonee a conseguire gli obiettivi aziendali e di marketing</w:t>
            </w:r>
          </w:p>
          <w:p w:rsidR="001E3B83" w:rsidRDefault="001E3B83" w:rsidP="001E3B83">
            <w:pPr>
              <w:pStyle w:val="ADA-Attivit"/>
              <w:numPr>
                <w:ilvl w:val="0"/>
                <w:numId w:val="31"/>
              </w:numPr>
              <w:ind w:left="340" w:hanging="227"/>
            </w:pPr>
            <w:r>
              <w:rPr>
                <w:noProof/>
              </w:rPr>
              <w:t>Analisi delle potenzialità dei canali comunicativi/promozionali in funzione delle caratteristiche del prodotto/servizio</w:t>
            </w:r>
          </w:p>
          <w:p w:rsidR="001E3B83" w:rsidRDefault="001E3B83" w:rsidP="001E3B83">
            <w:pPr>
              <w:pStyle w:val="ADA-Attivit"/>
              <w:numPr>
                <w:ilvl w:val="0"/>
                <w:numId w:val="31"/>
              </w:numPr>
              <w:ind w:left="340" w:hanging="227"/>
            </w:pPr>
            <w:r>
              <w:rPr>
                <w:noProof/>
              </w:rPr>
              <w:t>Definizione del messaggio globale e dello style di immagine (aziendale e di prodotto) da promuovere</w:t>
            </w:r>
          </w:p>
          <w:p w:rsidR="001E3B83" w:rsidRDefault="001E3B83" w:rsidP="001E3B83">
            <w:pPr>
              <w:pStyle w:val="ADA-Attivit"/>
              <w:numPr>
                <w:ilvl w:val="0"/>
                <w:numId w:val="31"/>
              </w:numPr>
              <w:ind w:left="340" w:hanging="227"/>
            </w:pPr>
            <w:r>
              <w:rPr>
                <w:noProof/>
              </w:rPr>
              <w:t>Formulazione delle indicazioni per la progettazione delle soluzioni creative</w:t>
            </w:r>
          </w:p>
          <w:p w:rsidR="001E3B83" w:rsidRDefault="001E3B83" w:rsidP="001E3B83">
            <w:pPr>
              <w:pStyle w:val="ADA-Attivit"/>
              <w:numPr>
                <w:ilvl w:val="0"/>
                <w:numId w:val="31"/>
              </w:numPr>
              <w:ind w:left="340" w:hanging="227"/>
            </w:pPr>
            <w:r>
              <w:rPr>
                <w:noProof/>
              </w:rPr>
              <w:t>Supporto tecnico alle funzioni di marketing nella selezione dei canali promozionali</w:t>
            </w:r>
          </w:p>
          <w:p w:rsidR="001E3B83" w:rsidRDefault="001E3B83" w:rsidP="001E3B83">
            <w:pPr>
              <w:pStyle w:val="ADA-Attivit"/>
              <w:numPr>
                <w:ilvl w:val="0"/>
                <w:numId w:val="31"/>
              </w:numPr>
              <w:ind w:left="340" w:hanging="227"/>
            </w:pPr>
            <w:r>
              <w:rPr>
                <w:noProof/>
              </w:rPr>
              <w:t>Individuazione degli elementi significativi per la definizione del brief di marketing</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ADA.25.225.731</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SVILUPPO DELLA COMUNICAZIONE E GESTIONE DI CAMPAGNE PROMOZIONALI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Elaborazione del piano di comunicazione aziendale (interna ed esterna) in funzione delle indicazioni strategiche</w:t>
            </w:r>
          </w:p>
          <w:p w:rsidR="001E3B83" w:rsidRDefault="001E3B83" w:rsidP="001E3B83">
            <w:pPr>
              <w:pStyle w:val="ADA-Attivit"/>
              <w:numPr>
                <w:ilvl w:val="0"/>
                <w:numId w:val="31"/>
              </w:numPr>
              <w:ind w:left="340" w:hanging="227"/>
            </w:pPr>
            <w:r>
              <w:rPr>
                <w:noProof/>
              </w:rPr>
              <w:t>Definizione di compiti e funzioni delle risorse impegnate nella realizzazione del piano di comunicazione</w:t>
            </w:r>
          </w:p>
          <w:p w:rsidR="001E3B83" w:rsidRDefault="001E3B83" w:rsidP="001E3B83">
            <w:pPr>
              <w:pStyle w:val="ADA-Attivit"/>
              <w:numPr>
                <w:ilvl w:val="0"/>
                <w:numId w:val="31"/>
              </w:numPr>
              <w:ind w:left="340" w:hanging="227"/>
            </w:pPr>
            <w:r>
              <w:rPr>
                <w:noProof/>
              </w:rPr>
              <w:t>Organizzazione di iniziative promozionali e di fidelizzazione (es. offerte promozionali, sponsorizzazioni, ecc.)</w:t>
            </w:r>
          </w:p>
          <w:p w:rsidR="001E3B83" w:rsidRDefault="001E3B83" w:rsidP="001E3B83">
            <w:pPr>
              <w:pStyle w:val="ADA-Attivit"/>
              <w:numPr>
                <w:ilvl w:val="0"/>
                <w:numId w:val="31"/>
              </w:numPr>
              <w:ind w:left="340" w:hanging="227"/>
            </w:pPr>
            <w:r>
              <w:rPr>
                <w:noProof/>
              </w:rPr>
              <w:t>Gestione del budget assegnato alla comunicazione/promozione</w:t>
            </w:r>
          </w:p>
          <w:p w:rsidR="001E3B83" w:rsidRDefault="001E3B83" w:rsidP="001E3B83">
            <w:pPr>
              <w:pStyle w:val="ADA-Attivit"/>
              <w:numPr>
                <w:ilvl w:val="0"/>
                <w:numId w:val="31"/>
              </w:numPr>
              <w:ind w:left="340" w:hanging="227"/>
            </w:pPr>
            <w:r>
              <w:rPr>
                <w:noProof/>
              </w:rPr>
              <w:t>Coordinamento delle attività di predisposizione e diffusione dei materiali a carattere informativo/promozionale</w:t>
            </w:r>
          </w:p>
          <w:p w:rsidR="001E3B83" w:rsidRDefault="001E3B83" w:rsidP="001E3B83">
            <w:pPr>
              <w:pStyle w:val="ADA-Attivit"/>
              <w:numPr>
                <w:ilvl w:val="0"/>
                <w:numId w:val="31"/>
              </w:numPr>
              <w:ind w:left="340" w:hanging="227"/>
            </w:pPr>
            <w:r>
              <w:rPr>
                <w:noProof/>
              </w:rPr>
              <w:t>Cura dei rapporti con i mezzi di informazione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ADA.25.225.732</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GESTIONE DI CAMPAGNE PUBBLICITARIE</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Coordinamento delle attività degli operatori pubblicitari (es. grafici, art director, copywriter, fotografi, registi, ecc.)</w:t>
            </w:r>
          </w:p>
          <w:p w:rsidR="001E3B83" w:rsidRDefault="001E3B83" w:rsidP="001E3B83">
            <w:pPr>
              <w:pStyle w:val="ADA-Attivit"/>
              <w:numPr>
                <w:ilvl w:val="0"/>
                <w:numId w:val="31"/>
              </w:numPr>
              <w:ind w:left="340" w:hanging="227"/>
            </w:pPr>
            <w:r>
              <w:rPr>
                <w:noProof/>
              </w:rPr>
              <w:t>Gestione del budget assegnato alla pubblicità</w:t>
            </w:r>
          </w:p>
          <w:p w:rsidR="001E3B83" w:rsidRDefault="001E3B83" w:rsidP="001E3B83">
            <w:pPr>
              <w:pStyle w:val="ADA-Attivit"/>
              <w:numPr>
                <w:ilvl w:val="0"/>
                <w:numId w:val="31"/>
              </w:numPr>
              <w:ind w:left="340" w:hanging="227"/>
            </w:pPr>
            <w:r>
              <w:rPr>
                <w:noProof/>
              </w:rPr>
              <w:t>Gestione delle procedure di acquisto degli spazi pubblicitari</w:t>
            </w:r>
          </w:p>
          <w:p w:rsidR="001E3B83" w:rsidRDefault="001E3B83" w:rsidP="001E3B83">
            <w:pPr>
              <w:pStyle w:val="ADA-Attivit"/>
              <w:numPr>
                <w:ilvl w:val="0"/>
                <w:numId w:val="31"/>
              </w:numPr>
              <w:ind w:left="340" w:hanging="227"/>
            </w:pPr>
            <w:r>
              <w:rPr>
                <w:noProof/>
              </w:rPr>
              <w:t>Gestione delle incongruenze del prodotto pubblicitario rispetto a quanto concordato in fase di contratto</w:t>
            </w:r>
          </w:p>
          <w:p w:rsidR="001E3B83" w:rsidRDefault="001E3B83" w:rsidP="001E3B83">
            <w:pPr>
              <w:pStyle w:val="ADA-Attivit"/>
              <w:numPr>
                <w:ilvl w:val="0"/>
                <w:numId w:val="31"/>
              </w:numPr>
              <w:ind w:left="340" w:hanging="227"/>
            </w:pPr>
            <w:r>
              <w:rPr>
                <w:noProof/>
              </w:rPr>
              <w:t>Controllo del rispetto delle procedure previste per la tutela dei marchi e dei diritti di autore</w:t>
            </w:r>
          </w:p>
          <w:p w:rsidR="001E3B83" w:rsidRDefault="001E3B83" w:rsidP="001E3B83">
            <w:pPr>
              <w:pStyle w:val="ADA-Attivit"/>
              <w:numPr>
                <w:ilvl w:val="0"/>
                <w:numId w:val="31"/>
              </w:numPr>
              <w:ind w:left="340" w:hanging="227"/>
            </w:pPr>
            <w:r>
              <w:rPr>
                <w:noProof/>
              </w:rPr>
              <w:t>Verifica e analisi dei risultati della campagna pubblicitaria (es. fidelizzazione, indici di attrazione, indici di vendita, ecc.)</w:t>
            </w:r>
          </w:p>
          <w:p w:rsidR="001E3B83" w:rsidRDefault="001E3B83" w:rsidP="001E3B83">
            <w:pPr>
              <w:pStyle w:val="ADA-Attivit"/>
              <w:numPr>
                <w:ilvl w:val="0"/>
                <w:numId w:val="31"/>
              </w:numPr>
              <w:ind w:left="340" w:hanging="227"/>
            </w:pPr>
            <w:r>
              <w:rPr>
                <w:noProof/>
              </w:rPr>
              <w:t>Controllo del rispetto del calendario di programmazione delle attività pubblicitarie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ADA.25.225.733</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IDEAZIONE E SVILUPPO DI PROGETTI PUBBLICITARI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Interpretazione del brief di marketing per individuare le soluzioni che meglio soddisfano le esigenze e le strategie del committente</w:t>
            </w:r>
          </w:p>
          <w:p w:rsidR="001E3B83" w:rsidRDefault="001E3B83" w:rsidP="001E3B83">
            <w:pPr>
              <w:pStyle w:val="ADA-Attivit"/>
              <w:numPr>
                <w:ilvl w:val="0"/>
                <w:numId w:val="31"/>
              </w:numPr>
              <w:ind w:left="340" w:hanging="227"/>
            </w:pPr>
            <w:r>
              <w:rPr>
                <w:noProof/>
              </w:rPr>
              <w:t>Creazione di proposte e campagne pubblicitarie (messaggio, immagine, stile)</w:t>
            </w:r>
          </w:p>
          <w:p w:rsidR="001E3B83" w:rsidRDefault="001E3B83" w:rsidP="001E3B83">
            <w:pPr>
              <w:pStyle w:val="ADA-Attivit"/>
              <w:numPr>
                <w:ilvl w:val="0"/>
                <w:numId w:val="31"/>
              </w:numPr>
              <w:ind w:left="340" w:hanging="227"/>
            </w:pPr>
            <w:r>
              <w:rPr>
                <w:noProof/>
              </w:rPr>
              <w:t>Realizzazione dello storyboard della proposta visiva</w:t>
            </w:r>
          </w:p>
          <w:p w:rsidR="001E3B83" w:rsidRDefault="001E3B83" w:rsidP="001E3B83">
            <w:pPr>
              <w:pStyle w:val="ADA-Attivit"/>
              <w:numPr>
                <w:ilvl w:val="0"/>
                <w:numId w:val="31"/>
              </w:numPr>
              <w:ind w:left="340" w:hanging="227"/>
            </w:pPr>
            <w:r>
              <w:rPr>
                <w:noProof/>
              </w:rPr>
              <w:t>Definizione delle risorse finanziarie e dei tempi per la realizzazione del progetto pubblicitario</w:t>
            </w:r>
          </w:p>
          <w:p w:rsidR="001E3B83" w:rsidRDefault="001E3B83" w:rsidP="001E3B83">
            <w:pPr>
              <w:pStyle w:val="ADA-Attivit"/>
              <w:numPr>
                <w:ilvl w:val="0"/>
                <w:numId w:val="31"/>
              </w:numPr>
              <w:ind w:left="340" w:hanging="227"/>
            </w:pPr>
            <w:r>
              <w:rPr>
                <w:noProof/>
              </w:rPr>
              <w:t>Individuazione dei mezzi e degli strumenti tecnologici per la realizzazione del progetto pubblicitario</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ADA.25.225.734</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PRODUZIONE DI TESTI PUBBLICITARI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Analisi delle linee guida della campagna di comunicazione</w:t>
            </w:r>
          </w:p>
          <w:p w:rsidR="001E3B83" w:rsidRDefault="001E3B83" w:rsidP="001E3B83">
            <w:pPr>
              <w:pStyle w:val="ADA-Attivit"/>
              <w:numPr>
                <w:ilvl w:val="0"/>
                <w:numId w:val="31"/>
              </w:numPr>
              <w:ind w:left="340" w:hanging="227"/>
            </w:pPr>
            <w:r>
              <w:rPr>
                <w:noProof/>
              </w:rPr>
              <w:t>Selezione dei diversi stili di scrittura in base al mezzo impiegato e al target di riferimento</w:t>
            </w:r>
          </w:p>
          <w:p w:rsidR="001E3B83" w:rsidRDefault="001E3B83" w:rsidP="001E3B83">
            <w:pPr>
              <w:pStyle w:val="ADA-Attivit"/>
              <w:numPr>
                <w:ilvl w:val="0"/>
                <w:numId w:val="31"/>
              </w:numPr>
              <w:ind w:left="340" w:hanging="227"/>
            </w:pPr>
            <w:r>
              <w:rPr>
                <w:noProof/>
              </w:rPr>
              <w:t>Realizzazione della struttura del messaggio verbale (headline, bodycopy, pay-off)</w:t>
            </w:r>
          </w:p>
          <w:p w:rsidR="001E3B83" w:rsidRDefault="001E3B83" w:rsidP="001E3B83">
            <w:pPr>
              <w:pStyle w:val="ADA-Attivit"/>
              <w:numPr>
                <w:ilvl w:val="0"/>
                <w:numId w:val="31"/>
              </w:numPr>
              <w:ind w:left="340" w:hanging="227"/>
            </w:pPr>
            <w:r>
              <w:rPr>
                <w:noProof/>
              </w:rPr>
              <w:t>Lavoro con l’art director per coordinare il messaggio all’idea grafica</w:t>
            </w:r>
          </w:p>
          <w:p w:rsidR="001E3B83" w:rsidRDefault="001E3B83" w:rsidP="001E3B83">
            <w:pPr>
              <w:pStyle w:val="ADA-Attivit"/>
              <w:numPr>
                <w:ilvl w:val="0"/>
                <w:numId w:val="31"/>
              </w:numPr>
              <w:ind w:left="340" w:hanging="227"/>
            </w:pPr>
            <w:r>
              <w:rPr>
                <w:noProof/>
              </w:rPr>
              <w:t>Presentazione dell’idea progettuale per l’approvazione al direttore creativo e di seguito al cliente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ADA.25.225.735</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ELABORAZIONI DI PROGETTI GRAFICI PER LA COMUNICAZIONE E LA PUBBLICITÀ</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Acquisizione ed analisi delle specifiche ricevute</w:t>
            </w:r>
          </w:p>
          <w:p w:rsidR="001E3B83" w:rsidRDefault="001E3B83" w:rsidP="001E3B83">
            <w:pPr>
              <w:pStyle w:val="ADA-Attivit"/>
              <w:numPr>
                <w:ilvl w:val="0"/>
                <w:numId w:val="31"/>
              </w:numPr>
              <w:ind w:left="340" w:hanging="227"/>
            </w:pPr>
            <w:r>
              <w:rPr>
                <w:noProof/>
              </w:rPr>
              <w:t>Progettazione/ideazione degli schizzi e dei bozzetti</w:t>
            </w:r>
          </w:p>
          <w:p w:rsidR="001E3B83" w:rsidRDefault="001E3B83" w:rsidP="001E3B83">
            <w:pPr>
              <w:pStyle w:val="ADA-Attivit"/>
              <w:numPr>
                <w:ilvl w:val="0"/>
                <w:numId w:val="31"/>
              </w:numPr>
              <w:ind w:left="340" w:hanging="227"/>
            </w:pPr>
            <w:r>
              <w:rPr>
                <w:noProof/>
              </w:rPr>
              <w:t>Costruzione degli elementi e dei prodotti grafici</w:t>
            </w:r>
          </w:p>
          <w:p w:rsidR="001E3B83" w:rsidRDefault="001E3B83" w:rsidP="001E3B83">
            <w:pPr>
              <w:pStyle w:val="ADA-Attivit"/>
              <w:numPr>
                <w:ilvl w:val="0"/>
                <w:numId w:val="31"/>
              </w:numPr>
              <w:ind w:left="340" w:hanging="227"/>
            </w:pPr>
            <w:r>
              <w:rPr>
                <w:noProof/>
              </w:rPr>
              <w:t>Elaborazione delle immagini</w:t>
            </w:r>
          </w:p>
          <w:p w:rsidR="001E3B83" w:rsidRDefault="001E3B83" w:rsidP="001E3B83">
            <w:pPr>
              <w:pStyle w:val="ADA-Attivit"/>
              <w:numPr>
                <w:ilvl w:val="0"/>
                <w:numId w:val="31"/>
              </w:numPr>
              <w:ind w:left="340" w:hanging="227"/>
            </w:pPr>
            <w:r>
              <w:rPr>
                <w:noProof/>
              </w:rPr>
              <w:t>Impaginazione dei testi e/o delle immagini</w:t>
            </w:r>
          </w:p>
          <w:p w:rsidR="001E3B83" w:rsidRDefault="001E3B83" w:rsidP="001E3B83">
            <w:pPr>
              <w:pStyle w:val="ADA-Attivit"/>
              <w:numPr>
                <w:ilvl w:val="0"/>
                <w:numId w:val="31"/>
              </w:numPr>
              <w:ind w:left="340" w:hanging="227"/>
            </w:pPr>
            <w:r>
              <w:rPr>
                <w:noProof/>
              </w:rPr>
              <w:t>Gestione della stampa dei prodotti grafici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ADA.25.226.736</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ORGANIZZAZIONE E GESTIONE DI EVENTI, CONVEGNI E CONGRESSI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Organizzazione di eventi, convegni, esposizioni e fiere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Individuazione dei servizi da fornire sulla base delle esigenze del cliente</w:t>
            </w:r>
          </w:p>
          <w:p w:rsidR="001E3B83" w:rsidRDefault="001E3B83" w:rsidP="001E3B83">
            <w:pPr>
              <w:pStyle w:val="ADA-Attivit"/>
              <w:numPr>
                <w:ilvl w:val="0"/>
                <w:numId w:val="31"/>
              </w:numPr>
              <w:ind w:left="340" w:hanging="227"/>
            </w:pPr>
            <w:r>
              <w:rPr>
                <w:noProof/>
              </w:rPr>
              <w:t>Selezione delle strutture, tecnologie, strumenti e personale da coinvolgere in relazione ai servizi da fornire</w:t>
            </w:r>
          </w:p>
          <w:p w:rsidR="001E3B83" w:rsidRDefault="001E3B83" w:rsidP="001E3B83">
            <w:pPr>
              <w:pStyle w:val="ADA-Attivit"/>
              <w:numPr>
                <w:ilvl w:val="0"/>
                <w:numId w:val="31"/>
              </w:numPr>
              <w:ind w:left="340" w:hanging="227"/>
            </w:pPr>
            <w:r>
              <w:rPr>
                <w:noProof/>
              </w:rPr>
              <w:t>Stesura del bilancio preventivo (es. affitto locali, attrezzature, hostess, interpreti, catering, ecc.)</w:t>
            </w:r>
          </w:p>
          <w:p w:rsidR="001E3B83" w:rsidRDefault="001E3B83" w:rsidP="001E3B83">
            <w:pPr>
              <w:pStyle w:val="ADA-Attivit"/>
              <w:numPr>
                <w:ilvl w:val="0"/>
                <w:numId w:val="31"/>
              </w:numPr>
              <w:ind w:left="340" w:hanging="227"/>
            </w:pPr>
            <w:r>
              <w:rPr>
                <w:noProof/>
              </w:rPr>
              <w:t>Predisposizione del piano di attività e del programma dell'evento congressuale</w:t>
            </w:r>
          </w:p>
          <w:p w:rsidR="001E3B83" w:rsidRDefault="001E3B83" w:rsidP="001E3B83">
            <w:pPr>
              <w:pStyle w:val="ADA-Attivit"/>
              <w:numPr>
                <w:ilvl w:val="0"/>
                <w:numId w:val="31"/>
              </w:numPr>
              <w:ind w:left="340" w:hanging="227"/>
            </w:pPr>
            <w:r>
              <w:rPr>
                <w:noProof/>
              </w:rPr>
              <w:t>Cura dei rapporti con i fornitori (es. strutture alberghiere, noleggio materiali, catering, ecc.)</w:t>
            </w:r>
          </w:p>
          <w:p w:rsidR="001E3B83" w:rsidRDefault="001E3B83" w:rsidP="001E3B83">
            <w:pPr>
              <w:pStyle w:val="ADA-Attivit"/>
              <w:numPr>
                <w:ilvl w:val="0"/>
                <w:numId w:val="31"/>
              </w:numPr>
              <w:ind w:left="340" w:hanging="227"/>
            </w:pPr>
            <w:r>
              <w:rPr>
                <w:noProof/>
              </w:rPr>
              <w:t>Coordinamento dei servizi offerti (es. registrazione partecipanti, accoglienza relatori, interpretariato, ristorazione, ecc.)</w:t>
            </w:r>
          </w:p>
          <w:p w:rsidR="001E3B83" w:rsidRDefault="001E3B83" w:rsidP="001E3B83">
            <w:pPr>
              <w:pStyle w:val="ADA-Attivit"/>
              <w:numPr>
                <w:ilvl w:val="0"/>
                <w:numId w:val="31"/>
              </w:numPr>
              <w:ind w:left="340" w:hanging="227"/>
            </w:pPr>
            <w:r>
              <w:rPr>
                <w:noProof/>
              </w:rPr>
              <w:t>Organizzazione delle attività post evento (es. sbobinatura, trascrizione interventi, traduzione atti congressuali, ecc.)</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ADA.25.226.737</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ORGANIZZAZIONE E GESTIONE DI FIERE ED ESPOSIZIONI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Organizzazione di eventi, convegni, esposizioni e fiere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Progettazione dell'evento fieristico/espositivo (es. individuazione settori merceologici, contenuti, tempi, luoghi, ecc.)</w:t>
            </w:r>
          </w:p>
          <w:p w:rsidR="001E3B83" w:rsidRDefault="001E3B83" w:rsidP="001E3B83">
            <w:pPr>
              <w:pStyle w:val="ADA-Attivit"/>
              <w:numPr>
                <w:ilvl w:val="0"/>
                <w:numId w:val="31"/>
              </w:numPr>
              <w:ind w:left="340" w:hanging="227"/>
            </w:pPr>
            <w:r>
              <w:rPr>
                <w:noProof/>
              </w:rPr>
              <w:t>Selezione delle strutture, tecnologie, strumenti e personale sulla base dei contenuti progettuali</w:t>
            </w:r>
          </w:p>
          <w:p w:rsidR="001E3B83" w:rsidRDefault="001E3B83" w:rsidP="001E3B83">
            <w:pPr>
              <w:pStyle w:val="ADA-Attivit"/>
              <w:numPr>
                <w:ilvl w:val="0"/>
                <w:numId w:val="31"/>
              </w:numPr>
              <w:ind w:left="340" w:hanging="227"/>
            </w:pPr>
            <w:r>
              <w:rPr>
                <w:noProof/>
              </w:rPr>
              <w:t>Stesura del bilancio preventivo (es. affitto locali, attrezzature, materiale allestimento, personale, ecc.)</w:t>
            </w:r>
          </w:p>
          <w:p w:rsidR="001E3B83" w:rsidRDefault="001E3B83" w:rsidP="001E3B83">
            <w:pPr>
              <w:pStyle w:val="ADA-Attivit"/>
              <w:numPr>
                <w:ilvl w:val="0"/>
                <w:numId w:val="31"/>
              </w:numPr>
              <w:ind w:left="340" w:hanging="227"/>
            </w:pPr>
            <w:r>
              <w:rPr>
                <w:noProof/>
              </w:rPr>
              <w:t>Ricerca dei soggetti interessati a fruire dell'evento fieristico/espositivo</w:t>
            </w:r>
          </w:p>
          <w:p w:rsidR="001E3B83" w:rsidRDefault="001E3B83" w:rsidP="001E3B83">
            <w:pPr>
              <w:pStyle w:val="ADA-Attivit"/>
              <w:numPr>
                <w:ilvl w:val="0"/>
                <w:numId w:val="31"/>
              </w:numPr>
              <w:ind w:left="340" w:hanging="227"/>
            </w:pPr>
            <w:r>
              <w:rPr>
                <w:noProof/>
              </w:rPr>
              <w:t>Predisposizione del piano di attività e del programma dell'evento fieristico/espositivo</w:t>
            </w:r>
          </w:p>
          <w:p w:rsidR="001E3B83" w:rsidRDefault="001E3B83" w:rsidP="001E3B83">
            <w:pPr>
              <w:pStyle w:val="ADA-Attivit"/>
              <w:numPr>
                <w:ilvl w:val="0"/>
                <w:numId w:val="31"/>
              </w:numPr>
              <w:ind w:left="340" w:hanging="227"/>
            </w:pPr>
            <w:r>
              <w:rPr>
                <w:noProof/>
              </w:rPr>
              <w:t>Coordinamento dei lavori di allestimento</w:t>
            </w:r>
          </w:p>
          <w:p w:rsidR="001E3B83" w:rsidRDefault="001E3B83" w:rsidP="001E3B83">
            <w:pPr>
              <w:pStyle w:val="ADA-Attivit"/>
              <w:numPr>
                <w:ilvl w:val="0"/>
                <w:numId w:val="31"/>
              </w:numPr>
              <w:ind w:left="340" w:hanging="227"/>
            </w:pPr>
            <w:r>
              <w:rPr>
                <w:noProof/>
              </w:rPr>
              <w:t>Cura dei rapporti con gli espositori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ADA.25.226.738</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ASSISTENZA E SUPPORTO IN EVENTI FIERISTICI E CONGRESSUALI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Organizzazione di eventi, convegni, esposizioni e fiere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Accoglienza dei partecipanti (es. accompagnamento presso le postazioni, fornitura di informazioni, distribuzione opuscoli, ecc.)</w:t>
            </w:r>
          </w:p>
          <w:p w:rsidR="001E3B83" w:rsidRDefault="001E3B83" w:rsidP="001E3B83">
            <w:pPr>
              <w:pStyle w:val="ADA-Attivit"/>
              <w:numPr>
                <w:ilvl w:val="0"/>
                <w:numId w:val="31"/>
              </w:numPr>
              <w:ind w:left="340" w:hanging="227"/>
            </w:pPr>
            <w:r>
              <w:rPr>
                <w:noProof/>
              </w:rPr>
              <w:t>Inoltro delle richieste dei partecipanti al personale addetto</w:t>
            </w:r>
          </w:p>
          <w:p w:rsidR="001E3B83" w:rsidRDefault="001E3B83" w:rsidP="001E3B83">
            <w:pPr>
              <w:pStyle w:val="ADA-Attivit"/>
              <w:numPr>
                <w:ilvl w:val="0"/>
                <w:numId w:val="31"/>
              </w:numPr>
              <w:ind w:left="340" w:hanging="227"/>
            </w:pPr>
            <w:r>
              <w:rPr>
                <w:noProof/>
              </w:rPr>
              <w:t>Comunicazione agli organizzatori di eventuali criticità</w:t>
            </w:r>
          </w:p>
          <w:p w:rsidR="001E3B83" w:rsidRDefault="001E3B83" w:rsidP="001E3B83">
            <w:pPr>
              <w:pStyle w:val="ADA-Attivit"/>
              <w:numPr>
                <w:ilvl w:val="0"/>
                <w:numId w:val="31"/>
              </w:numPr>
              <w:ind w:left="340" w:hanging="227"/>
            </w:pPr>
            <w:r>
              <w:rPr>
                <w:noProof/>
              </w:rPr>
              <w:t>Assistenza nei coffee-break</w:t>
            </w:r>
          </w:p>
          <w:p w:rsidR="001E3B83" w:rsidRDefault="001E3B83" w:rsidP="001E3B83">
            <w:pPr>
              <w:pStyle w:val="ADA-Attivit"/>
              <w:numPr>
                <w:ilvl w:val="0"/>
                <w:numId w:val="31"/>
              </w:numPr>
              <w:ind w:left="340" w:hanging="227"/>
            </w:pPr>
            <w:r>
              <w:rPr>
                <w:noProof/>
              </w:rPr>
              <w:t>Assistenza nell'allestimento dei locali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ADA.25.227.739</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CURA DELLE OPERAZIONI DI BIGLIETTERIA, CASSA E DOCUMENTAZIONE A SUPPORTO DI EVENTI E SPETTACOLI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Servizi di supporto ad eventi ricreativi, culturali e di spettacolo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Vendita di abbonamenti, biglietti e titoli di accesso al pubblico</w:t>
            </w:r>
          </w:p>
          <w:p w:rsidR="001E3B83" w:rsidRDefault="001E3B83" w:rsidP="001E3B83">
            <w:pPr>
              <w:pStyle w:val="ADA-Attivit"/>
              <w:numPr>
                <w:ilvl w:val="0"/>
                <w:numId w:val="31"/>
              </w:numPr>
              <w:ind w:left="340" w:hanging="227"/>
            </w:pPr>
            <w:r>
              <w:rPr>
                <w:noProof/>
              </w:rPr>
              <w:t>Accettazione di pagamenti in contanti ed elettronici</w:t>
            </w:r>
          </w:p>
          <w:p w:rsidR="001E3B83" w:rsidRDefault="001E3B83" w:rsidP="001E3B83">
            <w:pPr>
              <w:pStyle w:val="ADA-Attivit"/>
              <w:numPr>
                <w:ilvl w:val="0"/>
                <w:numId w:val="31"/>
              </w:numPr>
              <w:ind w:left="340" w:hanging="227"/>
            </w:pPr>
            <w:r>
              <w:rPr>
                <w:noProof/>
              </w:rPr>
              <w:t>Svolgimento delle operazioni di controllo e gestione cassa</w:t>
            </w:r>
          </w:p>
          <w:p w:rsidR="001E3B83" w:rsidRDefault="001E3B83" w:rsidP="001E3B83">
            <w:pPr>
              <w:pStyle w:val="ADA-Attivit"/>
              <w:numPr>
                <w:ilvl w:val="0"/>
                <w:numId w:val="31"/>
              </w:numPr>
              <w:ind w:left="340" w:hanging="227"/>
            </w:pPr>
            <w:r>
              <w:rPr>
                <w:noProof/>
              </w:rPr>
              <w:t>Vidimazione e convalida dei titoli di accesso</w:t>
            </w:r>
          </w:p>
          <w:p w:rsidR="001E3B83" w:rsidRDefault="001E3B83" w:rsidP="001E3B83">
            <w:pPr>
              <w:pStyle w:val="ADA-Attivit"/>
              <w:numPr>
                <w:ilvl w:val="0"/>
                <w:numId w:val="31"/>
              </w:numPr>
              <w:ind w:left="340" w:hanging="227"/>
            </w:pPr>
            <w:r>
              <w:rPr>
                <w:noProof/>
              </w:rPr>
              <w:t>Compilazione o assistenza alla compilazione di moduli e documenti per la vendita di abbonamenti</w:t>
            </w:r>
          </w:p>
          <w:p w:rsidR="001E3B83" w:rsidRDefault="001E3B83" w:rsidP="001E3B83">
            <w:pPr>
              <w:pStyle w:val="ADA-Attivit"/>
              <w:numPr>
                <w:ilvl w:val="0"/>
                <w:numId w:val="31"/>
              </w:numPr>
              <w:ind w:left="340" w:hanging="227"/>
            </w:pPr>
            <w:r>
              <w:rPr>
                <w:noProof/>
              </w:rPr>
              <w:t>Rilascio di pass a persone preventivamente accreditate</w:t>
            </w:r>
          </w:p>
          <w:p w:rsidR="001E3B83" w:rsidRDefault="001E3B83" w:rsidP="001E3B83">
            <w:pPr>
              <w:pStyle w:val="ADA-Attivit"/>
              <w:numPr>
                <w:ilvl w:val="0"/>
                <w:numId w:val="31"/>
              </w:numPr>
              <w:ind w:left="340" w:hanging="227"/>
            </w:pPr>
            <w:r>
              <w:rPr>
                <w:noProof/>
              </w:rPr>
              <w:t>Rilascio informazioni sugli orari e sull'orientamento nelle strutture entro cui si svolgono gli eventi</w:t>
            </w:r>
          </w:p>
          <w:p w:rsidR="001E3B83" w:rsidRDefault="001E3B83" w:rsidP="001E3B83">
            <w:pPr>
              <w:pStyle w:val="ADA-Attivit"/>
              <w:numPr>
                <w:ilvl w:val="0"/>
                <w:numId w:val="31"/>
              </w:numPr>
              <w:ind w:left="340" w:hanging="227"/>
            </w:pPr>
            <w:r>
              <w:rPr>
                <w:noProof/>
              </w:rPr>
              <w:t>Tenuta delle scritture delle operazioni effettuate e inserimento dati in archivi informatizzati</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ADA.25.227.740</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SVOLGIMENTO DELLE ATTIVITÀ DI SORVEGLIANZA E ACCOGLIENZA DEL PUBBLICO</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Servizi di supporto ad eventi ricreativi, culturali e di spettacolo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Controllo preliminare dei luoghi con obbligo di segnalazione alle autorità competenti</w:t>
            </w:r>
          </w:p>
          <w:p w:rsidR="001E3B83" w:rsidRDefault="001E3B83" w:rsidP="001E3B83">
            <w:pPr>
              <w:pStyle w:val="ADA-Attivit"/>
              <w:numPr>
                <w:ilvl w:val="0"/>
                <w:numId w:val="31"/>
              </w:numPr>
              <w:ind w:left="340" w:hanging="227"/>
            </w:pPr>
            <w:r>
              <w:rPr>
                <w:noProof/>
              </w:rPr>
              <w:t>Controllo degli ingressi e delle vie di fuga per la regolamentazione dei flussi di pubblico</w:t>
            </w:r>
          </w:p>
          <w:p w:rsidR="001E3B83" w:rsidRDefault="001E3B83" w:rsidP="001E3B83">
            <w:pPr>
              <w:pStyle w:val="ADA-Attivit"/>
              <w:numPr>
                <w:ilvl w:val="0"/>
                <w:numId w:val="31"/>
              </w:numPr>
              <w:ind w:left="340" w:hanging="227"/>
            </w:pPr>
            <w:r>
              <w:rPr>
                <w:noProof/>
              </w:rPr>
              <w:t>Verifica dell'eventuale possesso del biglietto e/o età minima di accesso</w:t>
            </w:r>
          </w:p>
          <w:p w:rsidR="001E3B83" w:rsidRDefault="001E3B83" w:rsidP="001E3B83">
            <w:pPr>
              <w:pStyle w:val="ADA-Attivit"/>
              <w:numPr>
                <w:ilvl w:val="0"/>
                <w:numId w:val="31"/>
              </w:numPr>
              <w:ind w:left="340" w:hanging="227"/>
            </w:pPr>
            <w:r>
              <w:rPr>
                <w:noProof/>
              </w:rPr>
              <w:t>Controllo visivo delle persone per la verifica di introduzione di sostanze illecite, oggetti proibiti o materiale pericoloso</w:t>
            </w:r>
          </w:p>
          <w:p w:rsidR="001E3B83" w:rsidRDefault="001E3B83" w:rsidP="001E3B83">
            <w:pPr>
              <w:pStyle w:val="ADA-Attivit"/>
              <w:numPr>
                <w:ilvl w:val="0"/>
                <w:numId w:val="31"/>
              </w:numPr>
              <w:ind w:left="340" w:hanging="227"/>
            </w:pPr>
            <w:r>
              <w:rPr>
                <w:noProof/>
              </w:rPr>
              <w:t>Accoglienza e assistenza dei clienti nella fruizione dei servizi</w:t>
            </w:r>
          </w:p>
          <w:p w:rsidR="001E3B83" w:rsidRDefault="001E3B83" w:rsidP="001E3B83">
            <w:pPr>
              <w:pStyle w:val="ADA-Attivit"/>
              <w:numPr>
                <w:ilvl w:val="0"/>
                <w:numId w:val="31"/>
              </w:numPr>
              <w:ind w:left="340" w:hanging="227"/>
            </w:pPr>
            <w:r>
              <w:rPr>
                <w:noProof/>
              </w:rPr>
              <w:t>Sorveglianza e garanzia della sicurezza dei luoghi e delle persone</w:t>
            </w:r>
          </w:p>
          <w:p w:rsidR="001E3B83" w:rsidRDefault="001E3B83" w:rsidP="001E3B83">
            <w:pPr>
              <w:pStyle w:val="ADA-Attivit"/>
              <w:numPr>
                <w:ilvl w:val="0"/>
                <w:numId w:val="31"/>
              </w:numPr>
              <w:ind w:left="340" w:hanging="227"/>
            </w:pPr>
            <w:r>
              <w:rPr>
                <w:noProof/>
              </w:rPr>
              <w:t>Concorso nelle procedure di primo intervento volto a prevenire condotte o situazioni potenzialmente pericolose</w:t>
            </w:r>
          </w:p>
          <w:p w:rsidR="001E3B83" w:rsidRPr="00233310" w:rsidRDefault="001E3B83" w:rsidP="00903DD4">
            <w:pPr>
              <w:pStyle w:val="ADA-Chiusura"/>
            </w:pPr>
          </w:p>
        </w:tc>
      </w:tr>
    </w:tbl>
    <w:p w:rsidR="001E3B83" w:rsidRDefault="001E3B83" w:rsidP="001E3B83">
      <w:pPr>
        <w:pStyle w:val="DOC-Spaziatura"/>
      </w:pPr>
    </w:p>
    <w:p w:rsidR="001E3B83" w:rsidRDefault="001E3B83" w:rsidP="0045696F"/>
    <w:p w:rsidR="0045696F" w:rsidRDefault="0045696F" w:rsidP="0045696F">
      <w:pPr>
        <w:pStyle w:val="DOC-Spaziatura"/>
      </w:pPr>
    </w:p>
    <w:p w:rsidR="0045696F" w:rsidRDefault="0045696F" w:rsidP="0045696F">
      <w:r>
        <w:br w:type="page"/>
      </w:r>
    </w:p>
    <w:p w:rsidR="0045696F" w:rsidRDefault="0045696F" w:rsidP="0045696F">
      <w:pPr>
        <w:pStyle w:val="DOC-TitoloSezione"/>
      </w:pPr>
      <w:bookmarkStart w:id="19" w:name="_Toc31276680"/>
      <w:r>
        <w:lastRenderedPageBreak/>
        <w:t xml:space="preserve">Sezione </w:t>
      </w:r>
      <w:r w:rsidR="00E36E9A">
        <w:t>2</w:t>
      </w:r>
      <w:r>
        <w:t>.</w:t>
      </w:r>
      <w:r w:rsidRPr="00075AB7">
        <w:t>2 - QUALIFICATORI PROFESSIONALI REGIONALI (QPR)</w:t>
      </w:r>
      <w:bookmarkEnd w:id="19"/>
    </w:p>
    <w:p w:rsidR="0045696F" w:rsidRDefault="0045696F" w:rsidP="0045696F">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45696F" w:rsidRDefault="0045696F" w:rsidP="0045696F">
      <w:pPr>
        <w:pStyle w:val="DOC-Testo"/>
      </w:pPr>
    </w:p>
    <w:p w:rsidR="0045696F" w:rsidRDefault="0045696F" w:rsidP="0045696F">
      <w:pPr>
        <w:pStyle w:val="DOC-TitoloSottoSezione"/>
      </w:pPr>
      <w:r>
        <w:t>Elenco e codifica dei QPR</w:t>
      </w:r>
    </w:p>
    <w:p w:rsidR="0045696F" w:rsidRDefault="0045696F" w:rsidP="0045696F">
      <w:pPr>
        <w:pStyle w:val="DOC-Testo"/>
      </w:pPr>
      <w:r>
        <w:t>Elenco dei qualificatori professionali regionali relativi al processo di lavoro a cui si riferisce questa parte del repertorio.</w:t>
      </w:r>
    </w:p>
    <w:p w:rsidR="0045696F" w:rsidRDefault="0045696F" w:rsidP="0045696F">
      <w:pPr>
        <w:pStyle w:val="DOC-Testo"/>
      </w:pPr>
    </w:p>
    <w:p w:rsidR="0045696F" w:rsidRDefault="00E36E9A" w:rsidP="00816C40">
      <w:pPr>
        <w:pStyle w:val="DOC-TitoloSettoreXelenchi"/>
      </w:pPr>
      <w:r w:rsidRPr="00E36E9A">
        <w:t>MARKETING, SVILUPPO COMMERCIALE E PUBBLICHE RELAZIONI</w:t>
      </w:r>
    </w:p>
    <w:p w:rsidR="00946B21" w:rsidRDefault="00946B21" w:rsidP="00946B21">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200"/>
        <w:gridCol w:w="7600"/>
        <w:gridCol w:w="700"/>
        <w:gridCol w:w="40"/>
      </w:tblGrid>
      <w:tr w:rsidR="00946B21" w:rsidTr="003101BD">
        <w:trPr>
          <w:trHeight w:hRule="exact" w:val="320"/>
        </w:trPr>
        <w:tc>
          <w:tcPr>
            <w:tcW w:w="1" w:type="dxa"/>
          </w:tcPr>
          <w:p w:rsidR="00946B21" w:rsidRDefault="00946B21" w:rsidP="003101BD">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3101BD">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3101BD">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3101BD">
            <w:pPr>
              <w:pStyle w:val="DOC-ElencoIntestazioni"/>
            </w:pPr>
            <w:r>
              <w:t>EQF</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QPR-GRA-06</w:t>
            </w:r>
          </w:p>
        </w:tc>
        <w:tc>
          <w:tcPr>
            <w:tcW w:w="7600" w:type="dxa"/>
            <w:tcMar>
              <w:top w:w="0" w:type="dxa"/>
              <w:left w:w="60" w:type="dxa"/>
              <w:bottom w:w="0" w:type="dxa"/>
              <w:right w:w="0" w:type="dxa"/>
            </w:tcMar>
            <w:vAlign w:val="center"/>
          </w:tcPr>
          <w:p w:rsidR="00946B21" w:rsidRDefault="00946B21" w:rsidP="003101BD">
            <w:pPr>
              <w:pStyle w:val="DOC-ELenco"/>
            </w:pPr>
            <w:r>
              <w:t>REALIZZAZIONE DI RIPRESE AUDIOVISIVE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QPR-GRA-07</w:t>
            </w:r>
          </w:p>
        </w:tc>
        <w:tc>
          <w:tcPr>
            <w:tcW w:w="7600" w:type="dxa"/>
            <w:tcMar>
              <w:top w:w="0" w:type="dxa"/>
              <w:left w:w="60" w:type="dxa"/>
              <w:bottom w:w="0" w:type="dxa"/>
              <w:right w:w="0" w:type="dxa"/>
            </w:tcMar>
            <w:vAlign w:val="center"/>
          </w:tcPr>
          <w:p w:rsidR="00946B21" w:rsidRDefault="00946B21" w:rsidP="003101BD">
            <w:pPr>
              <w:pStyle w:val="DOC-ELenco"/>
            </w:pPr>
            <w:r>
              <w:t>REALIZZAZIONE DI ANIMAZIONI 2D</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QPR-GRA-08</w:t>
            </w:r>
          </w:p>
        </w:tc>
        <w:tc>
          <w:tcPr>
            <w:tcW w:w="7600" w:type="dxa"/>
            <w:tcMar>
              <w:top w:w="0" w:type="dxa"/>
              <w:left w:w="60" w:type="dxa"/>
              <w:bottom w:w="0" w:type="dxa"/>
              <w:right w:w="0" w:type="dxa"/>
            </w:tcMar>
            <w:vAlign w:val="center"/>
          </w:tcPr>
          <w:p w:rsidR="00946B21" w:rsidRDefault="00946B21" w:rsidP="003101BD">
            <w:pPr>
              <w:pStyle w:val="DOC-ELenco"/>
            </w:pPr>
            <w:r>
              <w:t>REALIZZAZIONE DI MODELLI E ANIMAZIONI 3D</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QPR-GRA-09</w:t>
            </w:r>
          </w:p>
        </w:tc>
        <w:tc>
          <w:tcPr>
            <w:tcW w:w="7600" w:type="dxa"/>
            <w:tcMar>
              <w:top w:w="0" w:type="dxa"/>
              <w:left w:w="60" w:type="dxa"/>
              <w:bottom w:w="0" w:type="dxa"/>
              <w:right w:w="0" w:type="dxa"/>
            </w:tcMar>
            <w:vAlign w:val="center"/>
          </w:tcPr>
          <w:p w:rsidR="00946B21" w:rsidRDefault="00946B21" w:rsidP="003101BD">
            <w:pPr>
              <w:pStyle w:val="DOC-ELenco"/>
            </w:pPr>
            <w:r>
              <w:t>MONTAGGIO DIGITALE DI AUDIOVISIVI</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QPR-GRA-10</w:t>
            </w:r>
          </w:p>
        </w:tc>
        <w:tc>
          <w:tcPr>
            <w:tcW w:w="7600" w:type="dxa"/>
            <w:tcMar>
              <w:top w:w="0" w:type="dxa"/>
              <w:left w:w="60" w:type="dxa"/>
              <w:bottom w:w="0" w:type="dxa"/>
              <w:right w:w="0" w:type="dxa"/>
            </w:tcMar>
            <w:vAlign w:val="center"/>
          </w:tcPr>
          <w:p w:rsidR="00946B21" w:rsidRDefault="00946B21" w:rsidP="003101BD">
            <w:pPr>
              <w:pStyle w:val="DOC-ELenco"/>
            </w:pPr>
            <w:r>
              <w:t>REALIZZAZIONE DI INTERFACCE GRAFICHE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QPR-GRA-11</w:t>
            </w:r>
          </w:p>
        </w:tc>
        <w:tc>
          <w:tcPr>
            <w:tcW w:w="7600" w:type="dxa"/>
            <w:tcMar>
              <w:top w:w="0" w:type="dxa"/>
              <w:left w:w="60" w:type="dxa"/>
              <w:bottom w:w="0" w:type="dxa"/>
              <w:right w:w="0" w:type="dxa"/>
            </w:tcMar>
            <w:vAlign w:val="center"/>
          </w:tcPr>
          <w:p w:rsidR="00946B21" w:rsidRDefault="00946B21" w:rsidP="003101BD">
            <w:pPr>
              <w:pStyle w:val="DOC-ELenco"/>
            </w:pPr>
            <w:r>
              <w:t>REALIZZAZIONE DI SITI WEB CON PIATTAFORME CMS</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QPR-MCP-01</w:t>
            </w:r>
          </w:p>
        </w:tc>
        <w:tc>
          <w:tcPr>
            <w:tcW w:w="7600" w:type="dxa"/>
            <w:tcMar>
              <w:top w:w="0" w:type="dxa"/>
              <w:left w:w="60" w:type="dxa"/>
              <w:bottom w:w="0" w:type="dxa"/>
              <w:right w:w="0" w:type="dxa"/>
            </w:tcMar>
            <w:vAlign w:val="center"/>
          </w:tcPr>
          <w:p w:rsidR="00946B21" w:rsidRDefault="00946B21" w:rsidP="003101BD">
            <w:pPr>
              <w:pStyle w:val="DOC-ELenco"/>
            </w:pPr>
            <w:r>
              <w:t>MARKETING ANALITICO</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QPR-MCP-02</w:t>
            </w:r>
          </w:p>
        </w:tc>
        <w:tc>
          <w:tcPr>
            <w:tcW w:w="7600" w:type="dxa"/>
            <w:tcMar>
              <w:top w:w="0" w:type="dxa"/>
              <w:left w:w="60" w:type="dxa"/>
              <w:bottom w:w="0" w:type="dxa"/>
              <w:right w:w="0" w:type="dxa"/>
            </w:tcMar>
            <w:vAlign w:val="center"/>
          </w:tcPr>
          <w:p w:rsidR="00946B21" w:rsidRDefault="00946B21" w:rsidP="003101BD">
            <w:pPr>
              <w:pStyle w:val="DOC-ELenco"/>
            </w:pPr>
            <w:r>
              <w:t>MARKETING STRATEGICO</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QPR-MCP-03</w:t>
            </w:r>
          </w:p>
        </w:tc>
        <w:tc>
          <w:tcPr>
            <w:tcW w:w="7600" w:type="dxa"/>
            <w:tcMar>
              <w:top w:w="0" w:type="dxa"/>
              <w:left w:w="60" w:type="dxa"/>
              <w:bottom w:w="0" w:type="dxa"/>
              <w:right w:w="0" w:type="dxa"/>
            </w:tcMar>
            <w:vAlign w:val="center"/>
          </w:tcPr>
          <w:p w:rsidR="00946B21" w:rsidRDefault="00946B21" w:rsidP="003101BD">
            <w:pPr>
              <w:pStyle w:val="DOC-ELenco"/>
            </w:pPr>
            <w:r>
              <w:t>MARKETING OPERATIVO</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QPR-MCP-04</w:t>
            </w:r>
          </w:p>
        </w:tc>
        <w:tc>
          <w:tcPr>
            <w:tcW w:w="7600" w:type="dxa"/>
            <w:tcMar>
              <w:top w:w="0" w:type="dxa"/>
              <w:left w:w="60" w:type="dxa"/>
              <w:bottom w:w="0" w:type="dxa"/>
              <w:right w:w="0" w:type="dxa"/>
            </w:tcMar>
            <w:vAlign w:val="center"/>
          </w:tcPr>
          <w:p w:rsidR="00946B21" w:rsidRDefault="00946B21" w:rsidP="003101BD">
            <w:pPr>
              <w:pStyle w:val="DOC-ELenco"/>
            </w:pPr>
            <w:r>
              <w:t>REALIZZAZIONE DI RICERCHE DI MARKETING</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QPR-MCP-05</w:t>
            </w:r>
          </w:p>
        </w:tc>
        <w:tc>
          <w:tcPr>
            <w:tcW w:w="7600" w:type="dxa"/>
            <w:tcMar>
              <w:top w:w="0" w:type="dxa"/>
              <w:left w:w="60" w:type="dxa"/>
              <w:bottom w:w="0" w:type="dxa"/>
              <w:right w:w="0" w:type="dxa"/>
            </w:tcMar>
            <w:vAlign w:val="center"/>
          </w:tcPr>
          <w:p w:rsidR="00946B21" w:rsidRDefault="00946B21" w:rsidP="003101BD">
            <w:pPr>
              <w:pStyle w:val="DOC-ELenco"/>
            </w:pPr>
            <w:r>
              <w:t>PREPARAZIONE DEI DATI STATISTICI</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QPR-MCP-06</w:t>
            </w:r>
          </w:p>
        </w:tc>
        <w:tc>
          <w:tcPr>
            <w:tcW w:w="7600" w:type="dxa"/>
            <w:tcMar>
              <w:top w:w="0" w:type="dxa"/>
              <w:left w:w="60" w:type="dxa"/>
              <w:bottom w:w="0" w:type="dxa"/>
              <w:right w:w="0" w:type="dxa"/>
            </w:tcMar>
            <w:vAlign w:val="center"/>
          </w:tcPr>
          <w:p w:rsidR="00946B21" w:rsidRDefault="00946B21" w:rsidP="003101BD">
            <w:pPr>
              <w:pStyle w:val="DOC-ELenco"/>
            </w:pPr>
            <w:r>
              <w:t>INTERPRETAZIONE DEI DATI STATISTICI</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QPR-MCP-07</w:t>
            </w:r>
          </w:p>
        </w:tc>
        <w:tc>
          <w:tcPr>
            <w:tcW w:w="7600" w:type="dxa"/>
            <w:tcMar>
              <w:top w:w="0" w:type="dxa"/>
              <w:left w:w="60" w:type="dxa"/>
              <w:bottom w:w="0" w:type="dxa"/>
              <w:right w:w="0" w:type="dxa"/>
            </w:tcMar>
            <w:vAlign w:val="center"/>
          </w:tcPr>
          <w:p w:rsidR="00946B21" w:rsidRDefault="00946B21" w:rsidP="003101BD">
            <w:pPr>
              <w:pStyle w:val="DOC-ELenco"/>
            </w:pPr>
            <w:r>
              <w:t>GESTIONE DELLA RETE DI VENDITA DIRETTA</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QPR-MCP-08</w:t>
            </w:r>
          </w:p>
        </w:tc>
        <w:tc>
          <w:tcPr>
            <w:tcW w:w="7600" w:type="dxa"/>
            <w:tcMar>
              <w:top w:w="0" w:type="dxa"/>
              <w:left w:w="60" w:type="dxa"/>
              <w:bottom w:w="0" w:type="dxa"/>
              <w:right w:w="0" w:type="dxa"/>
            </w:tcMar>
            <w:vAlign w:val="center"/>
          </w:tcPr>
          <w:p w:rsidR="00946B21" w:rsidRDefault="00946B21" w:rsidP="003101BD">
            <w:pPr>
              <w:pStyle w:val="DOC-ELenco"/>
            </w:pPr>
            <w:r>
              <w:t>GESTIONE DELLA VENDITA ONLINE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QPR-MCP-09</w:t>
            </w:r>
          </w:p>
        </w:tc>
        <w:tc>
          <w:tcPr>
            <w:tcW w:w="7600" w:type="dxa"/>
            <w:tcMar>
              <w:top w:w="0" w:type="dxa"/>
              <w:left w:w="60" w:type="dxa"/>
              <w:bottom w:w="0" w:type="dxa"/>
              <w:right w:w="0" w:type="dxa"/>
            </w:tcMar>
            <w:vAlign w:val="center"/>
          </w:tcPr>
          <w:p w:rsidR="00946B21" w:rsidRDefault="00946B21" w:rsidP="003101BD">
            <w:pPr>
              <w:pStyle w:val="DOC-ELenco"/>
            </w:pPr>
            <w:r>
              <w:t>EFINIZIONE DEL SERVIZIO DI CUSTOMER CARE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QPR-MCP-10</w:t>
            </w:r>
          </w:p>
        </w:tc>
        <w:tc>
          <w:tcPr>
            <w:tcW w:w="7600" w:type="dxa"/>
            <w:tcMar>
              <w:top w:w="0" w:type="dxa"/>
              <w:left w:w="60" w:type="dxa"/>
              <w:bottom w:w="0" w:type="dxa"/>
              <w:right w:w="0" w:type="dxa"/>
            </w:tcMar>
            <w:vAlign w:val="center"/>
          </w:tcPr>
          <w:p w:rsidR="00946B21" w:rsidRDefault="00946B21" w:rsidP="003101BD">
            <w:pPr>
              <w:pStyle w:val="DOC-ELenco"/>
            </w:pPr>
            <w:r>
              <w:t>GESTIONE OPERATIVA DELL'ACCOGLIENZA E DELL'ASSISTENZA AL CLIENTE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QPR-MCP-11</w:t>
            </w:r>
          </w:p>
        </w:tc>
        <w:tc>
          <w:tcPr>
            <w:tcW w:w="7600" w:type="dxa"/>
            <w:tcMar>
              <w:top w:w="0" w:type="dxa"/>
              <w:left w:w="60" w:type="dxa"/>
              <w:bottom w:w="0" w:type="dxa"/>
              <w:right w:w="0" w:type="dxa"/>
            </w:tcMar>
            <w:vAlign w:val="center"/>
          </w:tcPr>
          <w:p w:rsidR="00946B21" w:rsidRDefault="00946B21" w:rsidP="003101BD">
            <w:pPr>
              <w:pStyle w:val="DOC-ELenco"/>
            </w:pPr>
            <w:r>
              <w:t>PREDISPOSIZIONE DEL BRIEF DI COMUNICAZIONE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QPR-MCP-12</w:t>
            </w:r>
          </w:p>
        </w:tc>
        <w:tc>
          <w:tcPr>
            <w:tcW w:w="7600" w:type="dxa"/>
            <w:tcMar>
              <w:top w:w="0" w:type="dxa"/>
              <w:left w:w="60" w:type="dxa"/>
              <w:bottom w:w="0" w:type="dxa"/>
              <w:right w:w="0" w:type="dxa"/>
            </w:tcMar>
            <w:vAlign w:val="center"/>
          </w:tcPr>
          <w:p w:rsidR="00946B21" w:rsidRDefault="00946B21" w:rsidP="003101BD">
            <w:pPr>
              <w:pStyle w:val="DOC-ELenco"/>
            </w:pPr>
            <w:r>
              <w:t>GESTIONE DI CAMPAGNE PUBBLICITARIE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QPR-MCP-13</w:t>
            </w:r>
          </w:p>
        </w:tc>
        <w:tc>
          <w:tcPr>
            <w:tcW w:w="7600" w:type="dxa"/>
            <w:tcMar>
              <w:top w:w="0" w:type="dxa"/>
              <w:left w:w="60" w:type="dxa"/>
              <w:bottom w:w="0" w:type="dxa"/>
              <w:right w:w="0" w:type="dxa"/>
            </w:tcMar>
            <w:vAlign w:val="center"/>
          </w:tcPr>
          <w:p w:rsidR="00946B21" w:rsidRDefault="00946B21" w:rsidP="003101BD">
            <w:pPr>
              <w:pStyle w:val="DOC-ELenco"/>
            </w:pPr>
            <w:r>
              <w:t>SVILUPPO DELL’IDEA VISIVA DI UNA CAMPAGNA PUBBLICITARIA</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QPR-MCP-14</w:t>
            </w:r>
          </w:p>
        </w:tc>
        <w:tc>
          <w:tcPr>
            <w:tcW w:w="7600" w:type="dxa"/>
            <w:tcMar>
              <w:top w:w="0" w:type="dxa"/>
              <w:left w:w="60" w:type="dxa"/>
              <w:bottom w:w="0" w:type="dxa"/>
              <w:right w:w="0" w:type="dxa"/>
            </w:tcMar>
            <w:vAlign w:val="center"/>
          </w:tcPr>
          <w:p w:rsidR="00946B21" w:rsidRDefault="00946B21" w:rsidP="003101BD">
            <w:pPr>
              <w:pStyle w:val="DOC-ELenco"/>
            </w:pPr>
            <w:r>
              <w:t>DEFINIZIONE DEL PIANO DI COMUNICAZIONE</w:t>
            </w:r>
          </w:p>
        </w:tc>
        <w:tc>
          <w:tcPr>
            <w:tcW w:w="700" w:type="dxa"/>
            <w:tcMar>
              <w:top w:w="0" w:type="dxa"/>
              <w:left w:w="60" w:type="dxa"/>
              <w:bottom w:w="0" w:type="dxa"/>
              <w:right w:w="0" w:type="dxa"/>
            </w:tcMar>
            <w:vAlign w:val="center"/>
          </w:tcPr>
          <w:p w:rsidR="00946B21" w:rsidRDefault="00946B21" w:rsidP="00946B21">
            <w:pPr>
              <w:pStyle w:val="DOC-ELenco"/>
              <w:jc w:val="center"/>
            </w:pPr>
            <w:r>
              <w:t>5</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QPR-MCP-15</w:t>
            </w:r>
          </w:p>
        </w:tc>
        <w:tc>
          <w:tcPr>
            <w:tcW w:w="7600" w:type="dxa"/>
            <w:tcMar>
              <w:top w:w="0" w:type="dxa"/>
              <w:left w:w="60" w:type="dxa"/>
              <w:bottom w:w="0" w:type="dxa"/>
              <w:right w:w="0" w:type="dxa"/>
            </w:tcMar>
            <w:vAlign w:val="center"/>
          </w:tcPr>
          <w:p w:rsidR="00946B21" w:rsidRDefault="00946B21" w:rsidP="003101BD">
            <w:pPr>
              <w:pStyle w:val="DOC-ELenco"/>
            </w:pPr>
            <w:r>
              <w:t>PRODUZIONE DI TESTI PUBBLICITARI</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QPR-MCP-16</w:t>
            </w:r>
          </w:p>
        </w:tc>
        <w:tc>
          <w:tcPr>
            <w:tcW w:w="7600" w:type="dxa"/>
            <w:tcMar>
              <w:top w:w="0" w:type="dxa"/>
              <w:left w:w="60" w:type="dxa"/>
              <w:bottom w:w="0" w:type="dxa"/>
              <w:right w:w="0" w:type="dxa"/>
            </w:tcMar>
            <w:vAlign w:val="center"/>
          </w:tcPr>
          <w:p w:rsidR="00946B21" w:rsidRDefault="00946B21" w:rsidP="003101BD">
            <w:pPr>
              <w:pStyle w:val="DOC-ELenco"/>
            </w:pPr>
            <w:r>
              <w:t>GESTIONE DELL’OFFERTA COMMERCIALE</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QPR-MCP-17</w:t>
            </w:r>
          </w:p>
        </w:tc>
        <w:tc>
          <w:tcPr>
            <w:tcW w:w="7600" w:type="dxa"/>
            <w:tcMar>
              <w:top w:w="0" w:type="dxa"/>
              <w:left w:w="60" w:type="dxa"/>
              <w:bottom w:w="0" w:type="dxa"/>
              <w:right w:w="0" w:type="dxa"/>
            </w:tcMar>
            <w:vAlign w:val="center"/>
          </w:tcPr>
          <w:p w:rsidR="00946B21" w:rsidRDefault="00946B21" w:rsidP="003101BD">
            <w:pPr>
              <w:pStyle w:val="DOC-ELenco"/>
            </w:pPr>
            <w:r>
              <w:t>ORGANIZZAZIONE DI EVENTI E CONGRESSI</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1" w:type="dxa"/>
          </w:tcPr>
          <w:p w:rsidR="00946B21" w:rsidRDefault="00946B21" w:rsidP="003101BD">
            <w:pPr>
              <w:pStyle w:val="EMPTYCELLSTYLE"/>
            </w:pPr>
          </w:p>
        </w:tc>
      </w:tr>
      <w:tr w:rsidR="00946B21" w:rsidTr="003101BD">
        <w:trPr>
          <w:trHeight w:hRule="exact" w:val="380"/>
        </w:trPr>
        <w:tc>
          <w:tcPr>
            <w:tcW w:w="1" w:type="dxa"/>
          </w:tcPr>
          <w:p w:rsidR="00946B21" w:rsidRDefault="00946B21" w:rsidP="003101BD">
            <w:pPr>
              <w:pStyle w:val="EMPTYCELLSTYLE"/>
            </w:pPr>
          </w:p>
        </w:tc>
        <w:tc>
          <w:tcPr>
            <w:tcW w:w="1200" w:type="dxa"/>
            <w:tcMar>
              <w:top w:w="0" w:type="dxa"/>
              <w:left w:w="60" w:type="dxa"/>
              <w:bottom w:w="0" w:type="dxa"/>
              <w:right w:w="0" w:type="dxa"/>
            </w:tcMar>
            <w:vAlign w:val="center"/>
          </w:tcPr>
          <w:p w:rsidR="00946B21" w:rsidRDefault="00946B21" w:rsidP="003101BD">
            <w:pPr>
              <w:pStyle w:val="DOC-ElencoGrassetto"/>
            </w:pPr>
            <w:r>
              <w:t>QPR-MCP-18</w:t>
            </w:r>
          </w:p>
        </w:tc>
        <w:tc>
          <w:tcPr>
            <w:tcW w:w="7600" w:type="dxa"/>
            <w:tcMar>
              <w:top w:w="0" w:type="dxa"/>
              <w:left w:w="60" w:type="dxa"/>
              <w:bottom w:w="0" w:type="dxa"/>
              <w:right w:w="0" w:type="dxa"/>
            </w:tcMar>
            <w:vAlign w:val="center"/>
          </w:tcPr>
          <w:p w:rsidR="00946B21" w:rsidRDefault="00946B21" w:rsidP="003101BD">
            <w:pPr>
              <w:pStyle w:val="DOC-ELenco"/>
            </w:pPr>
            <w:r>
              <w:t>ASSISTENZA IN ATTIVITÀ CONGRESSUALI</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1" w:type="dxa"/>
          </w:tcPr>
          <w:p w:rsidR="00946B21" w:rsidRDefault="00946B21" w:rsidP="003101BD">
            <w:pPr>
              <w:pStyle w:val="EMPTYCELLSTYLE"/>
            </w:pPr>
          </w:p>
        </w:tc>
      </w:tr>
    </w:tbl>
    <w:p w:rsidR="00946B21" w:rsidRDefault="00946B21" w:rsidP="00946B21"/>
    <w:p w:rsidR="0045696F" w:rsidRDefault="0045696F" w:rsidP="0045696F">
      <w:pPr>
        <w:pStyle w:val="DOC-TitoloSottoSezione"/>
      </w:pPr>
      <w:r>
        <w:br w:type="page"/>
      </w:r>
      <w:r>
        <w:lastRenderedPageBreak/>
        <w:t xml:space="preserve">Schede </w:t>
      </w:r>
      <w:r w:rsidRPr="00075AB7">
        <w:t>descrittive</w:t>
      </w:r>
      <w:r>
        <w:t xml:space="preserve"> dei QPR</w:t>
      </w:r>
    </w:p>
    <w:p w:rsidR="0045696F" w:rsidRDefault="0045696F" w:rsidP="00716D87">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74B21" w:rsidRDefault="00674B21" w:rsidP="00716D87">
      <w:pPr>
        <w:pStyle w:val="DOC-Testo"/>
      </w:pPr>
    </w:p>
    <w:p w:rsidR="00946B21" w:rsidRDefault="00946B21" w:rsidP="00946B2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RIPRESE AUDIOVISIVE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QPR-GRA-06</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 progetto e di specifiche esigenze realizzative, eseguire le riprese video, le registrazioni audio, nonché il trattamento del suono adatto per la composizione di una o più tracce all'interno di un contesto comunicativo, utilizzando diverse tecnologie e strumentazioni e tenendo conto di aspetti tecnici, organizzativi, gestionali.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comuni nella ripresa video digitale</w:t>
            </w:r>
          </w:p>
          <w:p w:rsidR="00946B21" w:rsidRDefault="00946B21" w:rsidP="00946B21">
            <w:pPr>
              <w:pStyle w:val="QPR-ConoscenzeAbilit"/>
              <w:ind w:left="283" w:hanging="198"/>
            </w:pPr>
            <w:r>
              <w:rPr>
                <w:noProof/>
              </w:rPr>
              <w:t>Obiettivi, diaframmi, temperatura colore, bilanciamento del bianco, filtri</w:t>
            </w:r>
          </w:p>
          <w:p w:rsidR="00946B21" w:rsidRDefault="00946B21" w:rsidP="00946B21">
            <w:pPr>
              <w:pStyle w:val="QPR-ConoscenzeAbilit"/>
              <w:ind w:left="283" w:hanging="198"/>
            </w:pPr>
            <w:r>
              <w:rPr>
                <w:noProof/>
              </w:rPr>
              <w:t>Caratteristiche dei vari supporti di registrazione nella tecnologia digitale</w:t>
            </w:r>
          </w:p>
          <w:p w:rsidR="00946B21" w:rsidRDefault="00946B21" w:rsidP="00946B21">
            <w:pPr>
              <w:pStyle w:val="QPR-ConoscenzeAbilit"/>
              <w:ind w:left="283" w:hanging="198"/>
            </w:pPr>
            <w:r>
              <w:rPr>
                <w:noProof/>
              </w:rPr>
              <w:t>Tecniche per l’inquadratura dell’immagine fissa e in movimento</w:t>
            </w:r>
          </w:p>
          <w:p w:rsidR="00946B21" w:rsidRDefault="00946B21" w:rsidP="00946B21">
            <w:pPr>
              <w:pStyle w:val="QPR-ConoscenzeAbilit"/>
              <w:ind w:left="283" w:hanging="198"/>
            </w:pPr>
            <w:r>
              <w:rPr>
                <w:noProof/>
              </w:rPr>
              <w:t>Tecniche per la ripresa in movimento</w:t>
            </w:r>
          </w:p>
          <w:p w:rsidR="00946B21" w:rsidRDefault="00946B21" w:rsidP="00946B21">
            <w:pPr>
              <w:pStyle w:val="QPR-ConoscenzeAbilit"/>
              <w:ind w:left="283" w:hanging="198"/>
            </w:pPr>
            <w:r>
              <w:rPr>
                <w:noProof/>
              </w:rPr>
              <w:t>Modalità di utilizzo di carrelli, dolly, steadycam ecc.</w:t>
            </w:r>
          </w:p>
          <w:p w:rsidR="00946B21" w:rsidRDefault="00946B21" w:rsidP="00946B21">
            <w:pPr>
              <w:pStyle w:val="QPR-ConoscenzeAbilit"/>
              <w:ind w:left="283" w:hanging="198"/>
            </w:pPr>
            <w:r>
              <w:rPr>
                <w:noProof/>
              </w:rPr>
              <w:t>Riprese video con tempi alterati, accelerazioni, rallentamenti, time-lapse</w:t>
            </w:r>
          </w:p>
          <w:p w:rsidR="00946B21" w:rsidRDefault="00946B21" w:rsidP="00946B21">
            <w:pPr>
              <w:pStyle w:val="QPR-ConoscenzeAbilit"/>
              <w:ind w:left="283" w:hanging="198"/>
            </w:pPr>
            <w:r>
              <w:rPr>
                <w:noProof/>
              </w:rPr>
              <w:t>Criteri di scelta ed utilizzo di microfoni</w:t>
            </w:r>
          </w:p>
          <w:p w:rsidR="00946B21" w:rsidRDefault="00946B21" w:rsidP="00946B21">
            <w:pPr>
              <w:pStyle w:val="QPR-ConoscenzeAbilit"/>
              <w:ind w:left="283" w:hanging="198"/>
            </w:pPr>
            <w:r>
              <w:rPr>
                <w:noProof/>
              </w:rPr>
              <w:t>Tecnica di ripresa audio per voce e strumenti</w:t>
            </w:r>
          </w:p>
          <w:p w:rsidR="00946B21" w:rsidRDefault="00946B21" w:rsidP="00946B21">
            <w:pPr>
              <w:pStyle w:val="QPR-ConoscenzeAbilit"/>
              <w:ind w:left="283" w:hanging="198"/>
            </w:pPr>
            <w:r>
              <w:rPr>
                <w:noProof/>
              </w:rPr>
              <w:t>Tecniche di utilizzo di mixer e relativi outboard</w:t>
            </w:r>
          </w:p>
          <w:p w:rsidR="00946B21" w:rsidRDefault="00946B21" w:rsidP="00946B21">
            <w:pPr>
              <w:pStyle w:val="QPR-ConoscenzeAbilit"/>
              <w:ind w:left="283" w:hanging="198"/>
            </w:pPr>
            <w:r>
              <w:rPr>
                <w:noProof/>
              </w:rPr>
              <w:t>I principali sistemi digitali di registrazione e montaggio come ProTools e LogicX</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Preparare il set per la ripresa, impostando la videocamera digitale ed i suoi parametri</w:t>
            </w:r>
          </w:p>
          <w:p w:rsidR="00946B21" w:rsidRDefault="00946B21" w:rsidP="00946B21">
            <w:pPr>
              <w:pStyle w:val="QPR-ConoscenzeAbilit"/>
              <w:ind w:left="283" w:hanging="198"/>
            </w:pPr>
            <w:r>
              <w:rPr>
                <w:noProof/>
              </w:rPr>
              <w:t>Ottimizzare le riprese in rapporto alla luce, al tipo di inquadratura e alla dotazione tecnica</w:t>
            </w:r>
          </w:p>
          <w:p w:rsidR="00946B21" w:rsidRDefault="00946B21" w:rsidP="00946B21">
            <w:pPr>
              <w:pStyle w:val="QPR-ConoscenzeAbilit"/>
              <w:ind w:left="283" w:hanging="198"/>
            </w:pPr>
            <w:r>
              <w:rPr>
                <w:noProof/>
              </w:rPr>
              <w:t>Effettuare le riprese a spalla e tramite l’utilizzo di treppiedi, carrelli e sistemi steadycam</w:t>
            </w:r>
          </w:p>
          <w:p w:rsidR="00946B21" w:rsidRDefault="00946B21" w:rsidP="00946B21">
            <w:pPr>
              <w:pStyle w:val="QPR-ConoscenzeAbilit"/>
              <w:ind w:left="283" w:hanging="198"/>
            </w:pPr>
            <w:r>
              <w:rPr>
                <w:noProof/>
              </w:rPr>
              <w:t>Effettuare i backup video dai supporti digitali al PC preparando materiali di playback istantaneo e file pronti per il montaggio</w:t>
            </w:r>
          </w:p>
          <w:p w:rsidR="00946B21" w:rsidRDefault="00946B21" w:rsidP="00946B21">
            <w:pPr>
              <w:pStyle w:val="QPR-ConoscenzeAbilit"/>
              <w:ind w:left="283" w:hanging="198"/>
            </w:pPr>
            <w:r>
              <w:rPr>
                <w:noProof/>
              </w:rPr>
              <w:t>Tarare il sistema di ripresa valutando livelli di ingresso, la distanza di ripresa e la qualità complessiva</w:t>
            </w:r>
          </w:p>
          <w:p w:rsidR="00946B21" w:rsidRDefault="00946B21" w:rsidP="00946B21">
            <w:pPr>
              <w:pStyle w:val="QPR-ConoscenzeAbilit"/>
              <w:ind w:left="283" w:hanging="198"/>
            </w:pPr>
            <w:r>
              <w:rPr>
                <w:noProof/>
              </w:rPr>
              <w:t>Impostare un sistema digitale multitraccia per riprendere più fonti sonore contemporaneamente</w:t>
            </w:r>
          </w:p>
          <w:p w:rsidR="00946B21" w:rsidRDefault="00946B21" w:rsidP="00946B21">
            <w:pPr>
              <w:pStyle w:val="QPR-ConoscenzeAbilit"/>
              <w:ind w:left="283" w:hanging="198"/>
            </w:pPr>
            <w:r>
              <w:rPr>
                <w:noProof/>
              </w:rPr>
              <w:t>Realizzare basi musicali e jingle utilizzando le riprese di strumenti, vocali, di strumenti virtuali e precampionati</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ANIMAZIONI 2D</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QPR-GRA-07</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 uno storyboard, il soggetto è in grado di realizzare animazioni digitali utilizzando software di animazione in 2D, tenendo conto dei vincoli tecnici/economici, dei media prescelti (web, mobile, e-book interattivi, tv, cinema) e dei fruitori finali del prodotto di animazione.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Fondamenti di comunicazione visiva</w:t>
            </w:r>
          </w:p>
          <w:p w:rsidR="00946B21" w:rsidRDefault="00946B21" w:rsidP="00946B21">
            <w:pPr>
              <w:pStyle w:val="QPR-ConoscenzeAbilit"/>
              <w:ind w:left="283" w:hanging="198"/>
            </w:pPr>
            <w:r>
              <w:rPr>
                <w:noProof/>
              </w:rPr>
              <w:t>Tecniche di elaborazione immagini</w:t>
            </w:r>
          </w:p>
          <w:p w:rsidR="00946B21" w:rsidRDefault="00946B21" w:rsidP="00946B21">
            <w:pPr>
              <w:pStyle w:val="QPR-ConoscenzeAbilit"/>
              <w:ind w:left="283" w:hanging="198"/>
            </w:pPr>
            <w:r>
              <w:rPr>
                <w:noProof/>
              </w:rPr>
              <w:t>Tecniche di illustrazione vettoriale</w:t>
            </w:r>
          </w:p>
          <w:p w:rsidR="00946B21" w:rsidRDefault="00946B21" w:rsidP="00946B21">
            <w:pPr>
              <w:pStyle w:val="QPR-ConoscenzeAbilit"/>
              <w:ind w:left="283" w:hanging="198"/>
            </w:pPr>
            <w:r>
              <w:rPr>
                <w:noProof/>
              </w:rPr>
              <w:t>Storyboard per animazione 2D</w:t>
            </w:r>
          </w:p>
          <w:p w:rsidR="00946B21" w:rsidRDefault="00946B21" w:rsidP="00946B21">
            <w:pPr>
              <w:pStyle w:val="QPR-ConoscenzeAbilit"/>
              <w:ind w:left="283" w:hanging="198"/>
            </w:pPr>
            <w:r>
              <w:rPr>
                <w:noProof/>
              </w:rPr>
              <w:t>Principi e tecniche di animazione digitale in 2D</w:t>
            </w:r>
          </w:p>
          <w:p w:rsidR="00946B21" w:rsidRDefault="00946B21" w:rsidP="00946B21">
            <w:pPr>
              <w:pStyle w:val="QPR-ConoscenzeAbilit"/>
              <w:ind w:left="283" w:hanging="198"/>
            </w:pPr>
            <w:r>
              <w:rPr>
                <w:noProof/>
              </w:rPr>
              <w:t>Effetti speciali nel disegno animato 2D</w:t>
            </w:r>
          </w:p>
          <w:p w:rsidR="00946B21" w:rsidRDefault="00946B21" w:rsidP="00946B21">
            <w:pPr>
              <w:pStyle w:val="QPR-ConoscenzeAbilit"/>
              <w:ind w:left="283" w:hanging="198"/>
            </w:pPr>
            <w:r>
              <w:rPr>
                <w:noProof/>
              </w:rPr>
              <w:t>Utilizzo di software di animazione 2D</w:t>
            </w:r>
          </w:p>
          <w:p w:rsidR="00946B21" w:rsidRDefault="00946B21" w:rsidP="00946B21">
            <w:pPr>
              <w:pStyle w:val="QPR-ConoscenzeAbilit"/>
              <w:ind w:left="283" w:hanging="198"/>
            </w:pPr>
            <w:r>
              <w:rPr>
                <w:noProof/>
              </w:rPr>
              <w:t>Norme sul copyright</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Realizzare storyboard di animazioni 2D</w:t>
            </w:r>
          </w:p>
          <w:p w:rsidR="00946B21" w:rsidRDefault="00946B21" w:rsidP="00946B21">
            <w:pPr>
              <w:pStyle w:val="QPR-ConoscenzeAbilit"/>
              <w:ind w:left="283" w:hanging="198"/>
            </w:pPr>
            <w:r>
              <w:rPr>
                <w:noProof/>
              </w:rPr>
              <w:t>Realizzare sequenza tecnica ed ordinata di scene dell’animazione 2D</w:t>
            </w:r>
          </w:p>
          <w:p w:rsidR="00946B21" w:rsidRDefault="00946B21" w:rsidP="00946B21">
            <w:pPr>
              <w:pStyle w:val="QPR-ConoscenzeAbilit"/>
              <w:ind w:left="283" w:hanging="198"/>
            </w:pPr>
            <w:r>
              <w:rPr>
                <w:noProof/>
              </w:rPr>
              <w:t>Realizzare animazione di oggetti (movimenti e trasformazioni) 2D</w:t>
            </w:r>
          </w:p>
          <w:p w:rsidR="00946B21" w:rsidRDefault="00946B21" w:rsidP="00946B21">
            <w:pPr>
              <w:pStyle w:val="QPR-ConoscenzeAbilit"/>
              <w:ind w:left="283" w:hanging="198"/>
            </w:pPr>
            <w:r>
              <w:rPr>
                <w:noProof/>
              </w:rPr>
              <w:t>Eseguire sincronizzazioni immagini, audio, testi ed effetti speciali dell’animazione</w:t>
            </w:r>
          </w:p>
          <w:p w:rsidR="00946B21" w:rsidRDefault="00946B21" w:rsidP="00946B21">
            <w:pPr>
              <w:pStyle w:val="QPR-ConoscenzeAbilit"/>
              <w:ind w:left="283" w:hanging="198"/>
            </w:pPr>
            <w:r>
              <w:rPr>
                <w:noProof/>
              </w:rPr>
              <w:t>Ottimizzare formato per i diversi media (web, mobile, e-book interattivi, tv, cinema)</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MODELLI E ANIMAZIONI 3D</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QPR-GRA-08</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 un progetto esecutivo, il soggetto è in grado di realizzare modelli e animazioni tridimensionali utilizzando software di grafica ed animazione in 3D, tenendo conto dei vincoli tecnici/economici, dei media prescelti (web, mobile, e-book interattivi, tv, cinema) e dei fruitori finali del prodotto.</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Fondamenti di comunicazione visiva</w:t>
            </w:r>
          </w:p>
          <w:p w:rsidR="00946B21" w:rsidRDefault="00946B21" w:rsidP="00946B21">
            <w:pPr>
              <w:pStyle w:val="QPR-ConoscenzeAbilit"/>
              <w:ind w:left="283" w:hanging="198"/>
            </w:pPr>
            <w:r>
              <w:rPr>
                <w:noProof/>
              </w:rPr>
              <w:t>Tecniche di elaborazione immagini</w:t>
            </w:r>
          </w:p>
          <w:p w:rsidR="00946B21" w:rsidRDefault="00946B21" w:rsidP="00946B21">
            <w:pPr>
              <w:pStyle w:val="QPR-ConoscenzeAbilit"/>
              <w:ind w:left="283" w:hanging="198"/>
            </w:pPr>
            <w:r>
              <w:rPr>
                <w:noProof/>
              </w:rPr>
              <w:t>Tecniche di illustrazione vettoriale</w:t>
            </w:r>
          </w:p>
          <w:p w:rsidR="00946B21" w:rsidRDefault="00946B21" w:rsidP="00946B21">
            <w:pPr>
              <w:pStyle w:val="QPR-ConoscenzeAbilit"/>
              <w:ind w:left="283" w:hanging="198"/>
            </w:pPr>
            <w:r>
              <w:rPr>
                <w:noProof/>
              </w:rPr>
              <w:t>Caratteristiche e tecniche di modellazione in 3D</w:t>
            </w:r>
          </w:p>
          <w:p w:rsidR="00946B21" w:rsidRDefault="00946B21" w:rsidP="00946B21">
            <w:pPr>
              <w:pStyle w:val="QPR-ConoscenzeAbilit"/>
              <w:ind w:left="283" w:hanging="198"/>
            </w:pPr>
            <w:r>
              <w:rPr>
                <w:noProof/>
              </w:rPr>
              <w:t>Texturing e materiali</w:t>
            </w:r>
          </w:p>
          <w:p w:rsidR="00946B21" w:rsidRDefault="00946B21" w:rsidP="00946B21">
            <w:pPr>
              <w:pStyle w:val="QPR-ConoscenzeAbilit"/>
              <w:ind w:left="283" w:hanging="198"/>
            </w:pPr>
            <w:r>
              <w:rPr>
                <w:noProof/>
              </w:rPr>
              <w:t>Tecniche di illuminazione e rendering</w:t>
            </w:r>
          </w:p>
          <w:p w:rsidR="00946B21" w:rsidRDefault="00946B21" w:rsidP="00946B21">
            <w:pPr>
              <w:pStyle w:val="QPR-ConoscenzeAbilit"/>
              <w:ind w:left="283" w:hanging="198"/>
            </w:pPr>
            <w:r>
              <w:rPr>
                <w:noProof/>
              </w:rPr>
              <w:t>Utilizzo di software di grafica e animazione 3D</w:t>
            </w:r>
          </w:p>
          <w:p w:rsidR="00946B21" w:rsidRDefault="00946B21" w:rsidP="00946B21">
            <w:pPr>
              <w:pStyle w:val="QPR-ConoscenzeAbilit"/>
              <w:ind w:left="283" w:hanging="198"/>
            </w:pPr>
            <w:r>
              <w:rPr>
                <w:noProof/>
              </w:rPr>
              <w:t>Norme sul copyright</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Realizzare forme ed oggetti con strumenti di modellazione in 3D</w:t>
            </w:r>
          </w:p>
          <w:p w:rsidR="00946B21" w:rsidRDefault="00946B21" w:rsidP="00946B21">
            <w:pPr>
              <w:pStyle w:val="QPR-ConoscenzeAbilit"/>
              <w:ind w:left="283" w:hanging="198"/>
            </w:pPr>
            <w:r>
              <w:rPr>
                <w:noProof/>
              </w:rPr>
              <w:t>Creare materiali e texture con applicazioni 3D</w:t>
            </w:r>
          </w:p>
          <w:p w:rsidR="00946B21" w:rsidRDefault="00946B21" w:rsidP="00946B21">
            <w:pPr>
              <w:pStyle w:val="QPR-ConoscenzeAbilit"/>
              <w:ind w:left="283" w:hanging="198"/>
            </w:pPr>
            <w:r>
              <w:rPr>
                <w:noProof/>
              </w:rPr>
              <w:t>Realizzare l’illuminazione di oggetti, ambienti e scene con applicazioni 3D</w:t>
            </w:r>
          </w:p>
          <w:p w:rsidR="00946B21" w:rsidRDefault="00946B21" w:rsidP="00946B21">
            <w:pPr>
              <w:pStyle w:val="QPR-ConoscenzeAbilit"/>
              <w:ind w:left="283" w:hanging="198"/>
            </w:pPr>
            <w:r>
              <w:rPr>
                <w:noProof/>
              </w:rPr>
              <w:t>Eseguire operazioni di rendering di oggetti, ambienti e scene con applicazioni 3D</w:t>
            </w:r>
          </w:p>
          <w:p w:rsidR="00946B21" w:rsidRDefault="00946B21" w:rsidP="00946B21">
            <w:pPr>
              <w:pStyle w:val="QPR-ConoscenzeAbilit"/>
              <w:ind w:left="283" w:hanging="198"/>
            </w:pPr>
            <w:r>
              <w:rPr>
                <w:noProof/>
              </w:rPr>
              <w:t>Realizzare animazioni di oggetti in 3D</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MONTAGGIO DIGITALE DI AUDIOVISIVI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QPR-GRA-09</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esigenze dello storyboard e dei materiali presenti, il soggetto è in grado di effettuare un montaggio del video e dell’audio tenendo conto dei tempi di esecuzione e dei vincoli presenti nel progetto, finalizzando il file in alta qualità per Web, TV e Cinema.</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e requisiti tecnici delle piattaforme web e social</w:t>
            </w:r>
          </w:p>
          <w:p w:rsidR="00946B21" w:rsidRDefault="00946B21" w:rsidP="00946B21">
            <w:pPr>
              <w:pStyle w:val="QPR-ConoscenzeAbilit"/>
              <w:ind w:left="283" w:hanging="198"/>
            </w:pPr>
            <w:r>
              <w:rPr>
                <w:noProof/>
              </w:rPr>
              <w:t>Stili e sistemi di montaggio come AVID e FCP</w:t>
            </w:r>
          </w:p>
          <w:p w:rsidR="00946B21" w:rsidRDefault="00946B21" w:rsidP="00946B21">
            <w:pPr>
              <w:pStyle w:val="QPR-ConoscenzeAbilit"/>
              <w:ind w:left="283" w:hanging="198"/>
            </w:pPr>
            <w:r>
              <w:rPr>
                <w:noProof/>
              </w:rPr>
              <w:t>Formati video, protocolli di trasferimento, settaggi sistema di editing</w:t>
            </w:r>
          </w:p>
          <w:p w:rsidR="00946B21" w:rsidRDefault="00946B21" w:rsidP="00946B21">
            <w:pPr>
              <w:pStyle w:val="QPR-ConoscenzeAbilit"/>
              <w:ind w:left="283" w:hanging="198"/>
            </w:pPr>
            <w:r>
              <w:rPr>
                <w:noProof/>
              </w:rPr>
              <w:t>Tecniche di Loggin, cattura riprese, batch list sia da nastri che da sistemi a scheda digitale</w:t>
            </w:r>
          </w:p>
          <w:p w:rsidR="00946B21" w:rsidRDefault="00946B21" w:rsidP="00946B21">
            <w:pPr>
              <w:pStyle w:val="QPR-ConoscenzeAbilit"/>
              <w:ind w:left="283" w:hanging="198"/>
            </w:pPr>
            <w:r>
              <w:rPr>
                <w:noProof/>
              </w:rPr>
              <w:t>Conoscenza delle funzioni per l’editing non-lineare</w:t>
            </w:r>
          </w:p>
          <w:p w:rsidR="00946B21" w:rsidRDefault="00946B21" w:rsidP="00946B21">
            <w:pPr>
              <w:pStyle w:val="QPR-ConoscenzeAbilit"/>
              <w:ind w:left="283" w:hanging="198"/>
            </w:pPr>
            <w:r>
              <w:rPr>
                <w:noProof/>
              </w:rPr>
              <w:t>Linguaggio del montaggio, uso di transizioni, compositing ed effetti video</w:t>
            </w:r>
          </w:p>
          <w:p w:rsidR="00946B21" w:rsidRDefault="00946B21" w:rsidP="00946B21">
            <w:pPr>
              <w:pStyle w:val="QPR-ConoscenzeAbilit"/>
              <w:ind w:left="283" w:hanging="198"/>
            </w:pPr>
            <w:r>
              <w:rPr>
                <w:noProof/>
              </w:rPr>
              <w:t>Montaggio sincronizzato con suono, colonna sonora, labiale e voiceover</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tecniche di base di Social Media Management per realizzare immagini appropriate ed efficaci per i vari canali</w:t>
            </w:r>
          </w:p>
          <w:p w:rsidR="00946B21" w:rsidRDefault="00946B21" w:rsidP="00946B21">
            <w:pPr>
              <w:pStyle w:val="QPR-ConoscenzeAbilit"/>
              <w:ind w:left="283" w:hanging="198"/>
            </w:pPr>
            <w:r>
              <w:rPr>
                <w:noProof/>
              </w:rPr>
              <w:t>Impostare il sistema di lavoro con l’importazione, il backup e la configurazione e transcodifica dei file provenienti dalle videocamere</w:t>
            </w:r>
          </w:p>
          <w:p w:rsidR="00946B21" w:rsidRDefault="00946B21" w:rsidP="00946B21">
            <w:pPr>
              <w:pStyle w:val="QPR-ConoscenzeAbilit"/>
              <w:ind w:left="283" w:hanging="198"/>
            </w:pPr>
            <w:r>
              <w:rPr>
                <w:noProof/>
              </w:rPr>
              <w:t>Impostare l’ambiente di editing controllando le preferenze software e le configurazioni di I/O su schede video e memorie di massa</w:t>
            </w:r>
          </w:p>
          <w:p w:rsidR="00946B21" w:rsidRDefault="00946B21" w:rsidP="00946B21">
            <w:pPr>
              <w:pStyle w:val="QPR-ConoscenzeAbilit"/>
              <w:ind w:left="283" w:hanging="198"/>
            </w:pPr>
            <w:r>
              <w:rPr>
                <w:noProof/>
              </w:rPr>
              <w:t>Realizzare il montaggio utilizzando diverse tracce video e audio, precedentemente uniformate nei loro formati</w:t>
            </w:r>
          </w:p>
          <w:p w:rsidR="00946B21" w:rsidRDefault="00946B21" w:rsidP="00946B21">
            <w:pPr>
              <w:pStyle w:val="QPR-ConoscenzeAbilit"/>
              <w:ind w:left="283" w:hanging="198"/>
            </w:pPr>
            <w:r>
              <w:rPr>
                <w:noProof/>
              </w:rPr>
              <w:t>Applicare effetti e miglioramenti al video e al suono per ottenere un montaggio di impatto visivo</w:t>
            </w:r>
          </w:p>
          <w:p w:rsidR="00946B21" w:rsidRDefault="00946B21" w:rsidP="00946B21">
            <w:pPr>
              <w:pStyle w:val="QPR-ConoscenzeAbilit"/>
              <w:ind w:left="283" w:hanging="198"/>
            </w:pPr>
            <w:r>
              <w:rPr>
                <w:noProof/>
              </w:rPr>
              <w:t>Finalizzare correttamente il montaggio tenendo conto dell’output di destinazione (Web, TV, ecc.)</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INTERFACCE GRAFICHE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QPR-GRA-10</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indicazioni di progetto e partendo dal materiale testuale e grafico fornito, il soggetto è in grado di realizzare interfacce grafiche interattive (es. edizioni interattive, sito web, applicazione mobile), curando in particolare l’efficacia dell’esperienza utente.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Social Media Management</w:t>
            </w:r>
          </w:p>
          <w:p w:rsidR="00946B21" w:rsidRDefault="00946B21" w:rsidP="00946B21">
            <w:pPr>
              <w:pStyle w:val="QPR-ConoscenzeAbilit"/>
              <w:ind w:left="283" w:hanging="198"/>
            </w:pPr>
            <w:r>
              <w:rPr>
                <w:noProof/>
              </w:rPr>
              <w:t>Scenari del mercato e della comunicazione visiva</w:t>
            </w:r>
          </w:p>
          <w:p w:rsidR="00946B21" w:rsidRDefault="00946B21" w:rsidP="00946B21">
            <w:pPr>
              <w:pStyle w:val="QPR-ConoscenzeAbilit"/>
              <w:ind w:left="283" w:hanging="198"/>
            </w:pPr>
            <w:r>
              <w:rPr>
                <w:noProof/>
              </w:rPr>
              <w:t>Caratteristiche e requisiti tecnici delle piattaforme web e social</w:t>
            </w:r>
          </w:p>
          <w:p w:rsidR="00946B21" w:rsidRDefault="00946B21" w:rsidP="00946B21">
            <w:pPr>
              <w:pStyle w:val="QPR-ConoscenzeAbilit"/>
              <w:ind w:left="283" w:hanging="198"/>
            </w:pPr>
            <w:r>
              <w:rPr>
                <w:noProof/>
              </w:rPr>
              <w:t>Digital Signage</w:t>
            </w:r>
          </w:p>
          <w:p w:rsidR="00946B21" w:rsidRDefault="00946B21" w:rsidP="00946B21">
            <w:pPr>
              <w:pStyle w:val="QPR-ConoscenzeAbilit"/>
              <w:ind w:left="283" w:hanging="198"/>
            </w:pPr>
            <w:r>
              <w:rPr>
                <w:noProof/>
              </w:rPr>
              <w:t>Elementi di fisiologia del sistema visivo</w:t>
            </w:r>
          </w:p>
          <w:p w:rsidR="00946B21" w:rsidRDefault="00946B21" w:rsidP="00946B21">
            <w:pPr>
              <w:pStyle w:val="QPR-ConoscenzeAbilit"/>
              <w:ind w:left="283" w:hanging="198"/>
            </w:pPr>
            <w:r>
              <w:rPr>
                <w:noProof/>
              </w:rPr>
              <w:t>Cenni storici sull’interaction design</w:t>
            </w:r>
          </w:p>
          <w:p w:rsidR="00946B21" w:rsidRDefault="00946B21" w:rsidP="00946B21">
            <w:pPr>
              <w:pStyle w:val="QPR-ConoscenzeAbilit"/>
              <w:ind w:left="283" w:hanging="198"/>
            </w:pPr>
            <w:r>
              <w:rPr>
                <w:noProof/>
              </w:rPr>
              <w:t>Principi di progettazione e usabilità</w:t>
            </w:r>
          </w:p>
          <w:p w:rsidR="00946B21" w:rsidRDefault="00946B21" w:rsidP="00946B21">
            <w:pPr>
              <w:pStyle w:val="QPR-ConoscenzeAbilit"/>
              <w:ind w:left="283" w:hanging="198"/>
            </w:pPr>
            <w:r>
              <w:rPr>
                <w:noProof/>
              </w:rPr>
              <w:t>Conoscenza del funzionamento dei dispositivi di visualizzazione</w:t>
            </w:r>
          </w:p>
          <w:p w:rsidR="00946B21" w:rsidRDefault="00946B21" w:rsidP="00946B21">
            <w:pPr>
              <w:pStyle w:val="QPR-ConoscenzeAbilit"/>
              <w:ind w:left="283" w:hanging="198"/>
            </w:pPr>
            <w:r>
              <w:rPr>
                <w:noProof/>
              </w:rPr>
              <w:t>Tecniche di analisi e progetto delle interfacce grafiche</w:t>
            </w:r>
          </w:p>
          <w:p w:rsidR="00946B21" w:rsidRDefault="00946B21" w:rsidP="00946B21">
            <w:pPr>
              <w:pStyle w:val="QPR-ConoscenzeAbilit"/>
              <w:ind w:left="283" w:hanging="198"/>
            </w:pPr>
            <w:r>
              <w:rPr>
                <w:noProof/>
              </w:rPr>
              <w:t>Tecniche per la creazione di interfacce grafiche per edizioni interattive</w:t>
            </w:r>
          </w:p>
          <w:p w:rsidR="00946B21" w:rsidRDefault="00946B21" w:rsidP="00946B21">
            <w:pPr>
              <w:pStyle w:val="QPR-ConoscenzeAbilit"/>
              <w:ind w:left="283" w:hanging="198"/>
            </w:pPr>
            <w:r>
              <w:rPr>
                <w:noProof/>
              </w:rPr>
              <w:t>Tecniche per creazione di interfacce grafiche per siti, portali ed applicazioni web</w:t>
            </w:r>
          </w:p>
          <w:p w:rsidR="00946B21" w:rsidRDefault="00946B21" w:rsidP="00946B21">
            <w:pPr>
              <w:pStyle w:val="QPR-ConoscenzeAbilit"/>
              <w:ind w:left="283" w:hanging="198"/>
            </w:pPr>
            <w:r>
              <w:rPr>
                <w:noProof/>
              </w:rPr>
              <w:t>Tecniche per creazione di interfacce grafiche per applicazioni per dispositivi mobili</w:t>
            </w:r>
          </w:p>
          <w:p w:rsidR="00946B21" w:rsidRDefault="00946B21" w:rsidP="00946B21">
            <w:pPr>
              <w:pStyle w:val="QPR-ConoscenzeAbilit"/>
              <w:ind w:left="283" w:hanging="198"/>
            </w:pPr>
            <w:r>
              <w:rPr>
                <w:noProof/>
              </w:rPr>
              <w:t>Parametri per valutazione di ergonomia ed usabilità</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tecniche di base di Social Media Management per realizzare immagini appropriate ed efficaci per i vari canali</w:t>
            </w:r>
          </w:p>
          <w:p w:rsidR="00946B21" w:rsidRDefault="00946B21" w:rsidP="00946B21">
            <w:pPr>
              <w:pStyle w:val="QPR-ConoscenzeAbilit"/>
              <w:ind w:left="283" w:hanging="198"/>
            </w:pPr>
            <w:r>
              <w:rPr>
                <w:noProof/>
              </w:rPr>
              <w:t>Analizzare le esigenze degli utenti che useranno l’interfaccia</w:t>
            </w:r>
          </w:p>
          <w:p w:rsidR="00946B21" w:rsidRDefault="00946B21" w:rsidP="00946B21">
            <w:pPr>
              <w:pStyle w:val="QPR-ConoscenzeAbilit"/>
              <w:ind w:left="283" w:hanging="198"/>
            </w:pPr>
            <w:r>
              <w:rPr>
                <w:noProof/>
              </w:rPr>
              <w:t>Scegliere specifici obiettivi di usabilità ed esperienza d’uso</w:t>
            </w:r>
          </w:p>
          <w:p w:rsidR="00946B21" w:rsidRDefault="00946B21" w:rsidP="00946B21">
            <w:pPr>
              <w:pStyle w:val="QPR-ConoscenzeAbilit"/>
              <w:ind w:left="283" w:hanging="198"/>
            </w:pPr>
            <w:r>
              <w:rPr>
                <w:noProof/>
              </w:rPr>
              <w:t>Progettare la struttura dell’interfaccia secondo criteri ergonomici e di usabilità</w:t>
            </w:r>
          </w:p>
          <w:p w:rsidR="00946B21" w:rsidRDefault="00946B21" w:rsidP="00946B21">
            <w:pPr>
              <w:pStyle w:val="QPR-ConoscenzeAbilit"/>
              <w:ind w:left="283" w:hanging="198"/>
            </w:pPr>
            <w:r>
              <w:rPr>
                <w:noProof/>
              </w:rPr>
              <w:t>Realizzare interfacce grafiche di edizioni interattive</w:t>
            </w:r>
          </w:p>
          <w:p w:rsidR="00946B21" w:rsidRDefault="00946B21" w:rsidP="00946B21">
            <w:pPr>
              <w:pStyle w:val="QPR-ConoscenzeAbilit"/>
              <w:ind w:left="283" w:hanging="198"/>
            </w:pPr>
            <w:r>
              <w:rPr>
                <w:noProof/>
              </w:rPr>
              <w:t>Realizzare interfacce grafiche di siti, portali ed applicazioni web</w:t>
            </w:r>
          </w:p>
          <w:p w:rsidR="00946B21" w:rsidRDefault="00946B21" w:rsidP="00946B21">
            <w:pPr>
              <w:pStyle w:val="QPR-ConoscenzeAbilit"/>
              <w:ind w:left="283" w:hanging="198"/>
            </w:pPr>
            <w:r>
              <w:rPr>
                <w:noProof/>
              </w:rPr>
              <w:t>Realizzare interfacce grafiche di applicazioni per dispositivi mobili</w:t>
            </w:r>
          </w:p>
          <w:p w:rsidR="00946B21" w:rsidRDefault="00946B21" w:rsidP="00946B21">
            <w:pPr>
              <w:pStyle w:val="QPR-ConoscenzeAbilit"/>
              <w:ind w:left="283" w:hanging="198"/>
            </w:pPr>
            <w:r>
              <w:rPr>
                <w:noProof/>
              </w:rPr>
              <w:t>Collaudare l’interfaccia realizzata</w:t>
            </w:r>
          </w:p>
          <w:p w:rsidR="00946B21" w:rsidRDefault="00946B21" w:rsidP="00946B21">
            <w:pPr>
              <w:pStyle w:val="QPR-ConoscenzeAbilit"/>
              <w:ind w:left="283" w:hanging="198"/>
            </w:pPr>
            <w:r>
              <w:rPr>
                <w:noProof/>
              </w:rPr>
              <w:t>Verificare l’efficacia dell’esperienza utente</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SITI WEB CON PIATTAFORME CMS</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QPR-GRA-11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19/12/2019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dalle specifiche del progetto (es. idea grafica, struttura di navigazione) e dai contenuti forniti, il soggetto, utilizzando una piattaforma CMS (content management system), è in grado di realizzare un sito web, dalla definizione dell’aspetto visivo all’inserimento dei contenuti (es. testo, tabelle, immagini, video e audio), dalla strutturazione dei menù di navigazione fino alla messa online.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Criteri guida per la scelta del Content Management System (es. Wordpress; Joomla; Drupal)</w:t>
            </w:r>
          </w:p>
          <w:p w:rsidR="00946B21" w:rsidRDefault="00946B21" w:rsidP="00946B21">
            <w:pPr>
              <w:pStyle w:val="QPR-ConoscenzeAbilit"/>
              <w:ind w:left="283" w:hanging="198"/>
            </w:pPr>
            <w:r>
              <w:rPr>
                <w:noProof/>
              </w:rPr>
              <w:t>Tipologie di servizi offerti dai differenti web hosting (es. Altervista, Netsons)</w:t>
            </w:r>
          </w:p>
          <w:p w:rsidR="00946B21" w:rsidRDefault="00946B21" w:rsidP="00946B21">
            <w:pPr>
              <w:pStyle w:val="QPR-ConoscenzeAbilit"/>
              <w:ind w:left="283" w:hanging="198"/>
            </w:pPr>
            <w:r>
              <w:rPr>
                <w:noProof/>
              </w:rPr>
              <w:t>Proprietà di domini ed estensioni web</w:t>
            </w:r>
          </w:p>
          <w:p w:rsidR="00946B21" w:rsidRDefault="00946B21" w:rsidP="00946B21">
            <w:pPr>
              <w:pStyle w:val="QPR-ConoscenzeAbilit"/>
              <w:ind w:left="283" w:hanging="198"/>
            </w:pPr>
            <w:r>
              <w:rPr>
                <w:noProof/>
              </w:rPr>
              <w:t>Criteri guida per la scelta di un tema esistente da utilizzare per la realizzazione del sito web</w:t>
            </w:r>
          </w:p>
          <w:p w:rsidR="00946B21" w:rsidRDefault="00946B21" w:rsidP="00946B21">
            <w:pPr>
              <w:pStyle w:val="QPR-ConoscenzeAbilit"/>
              <w:ind w:left="283" w:hanging="198"/>
            </w:pPr>
            <w:r>
              <w:rPr>
                <w:noProof/>
              </w:rPr>
              <w:t>Caratteristiche dei diversi componenti aggiuntivi installabili all’interno di un CMS</w:t>
            </w:r>
          </w:p>
          <w:p w:rsidR="00946B21" w:rsidRDefault="00946B21" w:rsidP="00946B21">
            <w:pPr>
              <w:pStyle w:val="QPR-ConoscenzeAbilit"/>
              <w:ind w:left="283" w:hanging="198"/>
            </w:pPr>
            <w:r>
              <w:rPr>
                <w:noProof/>
              </w:rPr>
              <w:t>Modalità di acquisizione di temi e componenti aggiuntivi (es. librerie pubbliche, librerie a pagamento, sottoscrizione di abbonamenti)</w:t>
            </w:r>
          </w:p>
          <w:p w:rsidR="00946B21" w:rsidRDefault="00946B21" w:rsidP="00946B21">
            <w:pPr>
              <w:pStyle w:val="QPR-ConoscenzeAbilit"/>
              <w:ind w:left="283" w:hanging="198"/>
            </w:pPr>
            <w:r>
              <w:rPr>
                <w:noProof/>
              </w:rPr>
              <w:t>Tecniche di inserimento di componenti multimediali (es. link su proprio server, link su piattaforme esterne)</w:t>
            </w:r>
          </w:p>
          <w:p w:rsidR="00946B21" w:rsidRDefault="00946B21" w:rsidP="00946B21">
            <w:pPr>
              <w:pStyle w:val="QPR-ConoscenzeAbilit"/>
              <w:ind w:left="283" w:hanging="198"/>
            </w:pPr>
            <w:r>
              <w:rPr>
                <w:noProof/>
              </w:rPr>
              <w:t>Importanza e problematiche legate agli aggiornamenti del software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Scegliere la piattaforma CMS più idonea al progetto da sviluppare</w:t>
            </w:r>
          </w:p>
          <w:p w:rsidR="00946B21" w:rsidRDefault="00946B21" w:rsidP="00946B21">
            <w:pPr>
              <w:pStyle w:val="QPR-ConoscenzeAbilit"/>
              <w:ind w:left="283" w:hanging="198"/>
            </w:pPr>
            <w:r>
              <w:rPr>
                <w:noProof/>
              </w:rPr>
              <w:t>Installare il sito web in locale o in remoto</w:t>
            </w:r>
          </w:p>
          <w:p w:rsidR="00946B21" w:rsidRDefault="00946B21" w:rsidP="00946B21">
            <w:pPr>
              <w:pStyle w:val="QPR-ConoscenzeAbilit"/>
              <w:ind w:left="283" w:hanging="198"/>
            </w:pPr>
            <w:r>
              <w:rPr>
                <w:noProof/>
              </w:rPr>
              <w:t>Installare e utilizzare i componenti aggiuntivi necessari</w:t>
            </w:r>
          </w:p>
          <w:p w:rsidR="00946B21" w:rsidRDefault="00946B21" w:rsidP="00946B21">
            <w:pPr>
              <w:pStyle w:val="QPR-ConoscenzeAbilit"/>
              <w:ind w:left="283" w:hanging="198"/>
            </w:pPr>
            <w:r>
              <w:rPr>
                <w:noProof/>
              </w:rPr>
              <w:t>Definire l’aspetto grafico del sito web</w:t>
            </w:r>
          </w:p>
          <w:p w:rsidR="00946B21" w:rsidRDefault="00946B21" w:rsidP="00946B21">
            <w:pPr>
              <w:pStyle w:val="QPR-ConoscenzeAbilit"/>
              <w:ind w:left="283" w:hanging="198"/>
            </w:pPr>
            <w:r>
              <w:rPr>
                <w:noProof/>
              </w:rPr>
              <w:t>Inserire i contenuti testuali, grafici e multimediali</w:t>
            </w:r>
          </w:p>
          <w:p w:rsidR="00946B21" w:rsidRDefault="00946B21" w:rsidP="00946B21">
            <w:pPr>
              <w:pStyle w:val="QPR-ConoscenzeAbilit"/>
              <w:ind w:left="283" w:hanging="198"/>
            </w:pPr>
            <w:r>
              <w:rPr>
                <w:noProof/>
              </w:rPr>
              <w:t>Strutturare la navigazione del sito web</w:t>
            </w:r>
          </w:p>
          <w:p w:rsidR="00946B21" w:rsidRDefault="00946B21" w:rsidP="00946B21">
            <w:pPr>
              <w:pStyle w:val="QPR-ConoscenzeAbilit"/>
              <w:ind w:left="283" w:hanging="198"/>
            </w:pPr>
            <w:r>
              <w:rPr>
                <w:noProof/>
              </w:rPr>
              <w:t>Effettuare le operazioni di testing e ottimizzazione</w:t>
            </w:r>
          </w:p>
          <w:p w:rsidR="00946B21" w:rsidRDefault="00946B21" w:rsidP="00946B21">
            <w:pPr>
              <w:pStyle w:val="QPR-ConoscenzeAbilit"/>
              <w:ind w:left="283" w:hanging="198"/>
            </w:pPr>
            <w:r>
              <w:rPr>
                <w:noProof/>
              </w:rPr>
              <w:t>Effettuare le operazioni di manutenzione e aggiornamento del sito web</w:t>
            </w:r>
          </w:p>
          <w:p w:rsidR="00946B21" w:rsidRDefault="00946B21" w:rsidP="00946B21">
            <w:pPr>
              <w:pStyle w:val="QPR-ConoscenzeAbilit"/>
              <w:ind w:left="283" w:hanging="198"/>
            </w:pPr>
            <w:r>
              <w:rPr>
                <w:noProof/>
              </w:rPr>
              <w:t>Effettuare le operazioni di backup e ripristino</w:t>
            </w:r>
          </w:p>
          <w:p w:rsidR="00946B21" w:rsidRDefault="00946B21" w:rsidP="00946B21">
            <w:pPr>
              <w:pStyle w:val="QPR-ConoscenzeAbilit"/>
              <w:ind w:left="283" w:hanging="198"/>
            </w:pPr>
            <w:r>
              <w:rPr>
                <w:noProof/>
              </w:rPr>
              <w:t>Eseguire la pubblicazione del sito web</w:t>
            </w:r>
          </w:p>
          <w:p w:rsidR="00946B21" w:rsidRDefault="00946B21" w:rsidP="00946B21">
            <w:pPr>
              <w:pStyle w:val="QPR-ConoscenzeAbilit"/>
              <w:ind w:left="283" w:hanging="198"/>
            </w:pPr>
            <w:r>
              <w:rPr>
                <w:noProof/>
              </w:rPr>
              <w:t>Operare nel rispetto delle norme di sicurezza, salute e igiene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MARKETING ANALITICO</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della strategia dell’azienda, il soggetto collabora all’individuazione delle attività informative utili per affrontare al meglio le scelte aziendali riguardanti il mercato di riferimento e per la conseguente definizione del piano operativo di marketing.</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marketing</w:t>
            </w:r>
          </w:p>
          <w:p w:rsidR="00946B21" w:rsidRDefault="00946B21" w:rsidP="00946B21">
            <w:pPr>
              <w:pStyle w:val="QPR-ConoscenzeAbilit"/>
              <w:ind w:left="283" w:hanging="198"/>
            </w:pPr>
            <w:r>
              <w:rPr>
                <w:noProof/>
              </w:rPr>
              <w:t>Elementi di organizzazione aziendale</w:t>
            </w:r>
          </w:p>
          <w:p w:rsidR="00946B21" w:rsidRDefault="00946B21" w:rsidP="00946B21">
            <w:pPr>
              <w:pStyle w:val="QPR-ConoscenzeAbilit"/>
              <w:ind w:left="283" w:hanging="198"/>
            </w:pPr>
            <w:r>
              <w:rPr>
                <w:noProof/>
              </w:rPr>
              <w:t>Nozioni di statistica applicata alle indagini di mercato e ai processi di campionamento</w:t>
            </w:r>
          </w:p>
          <w:p w:rsidR="00946B21" w:rsidRDefault="00946B21" w:rsidP="00946B21">
            <w:pPr>
              <w:pStyle w:val="QPR-ConoscenzeAbilit"/>
              <w:ind w:left="283" w:hanging="198"/>
            </w:pPr>
            <w:r>
              <w:rPr>
                <w:noProof/>
              </w:rPr>
              <w:t>Tecniche di ricerca e analisi di dati quantitativi (statistici) secondari</w:t>
            </w:r>
          </w:p>
          <w:p w:rsidR="00946B21" w:rsidRDefault="00946B21" w:rsidP="00946B21">
            <w:pPr>
              <w:pStyle w:val="QPR-ConoscenzeAbilit"/>
              <w:ind w:left="283" w:hanging="198"/>
            </w:pPr>
            <w:r>
              <w:rPr>
                <w:noProof/>
              </w:rPr>
              <w:t>Tecniche di ricerca e analisi di fonti qualitative secondarie</w:t>
            </w:r>
          </w:p>
          <w:p w:rsidR="00946B21" w:rsidRDefault="00946B21" w:rsidP="00946B21">
            <w:pPr>
              <w:pStyle w:val="QPR-ConoscenzeAbilit"/>
              <w:ind w:left="283" w:hanging="198"/>
            </w:pPr>
            <w:r>
              <w:rPr>
                <w:noProof/>
              </w:rPr>
              <w:t>Tecniche di analisi del mercato: analisi del settore di riferimento e delle prospettive future</w:t>
            </w:r>
          </w:p>
          <w:p w:rsidR="00946B21" w:rsidRDefault="00946B21" w:rsidP="00946B21">
            <w:pPr>
              <w:pStyle w:val="QPR-ConoscenzeAbilit"/>
              <w:ind w:left="283" w:hanging="198"/>
            </w:pPr>
            <w:r>
              <w:rPr>
                <w:noProof/>
              </w:rPr>
              <w:t>Tecniche di analisi del cliente (comportamento d’acquisto e valore)</w:t>
            </w:r>
          </w:p>
          <w:p w:rsidR="00946B21" w:rsidRDefault="00946B21" w:rsidP="00946B21">
            <w:pPr>
              <w:pStyle w:val="QPR-ConoscenzeAbilit"/>
              <w:ind w:left="283" w:hanging="198"/>
            </w:pPr>
            <w:r>
              <w:rPr>
                <w:noProof/>
              </w:rPr>
              <w:t>Tecniche di analisi della concorrenza (posizionamento)</w:t>
            </w:r>
          </w:p>
          <w:p w:rsidR="00946B21" w:rsidRDefault="00946B21" w:rsidP="00946B21">
            <w:pPr>
              <w:pStyle w:val="QPR-ConoscenzeAbilit"/>
              <w:ind w:left="283" w:hanging="198"/>
            </w:pPr>
            <w:r>
              <w:rPr>
                <w:noProof/>
              </w:rPr>
              <w:t>Marketing analitico interno: definizione e calcolo di indicatori di misurazione delle performance economiche interne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Ricercare dati e informazioni da fonti secondarie pubbliche o ad accesso riservato</w:t>
            </w:r>
          </w:p>
          <w:p w:rsidR="00946B21" w:rsidRDefault="00946B21" w:rsidP="00946B21">
            <w:pPr>
              <w:pStyle w:val="QPR-ConoscenzeAbilit"/>
              <w:ind w:left="283" w:hanging="198"/>
            </w:pPr>
            <w:r>
              <w:rPr>
                <w:noProof/>
              </w:rPr>
              <w:t>Elaborare e analizzare dati e informazioni sul mercato, sulla concorrenza e sui clienti</w:t>
            </w:r>
          </w:p>
          <w:p w:rsidR="00946B21" w:rsidRDefault="00946B21" w:rsidP="00946B21">
            <w:pPr>
              <w:pStyle w:val="QPR-ConoscenzeAbilit"/>
              <w:ind w:left="283" w:hanging="198"/>
            </w:pPr>
            <w:r>
              <w:rPr>
                <w:noProof/>
              </w:rPr>
              <w:t>Definire, ricercare ed elaborare dati e informazioni da fonti interne all'azienda (contabilità, uffici commerciali, ecc.)</w:t>
            </w:r>
          </w:p>
          <w:p w:rsidR="00946B21" w:rsidRDefault="00946B21" w:rsidP="00946B21">
            <w:pPr>
              <w:pStyle w:val="QPR-ConoscenzeAbilit"/>
              <w:ind w:left="283" w:hanging="198"/>
            </w:pPr>
            <w:r>
              <w:rPr>
                <w:noProof/>
              </w:rPr>
              <w:t>Utilizzare metodi e strumenti per l’analisi e la pianificazione delle strategie di marketing</w:t>
            </w:r>
          </w:p>
          <w:p w:rsidR="00946B21" w:rsidRDefault="00946B21" w:rsidP="00946B21">
            <w:pPr>
              <w:pStyle w:val="QPR-ConoscenzeAbilit"/>
              <w:ind w:left="283" w:hanging="198"/>
            </w:pPr>
            <w:r>
              <w:rPr>
                <w:noProof/>
              </w:rPr>
              <w:t>Sintetizzare i risultati delle analisi di marketing distinguendo punti di forza e debolezza interni, minacce ed opportunità esterni</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MARKETING STRATEGICO</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QPR-MCP-02</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della strategia dell’azienda e dei risultati delle analisi di marketing, il soggetto collabora all’esplicitazione della vision e della mission aziendale, nell'ambito dei valori e degli obiettivi di fondo, al fine di definire in maniera più precisa gli obiettivi di marketing (segmentazione, targeting, posizionamento).</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strategia aziendale e strategia di marketing</w:t>
            </w:r>
          </w:p>
          <w:p w:rsidR="00946B21" w:rsidRDefault="00946B21" w:rsidP="00946B21">
            <w:pPr>
              <w:pStyle w:val="QPR-ConoscenzeAbilit"/>
              <w:ind w:left="283" w:hanging="198"/>
            </w:pPr>
            <w:r>
              <w:rPr>
                <w:noProof/>
              </w:rPr>
              <w:t>I mercati e il marketing</w:t>
            </w:r>
          </w:p>
          <w:p w:rsidR="00946B21" w:rsidRDefault="00946B21" w:rsidP="00946B21">
            <w:pPr>
              <w:pStyle w:val="QPR-ConoscenzeAbilit"/>
              <w:ind w:left="283" w:hanging="198"/>
            </w:pPr>
            <w:r>
              <w:rPr>
                <w:noProof/>
              </w:rPr>
              <w:t>Strumenti e tecniche di segmentazione e differenziazione</w:t>
            </w:r>
          </w:p>
          <w:p w:rsidR="00946B21" w:rsidRDefault="00946B21" w:rsidP="00946B21">
            <w:pPr>
              <w:pStyle w:val="QPR-ConoscenzeAbilit"/>
              <w:ind w:left="283" w:hanging="198"/>
            </w:pPr>
            <w:r>
              <w:rPr>
                <w:noProof/>
              </w:rPr>
              <w:t>Strumenti e tecniche di targeting: analisi di attrattività e competitività</w:t>
            </w:r>
          </w:p>
          <w:p w:rsidR="00946B21" w:rsidRDefault="00946B21" w:rsidP="00946B21">
            <w:pPr>
              <w:pStyle w:val="QPR-ConoscenzeAbilit"/>
              <w:ind w:left="283" w:hanging="198"/>
            </w:pPr>
            <w:r>
              <w:rPr>
                <w:noProof/>
              </w:rPr>
              <w:t>Strategie di posizionamento: definizione dei mercati obiettivo e del posizionamento dei prodotti</w:t>
            </w:r>
          </w:p>
          <w:p w:rsidR="00946B21" w:rsidRDefault="00946B21" w:rsidP="00946B21">
            <w:pPr>
              <w:pStyle w:val="QPR-ConoscenzeAbilit"/>
              <w:ind w:left="283" w:hanging="198"/>
            </w:pPr>
            <w:r>
              <w:rPr>
                <w:noProof/>
              </w:rPr>
              <w:t>Lo sviluppo del piano di marketing: dall’analisi all’azione</w:t>
            </w:r>
          </w:p>
          <w:p w:rsidR="00946B21" w:rsidRDefault="00946B21" w:rsidP="00946B21">
            <w:pPr>
              <w:pStyle w:val="QPR-ConoscenzeAbilit"/>
              <w:ind w:left="283" w:hanging="198"/>
            </w:pPr>
            <w:r>
              <w:rPr>
                <w:noProof/>
              </w:rPr>
              <w:t>Strategie di mercato correttive</w:t>
            </w:r>
          </w:p>
          <w:p w:rsidR="00946B21" w:rsidRDefault="00946B21" w:rsidP="00946B21">
            <w:pPr>
              <w:pStyle w:val="QPR-ConoscenzeAbilit"/>
              <w:ind w:left="283" w:hanging="198"/>
            </w:pPr>
            <w:r>
              <w:rPr>
                <w:noProof/>
              </w:rPr>
              <w:t>Tecniche di misurazione dell’efficacia delle politiche di marketing</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correttamente mission, vision e valori aziendali</w:t>
            </w:r>
          </w:p>
          <w:p w:rsidR="00946B21" w:rsidRDefault="00946B21" w:rsidP="00946B21">
            <w:pPr>
              <w:pStyle w:val="QPR-ConoscenzeAbilit"/>
              <w:ind w:left="283" w:hanging="198"/>
            </w:pPr>
            <w:r>
              <w:rPr>
                <w:noProof/>
              </w:rPr>
              <w:t>Realizzare una segmentazione del mercato sulla base di variabili predefinite</w:t>
            </w:r>
          </w:p>
          <w:p w:rsidR="00946B21" w:rsidRDefault="00946B21" w:rsidP="00946B21">
            <w:pPr>
              <w:pStyle w:val="QPR-ConoscenzeAbilit"/>
              <w:ind w:left="283" w:hanging="198"/>
            </w:pPr>
            <w:r>
              <w:rPr>
                <w:noProof/>
              </w:rPr>
              <w:t>Comprendere l’ambiente e le possibilità competitive nei vari contesti dei mercati/prodotti</w:t>
            </w:r>
          </w:p>
          <w:p w:rsidR="00946B21" w:rsidRDefault="00946B21" w:rsidP="00946B21">
            <w:pPr>
              <w:pStyle w:val="QPR-ConoscenzeAbilit"/>
              <w:ind w:left="283" w:hanging="198"/>
            </w:pPr>
            <w:r>
              <w:rPr>
                <w:noProof/>
              </w:rPr>
              <w:t>Posizionare correttamente i competitor nella mappa competitiva e identificare aree di differenziazione</w:t>
            </w:r>
          </w:p>
          <w:p w:rsidR="00946B21" w:rsidRDefault="00946B21" w:rsidP="00946B21">
            <w:pPr>
              <w:pStyle w:val="QPR-ConoscenzeAbilit"/>
              <w:ind w:left="283" w:hanging="198"/>
            </w:pPr>
            <w:r>
              <w:rPr>
                <w:noProof/>
              </w:rPr>
              <w:t>Posizionare i prodotti esistenti o nuovi rispetto al mercato e alla concorrenza</w:t>
            </w:r>
          </w:p>
          <w:p w:rsidR="00946B21" w:rsidRDefault="00946B21" w:rsidP="00946B21">
            <w:pPr>
              <w:pStyle w:val="QPR-ConoscenzeAbilit"/>
              <w:ind w:left="283" w:hanging="198"/>
            </w:pPr>
            <w:r>
              <w:rPr>
                <w:noProof/>
              </w:rPr>
              <w:t>Definire gli indicatori da utilizzare nel processo di marketing management e le fonti di reperimento dei dati</w:t>
            </w:r>
          </w:p>
          <w:p w:rsidR="00946B21" w:rsidRDefault="00946B21" w:rsidP="00946B21">
            <w:pPr>
              <w:pStyle w:val="QPR-ConoscenzeAbilit"/>
              <w:ind w:left="283" w:hanging="198"/>
            </w:pPr>
            <w:r>
              <w:rPr>
                <w:noProof/>
              </w:rPr>
              <w:t>Esaminare periodicamente lo stato di avanzamento del piano strategico e proporre eventuali interventi correttivi</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MARKETING OPERATIVO</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QPR-MCP-03</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del marketing operativo: le 4 leve del marketing (prodotto, prezzo, distribuzione e comunicazione)</w:t>
            </w:r>
          </w:p>
          <w:p w:rsidR="00946B21" w:rsidRDefault="00946B21" w:rsidP="00946B21">
            <w:pPr>
              <w:pStyle w:val="QPR-ConoscenzeAbilit"/>
              <w:ind w:left="283" w:hanging="198"/>
            </w:pPr>
            <w:r>
              <w:rPr>
                <w:noProof/>
              </w:rPr>
              <w:t>Tecniche di determinazione dei prezzi</w:t>
            </w:r>
          </w:p>
          <w:p w:rsidR="00946B21" w:rsidRDefault="00946B21" w:rsidP="00946B21">
            <w:pPr>
              <w:pStyle w:val="QPR-ConoscenzeAbilit"/>
              <w:ind w:left="283" w:hanging="198"/>
            </w:pPr>
            <w:r>
              <w:rPr>
                <w:noProof/>
              </w:rPr>
              <w:t>Le politiche di prezzo (politiche promozionali, di prezzo psicologico, ecc.)</w:t>
            </w:r>
          </w:p>
          <w:p w:rsidR="00946B21" w:rsidRDefault="00946B21" w:rsidP="00946B21">
            <w:pPr>
              <w:pStyle w:val="QPR-ConoscenzeAbilit"/>
              <w:ind w:left="283" w:hanging="198"/>
            </w:pPr>
            <w:r>
              <w:rPr>
                <w:noProof/>
              </w:rPr>
              <w:t>Tecniche di definizione delle politiche di prodotto</w:t>
            </w:r>
          </w:p>
          <w:p w:rsidR="00946B21" w:rsidRDefault="00946B21" w:rsidP="00946B21">
            <w:pPr>
              <w:pStyle w:val="QPR-ConoscenzeAbilit"/>
              <w:ind w:left="283" w:hanging="198"/>
            </w:pPr>
            <w:r>
              <w:rPr>
                <w:noProof/>
              </w:rPr>
              <w:t>Il packaging</w:t>
            </w:r>
          </w:p>
          <w:p w:rsidR="00946B21" w:rsidRDefault="00946B21" w:rsidP="00946B21">
            <w:pPr>
              <w:pStyle w:val="QPR-ConoscenzeAbilit"/>
              <w:ind w:left="283" w:hanging="198"/>
            </w:pPr>
            <w:r>
              <w:rPr>
                <w:noProof/>
              </w:rPr>
              <w:t>Tecniche, strumenti e canali di comunicazione commerciale</w:t>
            </w:r>
          </w:p>
          <w:p w:rsidR="00946B21" w:rsidRDefault="00946B21" w:rsidP="00946B21">
            <w:pPr>
              <w:pStyle w:val="QPR-ConoscenzeAbilit"/>
              <w:ind w:left="283" w:hanging="198"/>
            </w:pPr>
            <w:r>
              <w:rPr>
                <w:noProof/>
              </w:rPr>
              <w:t>Politiche di placing e di distribuzione</w:t>
            </w:r>
          </w:p>
          <w:p w:rsidR="00946B21" w:rsidRDefault="00946B21" w:rsidP="00946B21">
            <w:pPr>
              <w:pStyle w:val="QPR-ConoscenzeAbilit"/>
              <w:ind w:left="283" w:hanging="198"/>
            </w:pPr>
            <w:r>
              <w:rPr>
                <w:noProof/>
              </w:rPr>
              <w:t>Elementi di psicologia e sociologia applicati al marketing</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Utilizzare metodi di ricerca, rilevazione e analisi dei dati</w:t>
            </w:r>
          </w:p>
          <w:p w:rsidR="00946B21" w:rsidRDefault="00946B21" w:rsidP="00946B21">
            <w:pPr>
              <w:pStyle w:val="QPR-ConoscenzeAbilit"/>
              <w:ind w:left="283" w:hanging="198"/>
            </w:pPr>
            <w:r>
              <w:rPr>
                <w:noProof/>
              </w:rPr>
              <w:t>Definire il listino prezzi e le politiche di prezzo</w:t>
            </w:r>
          </w:p>
          <w:p w:rsidR="00946B21" w:rsidRDefault="00946B21" w:rsidP="00946B21">
            <w:pPr>
              <w:pStyle w:val="QPR-ConoscenzeAbilit"/>
              <w:ind w:left="283" w:hanging="198"/>
            </w:pPr>
            <w:r>
              <w:rPr>
                <w:noProof/>
              </w:rPr>
              <w:t>Definire politiche di prodotto a diversi livelli (prodotto, linea, brand, ecc.)</w:t>
            </w:r>
          </w:p>
          <w:p w:rsidR="00946B21" w:rsidRDefault="00946B21" w:rsidP="00946B21">
            <w:pPr>
              <w:pStyle w:val="QPR-ConoscenzeAbilit"/>
              <w:ind w:left="283" w:hanging="198"/>
            </w:pPr>
            <w:r>
              <w:rPr>
                <w:noProof/>
              </w:rPr>
              <w:t>Definire politiche di packaging</w:t>
            </w:r>
          </w:p>
          <w:p w:rsidR="00946B21" w:rsidRDefault="00946B21" w:rsidP="00946B21">
            <w:pPr>
              <w:pStyle w:val="QPR-ConoscenzeAbilit"/>
              <w:ind w:left="283" w:hanging="198"/>
            </w:pPr>
            <w:r>
              <w:rPr>
                <w:noProof/>
              </w:rPr>
              <w:t>Collaborare allo sviluppo di nuovi prodotti</w:t>
            </w:r>
          </w:p>
          <w:p w:rsidR="00946B21" w:rsidRDefault="00946B21" w:rsidP="00946B21">
            <w:pPr>
              <w:pStyle w:val="QPR-ConoscenzeAbilit"/>
              <w:ind w:left="283" w:hanging="198"/>
            </w:pPr>
            <w:r>
              <w:rPr>
                <w:noProof/>
              </w:rPr>
              <w:t>Elaborare un piano generale di comunicazione a diversi livelli (prodotto, brand, comunicazione sociale)</w:t>
            </w:r>
          </w:p>
          <w:p w:rsidR="00946B21" w:rsidRDefault="00946B21" w:rsidP="00946B21">
            <w:pPr>
              <w:pStyle w:val="QPR-ConoscenzeAbilit"/>
              <w:ind w:left="283" w:hanging="198"/>
            </w:pPr>
            <w:r>
              <w:rPr>
                <w:noProof/>
              </w:rPr>
              <w:t>Elaborare strategie di distribuzione e di placing</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REALIZZAZIONE DI RICERCHE DI MARKETING</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QPR-MCP-04</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 piano di marketing, il soggetto realizza indagini per la rilevazione di dati di marketing, tramite l’individuazione del tipo di indagine, l’elaborazione dell’impianto metodologico, la definizione e costruzione degli strumenti di rilevazione e lo svolgimento dell’indagine.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metodologia della ricerca sociale applicata al marketing</w:t>
            </w:r>
          </w:p>
          <w:p w:rsidR="00946B21" w:rsidRDefault="00946B21" w:rsidP="00946B21">
            <w:pPr>
              <w:pStyle w:val="QPR-ConoscenzeAbilit"/>
              <w:ind w:left="283" w:hanging="198"/>
            </w:pPr>
            <w:r>
              <w:rPr>
                <w:noProof/>
              </w:rPr>
              <w:t>Modalità e strumenti di rilevazione (approccio quantitativo e qualitativo)</w:t>
            </w:r>
          </w:p>
          <w:p w:rsidR="00946B21" w:rsidRDefault="00946B21" w:rsidP="00946B21">
            <w:pPr>
              <w:pStyle w:val="QPR-ConoscenzeAbilit"/>
              <w:ind w:left="283" w:hanging="198"/>
            </w:pPr>
            <w:r>
              <w:rPr>
                <w:noProof/>
              </w:rPr>
              <w:t>Struttura tipo della ricerca quantitativa: fasi di lavoro</w:t>
            </w:r>
          </w:p>
          <w:p w:rsidR="00946B21" w:rsidRDefault="00946B21" w:rsidP="00946B21">
            <w:pPr>
              <w:pStyle w:val="QPR-ConoscenzeAbilit"/>
              <w:ind w:left="283" w:hanging="198"/>
            </w:pPr>
            <w:r>
              <w:rPr>
                <w:noProof/>
              </w:rPr>
              <w:t>Nozioni di statistica applicata alle indagini di mercato e ai processi di campionamento</w:t>
            </w:r>
          </w:p>
          <w:p w:rsidR="00946B21" w:rsidRDefault="00946B21" w:rsidP="00946B21">
            <w:pPr>
              <w:pStyle w:val="QPR-ConoscenzeAbilit"/>
              <w:ind w:left="283" w:hanging="198"/>
            </w:pPr>
            <w:r>
              <w:rPr>
                <w:noProof/>
              </w:rPr>
              <w:t>Modalità di somministrazione degli strumenti per la raccolta di dati di tipo quantitativo (es. tecnica CATI/CAMI, CAWI, …)</w:t>
            </w:r>
          </w:p>
          <w:p w:rsidR="00946B21" w:rsidRDefault="00946B21" w:rsidP="00946B21">
            <w:pPr>
              <w:pStyle w:val="QPR-ConoscenzeAbilit"/>
              <w:ind w:left="283" w:hanging="198"/>
            </w:pPr>
            <w:r>
              <w:rPr>
                <w:noProof/>
              </w:rPr>
              <w:t>Strumenti dell’indagine qualitativa: osservazione, intervista in profondità, focus group e brainstorming</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il problema/obiettivo dell’indagine</w:t>
            </w:r>
          </w:p>
          <w:p w:rsidR="00946B21" w:rsidRDefault="00946B21" w:rsidP="00946B21">
            <w:pPr>
              <w:pStyle w:val="QPR-ConoscenzeAbilit"/>
              <w:ind w:left="283" w:hanging="198"/>
            </w:pPr>
            <w:r>
              <w:rPr>
                <w:noProof/>
              </w:rPr>
              <w:t>Predisporre il piano della ricerca</w:t>
            </w:r>
          </w:p>
          <w:p w:rsidR="00946B21" w:rsidRDefault="00946B21" w:rsidP="00946B21">
            <w:pPr>
              <w:pStyle w:val="QPR-ConoscenzeAbilit"/>
              <w:ind w:left="283" w:hanging="198"/>
            </w:pPr>
            <w:r>
              <w:rPr>
                <w:noProof/>
              </w:rPr>
              <w:t>Definire il campione adatto al disegno della ricerca</w:t>
            </w:r>
          </w:p>
          <w:p w:rsidR="00946B21" w:rsidRDefault="00946B21" w:rsidP="00946B21">
            <w:pPr>
              <w:pStyle w:val="QPR-ConoscenzeAbilit"/>
              <w:ind w:left="283" w:hanging="198"/>
            </w:pPr>
            <w:r>
              <w:rPr>
                <w:noProof/>
              </w:rPr>
              <w:t>Predisporre gli strumenti di indagine</w:t>
            </w:r>
          </w:p>
          <w:p w:rsidR="00946B21" w:rsidRDefault="00946B21" w:rsidP="00946B21">
            <w:pPr>
              <w:pStyle w:val="QPR-ConoscenzeAbilit"/>
              <w:ind w:left="283" w:hanging="198"/>
            </w:pPr>
            <w:r>
              <w:rPr>
                <w:noProof/>
              </w:rPr>
              <w:t>Somministrare gli strumenti in base alla tecnica di indagine scelta</w:t>
            </w:r>
          </w:p>
          <w:p w:rsidR="00946B21" w:rsidRDefault="00946B21" w:rsidP="00946B21">
            <w:pPr>
              <w:pStyle w:val="QPR-ConoscenzeAbilit"/>
              <w:ind w:left="283" w:hanging="198"/>
            </w:pPr>
            <w:r>
              <w:rPr>
                <w:noProof/>
              </w:rPr>
              <w:t>Utilizzare i principali applicativi di office automation</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PREPARAZIONE DEI DATI STATISTICI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QPR-MCP-05</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della tipologia di indagine individuata, il soggetto predispone i dati per la registrazione, provvede a operazioni di codifica a priori e a posteriori, effettua la registrazione dei dati al fine di renderli disponibili per l’elaborazione statistica.</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I dati statistici: alcune definizioni</w:t>
            </w:r>
          </w:p>
          <w:p w:rsidR="00946B21" w:rsidRDefault="00946B21" w:rsidP="00946B21">
            <w:pPr>
              <w:pStyle w:val="QPR-ConoscenzeAbilit"/>
              <w:ind w:left="283" w:hanging="198"/>
            </w:pPr>
            <w:r>
              <w:rPr>
                <w:noProof/>
              </w:rPr>
              <w:t>Le operazioni di codifica e la qualità dei dati</w:t>
            </w:r>
          </w:p>
          <w:p w:rsidR="00946B21" w:rsidRDefault="00946B21" w:rsidP="00946B21">
            <w:pPr>
              <w:pStyle w:val="QPR-ConoscenzeAbilit"/>
              <w:ind w:left="283" w:hanging="198"/>
            </w:pPr>
            <w:r>
              <w:rPr>
                <w:noProof/>
              </w:rPr>
              <w:t>L’organizzazione dei dati in tabelle</w:t>
            </w:r>
          </w:p>
          <w:p w:rsidR="00946B21" w:rsidRDefault="00946B21" w:rsidP="00946B21">
            <w:pPr>
              <w:pStyle w:val="QPR-ConoscenzeAbilit"/>
              <w:ind w:left="283" w:hanging="198"/>
            </w:pPr>
            <w:r>
              <w:rPr>
                <w:noProof/>
              </w:rPr>
              <w:t>Le procedure di trasformazione dei dati (es. standardizzazione, normalizzazione, …)</w:t>
            </w:r>
          </w:p>
          <w:p w:rsidR="00946B21" w:rsidRDefault="00946B21" w:rsidP="00946B21">
            <w:pPr>
              <w:pStyle w:val="QPR-ConoscenzeAbilit"/>
              <w:ind w:left="283" w:hanging="198"/>
            </w:pPr>
            <w:r>
              <w:rPr>
                <w:noProof/>
              </w:rPr>
              <w:t>La creazione di nuove variabili</w:t>
            </w:r>
          </w:p>
          <w:p w:rsidR="00946B21" w:rsidRDefault="00946B21" w:rsidP="00946B21">
            <w:pPr>
              <w:pStyle w:val="QPR-ConoscenzeAbilit"/>
              <w:ind w:left="283" w:hanging="198"/>
            </w:pPr>
            <w:r>
              <w:rPr>
                <w:noProof/>
              </w:rPr>
              <w:t>Le procedure di ponderazione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Controllare la qualità dei dati raccolti</w:t>
            </w:r>
          </w:p>
          <w:p w:rsidR="00946B21" w:rsidRDefault="00946B21" w:rsidP="00946B21">
            <w:pPr>
              <w:pStyle w:val="QPR-ConoscenzeAbilit"/>
              <w:ind w:left="283" w:hanging="198"/>
            </w:pPr>
            <w:r>
              <w:rPr>
                <w:noProof/>
              </w:rPr>
              <w:t>Utilizzare software per inserimento dati</w:t>
            </w:r>
          </w:p>
          <w:p w:rsidR="00946B21" w:rsidRDefault="00946B21" w:rsidP="00946B21">
            <w:pPr>
              <w:pStyle w:val="QPR-ConoscenzeAbilit"/>
              <w:ind w:left="283" w:hanging="198"/>
            </w:pPr>
            <w:r>
              <w:rPr>
                <w:noProof/>
              </w:rPr>
              <w:t>Utilizzare software per la lettura ottica dei dati</w:t>
            </w:r>
          </w:p>
          <w:p w:rsidR="00946B21" w:rsidRDefault="00946B21" w:rsidP="00946B21">
            <w:pPr>
              <w:pStyle w:val="QPR-ConoscenzeAbilit"/>
              <w:ind w:left="283" w:hanging="198"/>
            </w:pPr>
            <w:r>
              <w:rPr>
                <w:noProof/>
              </w:rPr>
              <w:t>Creare codifiche di base</w:t>
            </w:r>
          </w:p>
          <w:p w:rsidR="00946B21" w:rsidRDefault="00946B21" w:rsidP="00946B21">
            <w:pPr>
              <w:pStyle w:val="QPR-ConoscenzeAbilit"/>
              <w:ind w:left="283" w:hanging="198"/>
            </w:pPr>
            <w:r>
              <w:rPr>
                <w:noProof/>
              </w:rPr>
              <w:t>Codificare domande aperte</w:t>
            </w:r>
          </w:p>
          <w:p w:rsidR="00946B21" w:rsidRDefault="00946B21" w:rsidP="00946B21">
            <w:pPr>
              <w:pStyle w:val="QPR-ConoscenzeAbilit"/>
              <w:ind w:left="283" w:hanging="198"/>
            </w:pPr>
            <w:r>
              <w:rPr>
                <w:noProof/>
              </w:rPr>
              <w:t>Utilizzare procedure per la trasformazione o aggregazione di variabili</w:t>
            </w:r>
          </w:p>
          <w:p w:rsidR="00946B21" w:rsidRDefault="00946B21" w:rsidP="00946B21">
            <w:pPr>
              <w:pStyle w:val="QPR-ConoscenzeAbilit"/>
              <w:ind w:left="283" w:hanging="198"/>
            </w:pPr>
            <w:r>
              <w:rPr>
                <w:noProof/>
              </w:rPr>
              <w:t>Applicare procedure di ponderazione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INTERPRETAZIONE DEI DATI STATISTICI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QPR-MCP-06</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base dei dati raccolti tramite l’indagine e registrati su supporto informatico, il soggetto elabora e interpreta i dati, fornendo rappresentazioni grafiche degli stessi e predisponendo un rapporto finale di ricerca.</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base per l’analisi descrittiva monovariata e bivariata delle informazioni raccolte in matrice-dati</w:t>
            </w:r>
          </w:p>
          <w:p w:rsidR="00946B21" w:rsidRDefault="00946B21" w:rsidP="00946B21">
            <w:pPr>
              <w:pStyle w:val="QPR-ConoscenzeAbilit"/>
              <w:ind w:left="283" w:hanging="198"/>
            </w:pPr>
            <w:r>
              <w:rPr>
                <w:noProof/>
              </w:rPr>
              <w:t>Cenni di analisi statistica multivariata</w:t>
            </w:r>
          </w:p>
          <w:p w:rsidR="00946B21" w:rsidRDefault="00946B21" w:rsidP="00946B21">
            <w:pPr>
              <w:pStyle w:val="QPR-ConoscenzeAbilit"/>
              <w:ind w:left="283" w:hanging="198"/>
            </w:pPr>
            <w:r>
              <w:rPr>
                <w:noProof/>
              </w:rPr>
              <w:t>Indicatori di centralità, di dispersione, di variabilità, di posizionamento</w:t>
            </w:r>
          </w:p>
          <w:p w:rsidR="00946B21" w:rsidRDefault="00946B21" w:rsidP="00946B21">
            <w:pPr>
              <w:pStyle w:val="QPR-ConoscenzeAbilit"/>
              <w:ind w:left="283" w:hanging="198"/>
            </w:pPr>
            <w:r>
              <w:rPr>
                <w:noProof/>
              </w:rPr>
              <w:t>Fondamenti di statistica inferenziale</w:t>
            </w:r>
          </w:p>
          <w:p w:rsidR="00946B21" w:rsidRDefault="00946B21" w:rsidP="00946B21">
            <w:pPr>
              <w:pStyle w:val="QPR-ConoscenzeAbilit"/>
              <w:ind w:left="283" w:hanging="198"/>
            </w:pPr>
            <w:r>
              <w:rPr>
                <w:noProof/>
              </w:rPr>
              <w:t>Caratteristiche dei software generali (es. Excel) e specifici (es. SPSS, R) per l’elaborazione dei dati</w:t>
            </w:r>
          </w:p>
          <w:p w:rsidR="00946B21" w:rsidRDefault="00946B21" w:rsidP="00946B21">
            <w:pPr>
              <w:pStyle w:val="QPR-ConoscenzeAbilit"/>
              <w:ind w:left="283" w:hanging="198"/>
            </w:pPr>
            <w:r>
              <w:rPr>
                <w:noProof/>
              </w:rPr>
              <w:t>Caratteristiche dei software (es. Excel) per la rappresentazione grafica di dati</w:t>
            </w:r>
          </w:p>
          <w:p w:rsidR="00946B21" w:rsidRDefault="00946B21" w:rsidP="00946B21">
            <w:pPr>
              <w:pStyle w:val="QPR-ConoscenzeAbilit"/>
              <w:ind w:left="283" w:hanging="198"/>
            </w:pPr>
            <w:r>
              <w:rPr>
                <w:noProof/>
              </w:rPr>
              <w:t>Caratteristiche dei software (es. MapInfo) per l’analisi dei dati su base geografica</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Elaborare in modo efficace, in forma tabulare, grafica e/o testuale i risultati di un’analisi statistica</w:t>
            </w:r>
          </w:p>
          <w:p w:rsidR="00946B21" w:rsidRDefault="00946B21" w:rsidP="00946B21">
            <w:pPr>
              <w:pStyle w:val="QPR-ConoscenzeAbilit"/>
              <w:ind w:left="283" w:hanging="198"/>
            </w:pPr>
            <w:r>
              <w:rPr>
                <w:noProof/>
              </w:rPr>
              <w:t>Identificare i più comuni errori di analisi statistica dei dati</w:t>
            </w:r>
          </w:p>
          <w:p w:rsidR="00946B21" w:rsidRDefault="00946B21" w:rsidP="00946B21">
            <w:pPr>
              <w:pStyle w:val="QPR-ConoscenzeAbilit"/>
              <w:ind w:left="283" w:hanging="198"/>
            </w:pPr>
            <w:r>
              <w:rPr>
                <w:noProof/>
              </w:rPr>
              <w:t>Comprendere gli elementi fondamentali dell’inferenza statistica</w:t>
            </w:r>
          </w:p>
          <w:p w:rsidR="00946B21" w:rsidRDefault="00946B21" w:rsidP="00946B21">
            <w:pPr>
              <w:pStyle w:val="QPR-ConoscenzeAbilit"/>
              <w:ind w:left="283" w:hanging="198"/>
            </w:pPr>
            <w:r>
              <w:rPr>
                <w:noProof/>
              </w:rPr>
              <w:t>Interpretare e valutare criticamente le analisi dei dati compiute da altri studiosi</w:t>
            </w:r>
          </w:p>
          <w:p w:rsidR="00946B21" w:rsidRDefault="00946B21" w:rsidP="00946B21">
            <w:pPr>
              <w:pStyle w:val="QPR-ConoscenzeAbilit"/>
              <w:ind w:left="283" w:hanging="198"/>
            </w:pPr>
            <w:r>
              <w:rPr>
                <w:noProof/>
              </w:rPr>
              <w:t>Identificare e fruire di fonti diverse di dati statistici</w:t>
            </w:r>
          </w:p>
          <w:p w:rsidR="00946B21" w:rsidRDefault="00946B21" w:rsidP="00946B21">
            <w:pPr>
              <w:pStyle w:val="QPR-ConoscenzeAbilit"/>
              <w:ind w:left="283" w:hanging="198"/>
            </w:pPr>
            <w:r>
              <w:rPr>
                <w:noProof/>
              </w:rPr>
              <w:t>Utilizzare software di office automation (Excel) e specifici (SPSS, Mapinfo, ecc.) per la rappresentazione dei dati</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DELLA RETE DI VENDITA DIRETTA</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QPR-MCP-07</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politiche commerciali dell’azienda, programmare soluzioni operative volte alla massimizzazione del fatturato e gestire la loro attuazione in maniera efficace, monitorando le prestazioni della forza di vendita al fine di intervenire per il superamento delle criticità.</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Fondamenti di organizzazione aziendale</w:t>
            </w:r>
          </w:p>
          <w:p w:rsidR="00946B21" w:rsidRDefault="00946B21" w:rsidP="00946B21">
            <w:pPr>
              <w:pStyle w:val="QPR-ConoscenzeAbilit"/>
              <w:ind w:left="283" w:hanging="198"/>
            </w:pPr>
            <w:r>
              <w:rPr>
                <w:noProof/>
              </w:rPr>
              <w:t>Fondamenti di psicologia delle organizzazioni</w:t>
            </w:r>
          </w:p>
          <w:p w:rsidR="00946B21" w:rsidRDefault="00946B21" w:rsidP="00946B21">
            <w:pPr>
              <w:pStyle w:val="QPR-ConoscenzeAbilit"/>
              <w:ind w:left="283" w:hanging="198"/>
            </w:pPr>
            <w:r>
              <w:rPr>
                <w:noProof/>
              </w:rPr>
              <w:t>Tecniche di gestione di gruppi di lavoro</w:t>
            </w:r>
          </w:p>
          <w:p w:rsidR="00946B21" w:rsidRDefault="00946B21" w:rsidP="00946B21">
            <w:pPr>
              <w:pStyle w:val="QPR-ConoscenzeAbilit"/>
              <w:ind w:left="283" w:hanging="198"/>
            </w:pPr>
            <w:r>
              <w:rPr>
                <w:noProof/>
              </w:rPr>
              <w:t>Tecniche e strumenti di marketing operativo</w:t>
            </w:r>
          </w:p>
          <w:p w:rsidR="00946B21" w:rsidRDefault="00946B21" w:rsidP="00946B21">
            <w:pPr>
              <w:pStyle w:val="QPR-ConoscenzeAbilit"/>
              <w:ind w:left="283" w:hanging="198"/>
            </w:pPr>
            <w:r>
              <w:rPr>
                <w:noProof/>
              </w:rPr>
              <w:t>Tecniche di empowerment e supporto alla motivazione di vendita</w:t>
            </w:r>
          </w:p>
          <w:p w:rsidR="00946B21" w:rsidRDefault="00946B21" w:rsidP="00946B21">
            <w:pPr>
              <w:pStyle w:val="QPR-ConoscenzeAbilit"/>
              <w:ind w:left="283" w:hanging="198"/>
            </w:pPr>
            <w:r>
              <w:rPr>
                <w:noProof/>
              </w:rPr>
              <w:t>Modelli e criteri di progettazione dei sistemi di budgeting e reporting</w:t>
            </w:r>
          </w:p>
          <w:p w:rsidR="00946B21" w:rsidRDefault="00946B21" w:rsidP="00946B21">
            <w:pPr>
              <w:pStyle w:val="QPR-ConoscenzeAbilit"/>
              <w:ind w:left="283" w:hanging="198"/>
            </w:pPr>
            <w:r>
              <w:rPr>
                <w:noProof/>
              </w:rPr>
              <w:t>Elementi di contrattualistica del lavoro</w:t>
            </w:r>
          </w:p>
          <w:p w:rsidR="00946B21" w:rsidRDefault="00946B21" w:rsidP="00946B21">
            <w:pPr>
              <w:pStyle w:val="QPR-ConoscenzeAbilit"/>
              <w:ind w:left="283" w:hanging="198"/>
            </w:pPr>
            <w:r>
              <w:rPr>
                <w:noProof/>
              </w:rPr>
              <w:t>Normativa su contratti di compravendita</w:t>
            </w:r>
          </w:p>
          <w:p w:rsidR="00946B21" w:rsidRDefault="00946B21" w:rsidP="00946B21">
            <w:pPr>
              <w:pStyle w:val="QPR-ConoscenzeAbilit"/>
              <w:ind w:left="283" w:hanging="198"/>
            </w:pPr>
            <w:r>
              <w:rPr>
                <w:noProof/>
              </w:rPr>
              <w:t>Normative fiscali</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Definire gli obiettivi di vendita per l’attuazione delle politiche commerciali</w:t>
            </w:r>
          </w:p>
          <w:p w:rsidR="00946B21" w:rsidRDefault="00946B21" w:rsidP="00946B21">
            <w:pPr>
              <w:pStyle w:val="QPR-ConoscenzeAbilit"/>
              <w:ind w:left="283" w:hanging="198"/>
            </w:pPr>
            <w:r>
              <w:rPr>
                <w:noProof/>
              </w:rPr>
              <w:t>Individuare piani di azione in coerenza con le politiche commerciali e gli obiettivi di vendita prestabiliti</w:t>
            </w:r>
          </w:p>
          <w:p w:rsidR="00946B21" w:rsidRDefault="00946B21" w:rsidP="00946B21">
            <w:pPr>
              <w:pStyle w:val="QPR-ConoscenzeAbilit"/>
              <w:ind w:left="283" w:hanging="198"/>
            </w:pPr>
            <w:r>
              <w:rPr>
                <w:noProof/>
              </w:rPr>
              <w:t>Coordinare la forza di vendita</w:t>
            </w:r>
          </w:p>
          <w:p w:rsidR="00946B21" w:rsidRDefault="00946B21" w:rsidP="00946B21">
            <w:pPr>
              <w:pStyle w:val="QPR-ConoscenzeAbilit"/>
              <w:ind w:left="283" w:hanging="198"/>
            </w:pPr>
            <w:r>
              <w:rPr>
                <w:noProof/>
              </w:rPr>
              <w:t>Supportare la forza di vendita nelle trattative commerciali</w:t>
            </w:r>
          </w:p>
          <w:p w:rsidR="00946B21" w:rsidRDefault="00946B21" w:rsidP="00946B21">
            <w:pPr>
              <w:pStyle w:val="QPR-ConoscenzeAbilit"/>
              <w:ind w:left="283" w:hanging="198"/>
            </w:pPr>
            <w:r>
              <w:rPr>
                <w:noProof/>
              </w:rPr>
              <w:t>Gestire le relazioni con altre aree dell’azienda</w:t>
            </w:r>
          </w:p>
          <w:p w:rsidR="00946B21" w:rsidRDefault="00946B21" w:rsidP="00946B21">
            <w:pPr>
              <w:pStyle w:val="QPR-ConoscenzeAbilit"/>
              <w:ind w:left="283" w:hanging="198"/>
            </w:pPr>
            <w:r>
              <w:rPr>
                <w:noProof/>
              </w:rPr>
              <w:t>Monitorare la forza di vendita e le loro perfomance</w:t>
            </w:r>
          </w:p>
          <w:p w:rsidR="00946B21" w:rsidRDefault="00946B21" w:rsidP="00946B21">
            <w:pPr>
              <w:pStyle w:val="QPR-ConoscenzeAbilit"/>
              <w:ind w:left="283" w:hanging="198"/>
            </w:pPr>
            <w:r>
              <w:rPr>
                <w:noProof/>
              </w:rPr>
              <w:t>Identificare gli scostamenti tra i risultati e le quote di vendita attese e le cause di tali scostamenti</w:t>
            </w:r>
          </w:p>
          <w:p w:rsidR="00946B21" w:rsidRDefault="00946B21" w:rsidP="00946B21">
            <w:pPr>
              <w:pStyle w:val="QPR-ConoscenzeAbilit"/>
              <w:ind w:left="283" w:hanging="198"/>
            </w:pPr>
            <w:r>
              <w:rPr>
                <w:noProof/>
              </w:rPr>
              <w:t>Elaborare ipotesi di intervento per il superamento delle criticità in coordinamento con il settore del marketing</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DELLA VENDITA ONLINE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QPR-MCP-08</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politiche commerciali dell’azienda, programmare soluzioni operative volte alla massimizzazione del fatturato e gestire la loro realizzazione nella vendita online, monitorando il suo funzionamento, la sua usabilità e le sue statistiche di accesso e di vendita al fine di apportare, se necessario, miglioramenti.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Fondamenti di organizzazione aziendale</w:t>
            </w:r>
          </w:p>
          <w:p w:rsidR="00946B21" w:rsidRDefault="00946B21" w:rsidP="00946B21">
            <w:pPr>
              <w:pStyle w:val="QPR-ConoscenzeAbilit"/>
              <w:ind w:left="283" w:hanging="198"/>
            </w:pPr>
            <w:r>
              <w:rPr>
                <w:noProof/>
              </w:rPr>
              <w:t>Metodi di rilevazione della customer satisfaction</w:t>
            </w:r>
          </w:p>
          <w:p w:rsidR="00946B21" w:rsidRDefault="00946B21" w:rsidP="00946B21">
            <w:pPr>
              <w:pStyle w:val="QPR-ConoscenzeAbilit"/>
              <w:ind w:left="283" w:hanging="198"/>
            </w:pPr>
            <w:r>
              <w:rPr>
                <w:noProof/>
              </w:rPr>
              <w:t>Modelli e criteri di progettazione dei sistemi di budgeting e reporting</w:t>
            </w:r>
          </w:p>
          <w:p w:rsidR="00946B21" w:rsidRDefault="00946B21" w:rsidP="00946B21">
            <w:pPr>
              <w:pStyle w:val="QPR-ConoscenzeAbilit"/>
              <w:ind w:left="283" w:hanging="198"/>
            </w:pPr>
            <w:r>
              <w:rPr>
                <w:noProof/>
              </w:rPr>
              <w:t>Cenni su tecniche di progettazione realizzazione di siti web</w:t>
            </w:r>
          </w:p>
          <w:p w:rsidR="00946B21" w:rsidRDefault="00946B21" w:rsidP="00946B21">
            <w:pPr>
              <w:pStyle w:val="QPR-ConoscenzeAbilit"/>
              <w:ind w:left="283" w:hanging="198"/>
            </w:pPr>
            <w:r>
              <w:rPr>
                <w:noProof/>
              </w:rPr>
              <w:t>Modelli e strumenti di marketing operativo</w:t>
            </w:r>
          </w:p>
          <w:p w:rsidR="00946B21" w:rsidRDefault="00946B21" w:rsidP="00946B21">
            <w:pPr>
              <w:pStyle w:val="QPR-ConoscenzeAbilit"/>
              <w:ind w:left="283" w:hanging="198"/>
            </w:pPr>
            <w:r>
              <w:rPr>
                <w:noProof/>
              </w:rPr>
              <w:t>Tipologie di evasione dell’ordine</w:t>
            </w:r>
          </w:p>
          <w:p w:rsidR="00946B21" w:rsidRDefault="00946B21" w:rsidP="00946B21">
            <w:pPr>
              <w:pStyle w:val="QPR-ConoscenzeAbilit"/>
              <w:ind w:left="283" w:hanging="198"/>
            </w:pPr>
            <w:r>
              <w:rPr>
                <w:noProof/>
              </w:rPr>
              <w:t>Posizionamento sui motori di ricerca</w:t>
            </w:r>
          </w:p>
          <w:p w:rsidR="00946B21" w:rsidRDefault="00946B21" w:rsidP="00946B21">
            <w:pPr>
              <w:pStyle w:val="QPR-ConoscenzeAbilit"/>
              <w:ind w:left="283" w:hanging="198"/>
            </w:pPr>
            <w:r>
              <w:rPr>
                <w:noProof/>
              </w:rPr>
              <w:t>Tecniche di comunicazione persuasiva</w:t>
            </w:r>
          </w:p>
          <w:p w:rsidR="00946B21" w:rsidRDefault="00946B21" w:rsidP="00946B21">
            <w:pPr>
              <w:pStyle w:val="QPR-ConoscenzeAbilit"/>
              <w:ind w:left="283" w:hanging="198"/>
            </w:pPr>
            <w:r>
              <w:rPr>
                <w:noProof/>
              </w:rPr>
              <w:t>Tecniche di gestione delle obiezioni e dei conflitti</w:t>
            </w:r>
          </w:p>
          <w:p w:rsidR="00946B21" w:rsidRDefault="00946B21" w:rsidP="00946B21">
            <w:pPr>
              <w:pStyle w:val="QPR-ConoscenzeAbilit"/>
              <w:ind w:left="283" w:hanging="198"/>
            </w:pPr>
            <w:r>
              <w:rPr>
                <w:noProof/>
              </w:rPr>
              <w:t>Normativa sulle vendite a distanza</w:t>
            </w:r>
          </w:p>
          <w:p w:rsidR="00946B21" w:rsidRDefault="00946B21" w:rsidP="00946B21">
            <w:pPr>
              <w:pStyle w:val="QPR-ConoscenzeAbilit"/>
              <w:ind w:left="283" w:hanging="198"/>
            </w:pPr>
            <w:r>
              <w:rPr>
                <w:noProof/>
              </w:rPr>
              <w:t>Normative fiscali e valutarie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Definire gli obiettivi di vendita per l’attuazione delle politiche commerciali</w:t>
            </w:r>
          </w:p>
          <w:p w:rsidR="00946B21" w:rsidRDefault="00946B21" w:rsidP="00946B21">
            <w:pPr>
              <w:pStyle w:val="QPR-ConoscenzeAbilit"/>
              <w:ind w:left="283" w:hanging="198"/>
            </w:pPr>
            <w:r>
              <w:rPr>
                <w:noProof/>
              </w:rPr>
              <w:t>Individuare piani di azione in coerenza con le politiche commerciali e gli obiettivi di vendita prestabiliti</w:t>
            </w:r>
          </w:p>
          <w:p w:rsidR="00946B21" w:rsidRDefault="00946B21" w:rsidP="00946B21">
            <w:pPr>
              <w:pStyle w:val="QPR-ConoscenzeAbilit"/>
              <w:ind w:left="283" w:hanging="198"/>
            </w:pPr>
            <w:r>
              <w:rPr>
                <w:noProof/>
              </w:rPr>
              <w:t>Collaborare nella progettazione e realizzazione di un sito web</w:t>
            </w:r>
          </w:p>
          <w:p w:rsidR="00946B21" w:rsidRDefault="00946B21" w:rsidP="00946B21">
            <w:pPr>
              <w:pStyle w:val="QPR-ConoscenzeAbilit"/>
              <w:ind w:left="283" w:hanging="198"/>
            </w:pPr>
            <w:r>
              <w:rPr>
                <w:noProof/>
              </w:rPr>
              <w:t>Gestire il catalogo on-line</w:t>
            </w:r>
          </w:p>
          <w:p w:rsidR="00946B21" w:rsidRDefault="00946B21" w:rsidP="00946B21">
            <w:pPr>
              <w:pStyle w:val="QPR-ConoscenzeAbilit"/>
              <w:ind w:left="283" w:hanging="198"/>
            </w:pPr>
            <w:r>
              <w:rPr>
                <w:noProof/>
              </w:rPr>
              <w:t>Gestire e monitorare l’iter di consegna dell’ordine</w:t>
            </w:r>
          </w:p>
          <w:p w:rsidR="00946B21" w:rsidRDefault="00946B21" w:rsidP="00946B21">
            <w:pPr>
              <w:pStyle w:val="QPR-ConoscenzeAbilit"/>
              <w:ind w:left="283" w:hanging="198"/>
            </w:pPr>
            <w:r>
              <w:rPr>
                <w:noProof/>
              </w:rPr>
              <w:t>Applicare tecniche di comunicazione persuasiva per l’assistenza</w:t>
            </w:r>
          </w:p>
          <w:p w:rsidR="00946B21" w:rsidRDefault="00946B21" w:rsidP="00946B21">
            <w:pPr>
              <w:pStyle w:val="QPR-ConoscenzeAbilit"/>
              <w:ind w:left="283" w:hanging="198"/>
            </w:pPr>
            <w:r>
              <w:rPr>
                <w:noProof/>
              </w:rPr>
              <w:t>Attenersi alle normative nazionali, europee ed internazionali sulle vendite a distanza</w:t>
            </w:r>
          </w:p>
          <w:p w:rsidR="00946B21" w:rsidRDefault="00946B21" w:rsidP="00946B21">
            <w:pPr>
              <w:pStyle w:val="QPR-ConoscenzeAbilit"/>
              <w:ind w:left="283" w:hanging="198"/>
            </w:pPr>
            <w:r>
              <w:rPr>
                <w:noProof/>
              </w:rPr>
              <w:t>Monitorare visite e risultati di vendita</w:t>
            </w:r>
          </w:p>
          <w:p w:rsidR="00946B21" w:rsidRDefault="00946B21" w:rsidP="00946B21">
            <w:pPr>
              <w:pStyle w:val="QPR-ConoscenzeAbilit"/>
              <w:ind w:left="283" w:hanging="198"/>
            </w:pPr>
            <w:r>
              <w:rPr>
                <w:noProof/>
              </w:rPr>
              <w:t>Identificare gli scostamenti la performance e i risultati attesi, identificando le cause degli scostamenti</w:t>
            </w:r>
          </w:p>
          <w:p w:rsidR="00946B21" w:rsidRDefault="00946B21" w:rsidP="00946B21">
            <w:pPr>
              <w:pStyle w:val="QPR-ConoscenzeAbilit"/>
              <w:ind w:left="283" w:hanging="198"/>
            </w:pPr>
            <w:r>
              <w:rPr>
                <w:noProof/>
              </w:rPr>
              <w:t>Elaborare ipotesi di intervento per il superamento delle criticità in coordinamento con il settore del marketing</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EFINIZIONE DEL SERVIZIO DI CUSTOMER CARE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QPR-MCP-09</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strategie di marketing prestabilite, sviluppare un modello di Assistenza Clienti al fine di garantire una adeguata customer experience ai propri clienti, monitorando la performance e l’efficacia complessiva del servizio in vista della sua ottimizzazione.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Analisi statistica</w:t>
            </w:r>
          </w:p>
          <w:p w:rsidR="00946B21" w:rsidRDefault="00946B21" w:rsidP="00946B21">
            <w:pPr>
              <w:pStyle w:val="QPR-ConoscenzeAbilit"/>
              <w:ind w:left="283" w:hanging="198"/>
            </w:pPr>
            <w:r>
              <w:rPr>
                <w:noProof/>
              </w:rPr>
              <w:t>Fondamenti di organizzazione aziendale</w:t>
            </w:r>
          </w:p>
          <w:p w:rsidR="00946B21" w:rsidRDefault="00946B21" w:rsidP="00946B21">
            <w:pPr>
              <w:pStyle w:val="QPR-ConoscenzeAbilit"/>
              <w:ind w:left="283" w:hanging="198"/>
            </w:pPr>
            <w:r>
              <w:rPr>
                <w:noProof/>
              </w:rPr>
              <w:t>Modelli e strumenti di marketing</w:t>
            </w:r>
          </w:p>
          <w:p w:rsidR="00946B21" w:rsidRDefault="00946B21" w:rsidP="00946B21">
            <w:pPr>
              <w:pStyle w:val="QPR-ConoscenzeAbilit"/>
              <w:ind w:left="283" w:hanging="198"/>
            </w:pPr>
            <w:r>
              <w:rPr>
                <w:noProof/>
              </w:rPr>
              <w:t>Tecniche di analisi della qualità dei servizi</w:t>
            </w:r>
          </w:p>
          <w:p w:rsidR="00946B21" w:rsidRDefault="00946B21" w:rsidP="00946B21">
            <w:pPr>
              <w:pStyle w:val="QPR-ConoscenzeAbilit"/>
              <w:ind w:left="283" w:hanging="198"/>
            </w:pPr>
            <w:r>
              <w:rPr>
                <w:noProof/>
              </w:rPr>
              <w:t>Metodi di rilevazione della customer satisfaction</w:t>
            </w:r>
          </w:p>
          <w:p w:rsidR="00946B21" w:rsidRDefault="00946B21" w:rsidP="00946B21">
            <w:pPr>
              <w:pStyle w:val="QPR-ConoscenzeAbilit"/>
              <w:ind w:left="283" w:hanging="198"/>
            </w:pPr>
            <w:r>
              <w:rPr>
                <w:noProof/>
              </w:rPr>
              <w:t>Modelli e criteri di progettazione dei sistemi di budgeting e reporting</w:t>
            </w:r>
          </w:p>
          <w:p w:rsidR="00946B21" w:rsidRDefault="00946B21" w:rsidP="00946B21">
            <w:pPr>
              <w:pStyle w:val="QPR-ConoscenzeAbilit"/>
              <w:ind w:left="283" w:hanging="198"/>
            </w:pPr>
            <w:r>
              <w:rPr>
                <w:noProof/>
              </w:rPr>
              <w:t>Tecniche per le ricerche di mercato</w:t>
            </w:r>
          </w:p>
          <w:p w:rsidR="00946B21" w:rsidRDefault="00946B21" w:rsidP="00946B21">
            <w:pPr>
              <w:pStyle w:val="QPR-ConoscenzeAbilit"/>
              <w:ind w:left="283" w:hanging="198"/>
            </w:pPr>
            <w:r>
              <w:rPr>
                <w:noProof/>
              </w:rPr>
              <w:t>Normative sul diritto di recesso</w:t>
            </w:r>
          </w:p>
          <w:p w:rsidR="00946B21" w:rsidRDefault="00946B21" w:rsidP="00946B21">
            <w:pPr>
              <w:pStyle w:val="QPR-ConoscenzeAbilit"/>
              <w:ind w:left="283" w:hanging="198"/>
            </w:pPr>
            <w:r>
              <w:rPr>
                <w:noProof/>
              </w:rPr>
              <w:t>Normative sulla tutela del consumatore nei contratti di fornitura di beni di consumo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Valutare i principali modelli di caring dei competitor</w:t>
            </w:r>
          </w:p>
          <w:p w:rsidR="00946B21" w:rsidRDefault="00946B21" w:rsidP="00946B21">
            <w:pPr>
              <w:pStyle w:val="QPR-ConoscenzeAbilit"/>
              <w:ind w:left="283" w:hanging="198"/>
            </w:pPr>
            <w:r>
              <w:rPr>
                <w:noProof/>
              </w:rPr>
              <w:t>Analizzare i feedback di mercato</w:t>
            </w:r>
          </w:p>
          <w:p w:rsidR="00946B21" w:rsidRDefault="00946B21" w:rsidP="00946B21">
            <w:pPr>
              <w:pStyle w:val="QPR-ConoscenzeAbilit"/>
              <w:ind w:left="283" w:hanging="198"/>
            </w:pPr>
            <w:r>
              <w:rPr>
                <w:noProof/>
              </w:rPr>
              <w:t>Individuare indicatori di performance per il monitoraggio dei processi di erogazione dei servizi</w:t>
            </w:r>
          </w:p>
          <w:p w:rsidR="00946B21" w:rsidRDefault="00946B21" w:rsidP="00946B21">
            <w:pPr>
              <w:pStyle w:val="QPR-ConoscenzeAbilit"/>
              <w:ind w:left="283" w:hanging="198"/>
            </w:pPr>
            <w:r>
              <w:rPr>
                <w:noProof/>
              </w:rPr>
              <w:t>Definire le procedure di assistenza tecnica e commerciale, identificando i fattori di costo/beneficio</w:t>
            </w:r>
          </w:p>
          <w:p w:rsidR="00946B21" w:rsidRDefault="00946B21" w:rsidP="00946B21">
            <w:pPr>
              <w:pStyle w:val="QPR-ConoscenzeAbilit"/>
              <w:ind w:left="283" w:hanging="198"/>
            </w:pPr>
            <w:r>
              <w:rPr>
                <w:noProof/>
              </w:rPr>
              <w:t>Predisporre il piano di accoglienza e assistenza clienti</w:t>
            </w:r>
          </w:p>
          <w:p w:rsidR="00946B21" w:rsidRDefault="00946B21" w:rsidP="00946B21">
            <w:pPr>
              <w:pStyle w:val="QPR-ConoscenzeAbilit"/>
              <w:ind w:left="283" w:hanging="198"/>
            </w:pPr>
            <w:r>
              <w:rPr>
                <w:noProof/>
              </w:rPr>
              <w:t>Gestire variazioni e modifiche al piano di marketing in collaborazione con il settore del marketing per favorire l’attuazione del modello di Assistenza Clienti</w:t>
            </w:r>
          </w:p>
          <w:p w:rsidR="00946B21" w:rsidRDefault="00946B21" w:rsidP="00946B21">
            <w:pPr>
              <w:pStyle w:val="QPR-ConoscenzeAbilit"/>
              <w:ind w:left="283" w:hanging="198"/>
            </w:pPr>
            <w:r>
              <w:rPr>
                <w:noProof/>
              </w:rPr>
              <w:t>Valutare la performance complessiva e l’efficacia del modello di Assistenza Clienti</w:t>
            </w:r>
          </w:p>
          <w:p w:rsidR="00946B21" w:rsidRDefault="00946B21" w:rsidP="00946B21">
            <w:pPr>
              <w:pStyle w:val="QPR-ConoscenzeAbilit"/>
              <w:ind w:left="283" w:hanging="198"/>
            </w:pPr>
            <w:r>
              <w:rPr>
                <w:noProof/>
              </w:rPr>
              <w:t>Identificare gli scostamenti tra realizzato e programmato e le cause di tali scostamenti</w:t>
            </w:r>
          </w:p>
          <w:p w:rsidR="00946B21" w:rsidRDefault="00946B21" w:rsidP="00946B21">
            <w:pPr>
              <w:pStyle w:val="QPR-ConoscenzeAbilit"/>
              <w:ind w:left="283" w:hanging="198"/>
            </w:pPr>
            <w:r>
              <w:rPr>
                <w:noProof/>
              </w:rPr>
              <w:t>Elaborare ipotesi di intervento per l’ottimizzazione dei processi e delle procedure in collaborazione con il settore del marketing</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OPERATIVA DELL'ACCOGLIENZA E DELL'ASSISTENZA AL CLIENTE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QPR-MCP-10</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strategie commerciale e del piano di vendita prestabilito, pianificare il fabbisogno in termini di personale e gestire la loro operatività in coerenza con le esigenze di servizio di accoglienza e assistenza al cliente, monitorando il raggiungimento degli obiettivi al fine di intervenire in caso di criticità.</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statistica</w:t>
            </w:r>
          </w:p>
          <w:p w:rsidR="00946B21" w:rsidRDefault="00946B21" w:rsidP="00946B21">
            <w:pPr>
              <w:pStyle w:val="QPR-ConoscenzeAbilit"/>
              <w:ind w:left="283" w:hanging="198"/>
            </w:pPr>
            <w:r>
              <w:rPr>
                <w:noProof/>
              </w:rPr>
              <w:t>Fondamenti di organizzazione aziendale</w:t>
            </w:r>
          </w:p>
          <w:p w:rsidR="00946B21" w:rsidRDefault="00946B21" w:rsidP="00946B21">
            <w:pPr>
              <w:pStyle w:val="QPR-ConoscenzeAbilit"/>
              <w:ind w:left="283" w:hanging="198"/>
            </w:pPr>
            <w:r>
              <w:rPr>
                <w:noProof/>
              </w:rPr>
              <w:t>Elementi di psicologia delle organizzazioni</w:t>
            </w:r>
          </w:p>
          <w:p w:rsidR="00946B21" w:rsidRDefault="00946B21" w:rsidP="00946B21">
            <w:pPr>
              <w:pStyle w:val="QPR-ConoscenzeAbilit"/>
              <w:ind w:left="283" w:hanging="198"/>
            </w:pPr>
            <w:r>
              <w:rPr>
                <w:noProof/>
              </w:rPr>
              <w:t>Tecniche di gestione di gruppi di lavoro</w:t>
            </w:r>
          </w:p>
          <w:p w:rsidR="00946B21" w:rsidRDefault="00946B21" w:rsidP="00946B21">
            <w:pPr>
              <w:pStyle w:val="QPR-ConoscenzeAbilit"/>
              <w:ind w:left="283" w:hanging="198"/>
            </w:pPr>
            <w:r>
              <w:rPr>
                <w:noProof/>
              </w:rPr>
              <w:t>Metodi di rilevazione della customer satisfaction</w:t>
            </w:r>
          </w:p>
          <w:p w:rsidR="00946B21" w:rsidRDefault="00946B21" w:rsidP="00946B21">
            <w:pPr>
              <w:pStyle w:val="QPR-ConoscenzeAbilit"/>
              <w:ind w:left="283" w:hanging="198"/>
            </w:pPr>
            <w:r>
              <w:rPr>
                <w:noProof/>
              </w:rPr>
              <w:t>Modelli e criteri di progettazione dei sistemi di budgeting e reporting</w:t>
            </w:r>
          </w:p>
          <w:p w:rsidR="00946B21" w:rsidRDefault="00946B21" w:rsidP="00946B21">
            <w:pPr>
              <w:pStyle w:val="QPR-ConoscenzeAbilit"/>
              <w:ind w:left="283" w:hanging="198"/>
            </w:pPr>
            <w:r>
              <w:rPr>
                <w:noProof/>
              </w:rPr>
              <w:t>Normativa generale sui contratti di lavoro</w:t>
            </w:r>
          </w:p>
          <w:p w:rsidR="00946B21" w:rsidRDefault="00946B21" w:rsidP="00946B21">
            <w:pPr>
              <w:pStyle w:val="QPR-ConoscenzeAbilit"/>
              <w:ind w:left="283" w:hanging="198"/>
            </w:pPr>
            <w:r>
              <w:rPr>
                <w:noProof/>
              </w:rPr>
              <w:t>Cenni sulla normativa in materia di ferie, permessi e malattia</w:t>
            </w:r>
          </w:p>
          <w:p w:rsidR="00946B21" w:rsidRDefault="00946B21" w:rsidP="00946B21">
            <w:pPr>
              <w:pStyle w:val="QPR-ConoscenzeAbilit"/>
              <w:ind w:left="283" w:hanging="198"/>
            </w:pPr>
            <w:r>
              <w:rPr>
                <w:noProof/>
              </w:rPr>
              <w:t>Normative in tema di contrattualistica del commercio</w:t>
            </w:r>
          </w:p>
          <w:p w:rsidR="00946B21" w:rsidRDefault="00946B21" w:rsidP="00946B21">
            <w:pPr>
              <w:pStyle w:val="QPR-ConoscenzeAbilit"/>
              <w:ind w:left="283" w:hanging="198"/>
            </w:pPr>
            <w:r>
              <w:rPr>
                <w:noProof/>
              </w:rPr>
              <w:t>Norme e disposizioni a tutela della sicurezza dell'ambiente di lavoro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Definire i volumi previsionali di servizio e il conseguente fabbisogno di personale</w:t>
            </w:r>
          </w:p>
          <w:p w:rsidR="00946B21" w:rsidRDefault="00946B21" w:rsidP="00946B21">
            <w:pPr>
              <w:pStyle w:val="QPR-ConoscenzeAbilit"/>
              <w:ind w:left="283" w:hanging="198"/>
            </w:pPr>
            <w:r>
              <w:rPr>
                <w:noProof/>
              </w:rPr>
              <w:t>Identificare gli scostamenti tra risultati effettivi e previsti, e le cause di tali scostamenti</w:t>
            </w:r>
          </w:p>
          <w:p w:rsidR="00946B21" w:rsidRDefault="00946B21" w:rsidP="00946B21">
            <w:pPr>
              <w:pStyle w:val="QPR-ConoscenzeAbilit"/>
              <w:ind w:left="283" w:hanging="198"/>
            </w:pPr>
            <w:r>
              <w:rPr>
                <w:noProof/>
              </w:rPr>
              <w:t>Determinare la allocazione operativa del personale</w:t>
            </w:r>
          </w:p>
          <w:p w:rsidR="00946B21" w:rsidRDefault="00946B21" w:rsidP="00946B21">
            <w:pPr>
              <w:pStyle w:val="QPR-ConoscenzeAbilit"/>
              <w:ind w:left="283" w:hanging="198"/>
            </w:pPr>
            <w:r>
              <w:rPr>
                <w:noProof/>
              </w:rPr>
              <w:t>Applicare tecniche per la definizione della turnazione</w:t>
            </w:r>
          </w:p>
          <w:p w:rsidR="00946B21" w:rsidRDefault="00946B21" w:rsidP="00946B21">
            <w:pPr>
              <w:pStyle w:val="QPR-ConoscenzeAbilit"/>
              <w:ind w:left="283" w:hanging="198"/>
            </w:pPr>
            <w:r>
              <w:rPr>
                <w:noProof/>
              </w:rPr>
              <w:t>Individuare soluzioni operative nella turnazione in risposta a mutate esigenze di servizio</w:t>
            </w:r>
          </w:p>
          <w:p w:rsidR="00946B21" w:rsidRDefault="00946B21" w:rsidP="00946B21">
            <w:pPr>
              <w:pStyle w:val="QPR-ConoscenzeAbilit"/>
              <w:ind w:left="283" w:hanging="198"/>
            </w:pPr>
            <w:r>
              <w:rPr>
                <w:noProof/>
              </w:rPr>
              <w:t>Valutare la performance complessiva e l’efficacia del servizio</w:t>
            </w:r>
          </w:p>
          <w:p w:rsidR="00946B21" w:rsidRDefault="00946B21" w:rsidP="00946B21">
            <w:pPr>
              <w:pStyle w:val="QPR-ConoscenzeAbilit"/>
              <w:ind w:left="283" w:hanging="198"/>
            </w:pPr>
            <w:r>
              <w:rPr>
                <w:noProof/>
              </w:rPr>
              <w:t>Identificare i target di performance</w:t>
            </w:r>
          </w:p>
          <w:p w:rsidR="00946B21" w:rsidRDefault="00946B21" w:rsidP="00946B21">
            <w:pPr>
              <w:pStyle w:val="QPR-ConoscenzeAbilit"/>
              <w:ind w:left="283" w:hanging="198"/>
            </w:pPr>
            <w:r>
              <w:rPr>
                <w:noProof/>
              </w:rPr>
              <w:t>Elaborare ipotesi di intervento per il superamento delle criticità</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PREDISPOSIZIONE DEL BRIEF DI COMUNICAZIONE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Attraverso la descrizione delle esigenze e bisogni rilevati dal cliente, il soggetto contribuisce a individuare gli obiettivi e il concept di comunicazione, il target, i canali e le modalità comunicative per lo sviluppo e la realizzazione dello specifico piano di comunicazione.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marketing operativo</w:t>
            </w:r>
          </w:p>
          <w:p w:rsidR="00946B21" w:rsidRDefault="00946B21" w:rsidP="00946B21">
            <w:pPr>
              <w:pStyle w:val="QPR-ConoscenzeAbilit"/>
              <w:ind w:left="283" w:hanging="198"/>
            </w:pPr>
            <w:r>
              <w:rPr>
                <w:noProof/>
              </w:rPr>
              <w:t>Elementi di metodologia della ricerca</w:t>
            </w:r>
          </w:p>
          <w:p w:rsidR="00946B21" w:rsidRDefault="00946B21" w:rsidP="00946B21">
            <w:pPr>
              <w:pStyle w:val="QPR-ConoscenzeAbilit"/>
              <w:ind w:left="283" w:hanging="198"/>
            </w:pPr>
            <w:r>
              <w:rPr>
                <w:noProof/>
              </w:rPr>
              <w:t>Principi di analisi qualitativa</w:t>
            </w:r>
          </w:p>
          <w:p w:rsidR="00946B21" w:rsidRDefault="00946B21" w:rsidP="00946B21">
            <w:pPr>
              <w:pStyle w:val="QPR-ConoscenzeAbilit"/>
              <w:ind w:left="283" w:hanging="198"/>
            </w:pPr>
            <w:r>
              <w:rPr>
                <w:noProof/>
              </w:rPr>
              <w:t>Elementi di psicologia e sociologia della comunicazione</w:t>
            </w:r>
          </w:p>
          <w:p w:rsidR="00946B21" w:rsidRDefault="00946B21" w:rsidP="00946B21">
            <w:pPr>
              <w:pStyle w:val="QPR-ConoscenzeAbilit"/>
              <w:ind w:left="283" w:hanging="198"/>
            </w:pPr>
            <w:r>
              <w:rPr>
                <w:noProof/>
              </w:rPr>
              <w:t>Tecniche per lo sviluppo di un piano di marketing</w:t>
            </w:r>
          </w:p>
          <w:p w:rsidR="00946B21" w:rsidRDefault="00946B21" w:rsidP="00946B21">
            <w:pPr>
              <w:pStyle w:val="QPR-ConoscenzeAbilit"/>
              <w:ind w:left="283" w:hanging="198"/>
            </w:pPr>
            <w:r>
              <w:rPr>
                <w:noProof/>
              </w:rPr>
              <w:t>Tecniche di comunicazione efficace</w:t>
            </w:r>
          </w:p>
          <w:p w:rsidR="00946B21" w:rsidRDefault="00946B21" w:rsidP="00946B21">
            <w:pPr>
              <w:pStyle w:val="QPR-ConoscenzeAbilit"/>
              <w:ind w:left="283" w:hanging="198"/>
            </w:pPr>
            <w:r>
              <w:rPr>
                <w:noProof/>
              </w:rPr>
              <w:t>Tecniche di comunicazione d’impresa</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Gestire dati e informazioni</w:t>
            </w:r>
          </w:p>
          <w:p w:rsidR="00946B21" w:rsidRDefault="00946B21" w:rsidP="00946B21">
            <w:pPr>
              <w:pStyle w:val="QPR-ConoscenzeAbilit"/>
              <w:ind w:left="283" w:hanging="198"/>
            </w:pPr>
            <w:r>
              <w:rPr>
                <w:noProof/>
              </w:rPr>
              <w:t>Comunicare e relazionarsi in maniera efficace</w:t>
            </w:r>
          </w:p>
          <w:p w:rsidR="00946B21" w:rsidRDefault="00946B21" w:rsidP="00946B21">
            <w:pPr>
              <w:pStyle w:val="QPR-ConoscenzeAbilit"/>
              <w:ind w:left="283" w:hanging="198"/>
            </w:pPr>
            <w:r>
              <w:rPr>
                <w:noProof/>
              </w:rPr>
              <w:t>Realizzare un brief per la raccolta del bisogno di comunicazione del cliente</w:t>
            </w:r>
          </w:p>
          <w:p w:rsidR="00946B21" w:rsidRDefault="00946B21" w:rsidP="00946B21">
            <w:pPr>
              <w:pStyle w:val="QPR-ConoscenzeAbilit"/>
              <w:ind w:left="283" w:hanging="198"/>
            </w:pPr>
            <w:r>
              <w:rPr>
                <w:noProof/>
              </w:rPr>
              <w:t>Individuare contesto e pubblici di riferimento, concept di comunicazione</w:t>
            </w:r>
          </w:p>
          <w:p w:rsidR="00946B21" w:rsidRDefault="00946B21" w:rsidP="00946B21">
            <w:pPr>
              <w:pStyle w:val="QPR-ConoscenzeAbilit"/>
              <w:ind w:left="283" w:hanging="198"/>
            </w:pPr>
            <w:r>
              <w:rPr>
                <w:noProof/>
              </w:rPr>
              <w:t>Verificare la fattibilità operativa della richiesta del cliente e individuare il budget</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DI CAMPAGNE PUBBLICITARIE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QPR-MCP-12</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dalle indicazioni fornite dal direttore creativo, il soggetto collabora alla pianificazione delle attività pubblicitarie organizzando risorse umane e spazi pubblicitari nel rispetto della normativa di riferimento e attraverso la verifica dei risultati ottenuti.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contrattualistica nazionale e internazionale</w:t>
            </w:r>
          </w:p>
          <w:p w:rsidR="00946B21" w:rsidRDefault="00946B21" w:rsidP="00946B21">
            <w:pPr>
              <w:pStyle w:val="QPR-ConoscenzeAbilit"/>
              <w:ind w:left="283" w:hanging="198"/>
            </w:pPr>
            <w:r>
              <w:rPr>
                <w:noProof/>
              </w:rPr>
              <w:t>Elementi di sociologia dei processi culturali e comunicativi</w:t>
            </w:r>
          </w:p>
          <w:p w:rsidR="00946B21" w:rsidRDefault="00946B21" w:rsidP="00946B21">
            <w:pPr>
              <w:pStyle w:val="QPR-ConoscenzeAbilit"/>
              <w:ind w:left="283" w:hanging="198"/>
            </w:pPr>
            <w:r>
              <w:rPr>
                <w:noProof/>
              </w:rPr>
              <w:t>Principali canali di comunicazione e loro funzionamento: stampa, web, affissioni, radio e TV, ….</w:t>
            </w:r>
          </w:p>
          <w:p w:rsidR="00946B21" w:rsidRDefault="00946B21" w:rsidP="00946B21">
            <w:pPr>
              <w:pStyle w:val="QPR-ConoscenzeAbilit"/>
              <w:ind w:left="283" w:hanging="198"/>
            </w:pPr>
            <w:r>
              <w:rPr>
                <w:noProof/>
              </w:rPr>
              <w:t>Tecniche di comunicazione d’impresa</w:t>
            </w:r>
          </w:p>
          <w:p w:rsidR="00946B21" w:rsidRDefault="00946B21" w:rsidP="00946B21">
            <w:pPr>
              <w:pStyle w:val="QPR-ConoscenzeAbilit"/>
              <w:ind w:left="283" w:hanging="198"/>
            </w:pPr>
            <w:r>
              <w:rPr>
                <w:noProof/>
              </w:rPr>
              <w:t>Tecniche di valutazione delle campagne pubblicitarie</w:t>
            </w:r>
          </w:p>
          <w:p w:rsidR="00946B21" w:rsidRDefault="00946B21" w:rsidP="00946B21">
            <w:pPr>
              <w:pStyle w:val="QPR-ConoscenzeAbilit"/>
              <w:ind w:left="283" w:hanging="198"/>
            </w:pPr>
            <w:r>
              <w:rPr>
                <w:noProof/>
              </w:rPr>
              <w:t>Tecniche di negoziazione commerciale</w:t>
            </w:r>
          </w:p>
          <w:p w:rsidR="00946B21" w:rsidRDefault="00946B21" w:rsidP="00946B21">
            <w:pPr>
              <w:pStyle w:val="QPR-ConoscenzeAbilit"/>
              <w:ind w:left="283" w:hanging="198"/>
            </w:pPr>
            <w:r>
              <w:rPr>
                <w:noProof/>
              </w:rPr>
              <w:t>Tecniche di budgeting</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Gestire dati e informazioni</w:t>
            </w:r>
          </w:p>
          <w:p w:rsidR="00946B21" w:rsidRDefault="00946B21" w:rsidP="00946B21">
            <w:pPr>
              <w:pStyle w:val="QPR-ConoscenzeAbilit"/>
              <w:ind w:left="283" w:hanging="198"/>
            </w:pPr>
            <w:r>
              <w:rPr>
                <w:noProof/>
              </w:rPr>
              <w:t>Comunicare e relazionarsi in maniera efficace</w:t>
            </w:r>
          </w:p>
          <w:p w:rsidR="00946B21" w:rsidRDefault="00946B21" w:rsidP="00946B21">
            <w:pPr>
              <w:pStyle w:val="QPR-ConoscenzeAbilit"/>
              <w:ind w:left="283" w:hanging="198"/>
            </w:pPr>
            <w:r>
              <w:rPr>
                <w:noProof/>
              </w:rPr>
              <w:t>Interagire con concessionari di pubblicità e centri media</w:t>
            </w:r>
          </w:p>
          <w:p w:rsidR="00946B21" w:rsidRDefault="00946B21" w:rsidP="00946B21">
            <w:pPr>
              <w:pStyle w:val="QPR-ConoscenzeAbilit"/>
              <w:ind w:left="283" w:hanging="198"/>
            </w:pPr>
            <w:r>
              <w:rPr>
                <w:noProof/>
              </w:rPr>
              <w:t>Gestire la contrattualistica</w:t>
            </w:r>
          </w:p>
          <w:p w:rsidR="00946B21" w:rsidRDefault="00946B21" w:rsidP="00946B21">
            <w:pPr>
              <w:pStyle w:val="QPR-ConoscenzeAbilit"/>
              <w:ind w:left="283" w:hanging="198"/>
            </w:pPr>
            <w:r>
              <w:rPr>
                <w:noProof/>
              </w:rPr>
              <w:t>Acquistare spazi pubblicitari</w:t>
            </w:r>
          </w:p>
          <w:p w:rsidR="00946B21" w:rsidRDefault="00946B21" w:rsidP="00946B21">
            <w:pPr>
              <w:pStyle w:val="QPR-ConoscenzeAbilit"/>
              <w:ind w:left="283" w:hanging="198"/>
            </w:pPr>
            <w:r>
              <w:rPr>
                <w:noProof/>
              </w:rPr>
              <w:t>Verificare il prodotto finale della campagna e il rispetto delle condizioni stabilite nei contratti</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SVILUPPO DELL’IDEA VISIVA DI UNA CAMPAGNA PUBBLICITARIA</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QPR-MCP-13</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dal concept individuato nel piano di comunicazione, il soggetto collabora alla definizione dell'immagine da veicolare nella campagna pubblicitaria nei diversi canali promozionali, in sintonia con il copywriter per la produzione dei testi, e fornendo le specifiche grafiche e visive per lo sviluppo specialistico.</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Principi di etica della comunicazione</w:t>
            </w:r>
          </w:p>
          <w:p w:rsidR="00946B21" w:rsidRDefault="00946B21" w:rsidP="00946B21">
            <w:pPr>
              <w:pStyle w:val="QPR-ConoscenzeAbilit"/>
              <w:ind w:left="283" w:hanging="198"/>
            </w:pPr>
            <w:r>
              <w:rPr>
                <w:noProof/>
              </w:rPr>
              <w:t>Normativa e tutela delle immagini</w:t>
            </w:r>
          </w:p>
          <w:p w:rsidR="00946B21" w:rsidRDefault="00946B21" w:rsidP="00946B21">
            <w:pPr>
              <w:pStyle w:val="QPR-ConoscenzeAbilit"/>
              <w:ind w:left="283" w:hanging="198"/>
            </w:pPr>
            <w:r>
              <w:rPr>
                <w:noProof/>
              </w:rPr>
              <w:t>Tecniche grafiche speciali</w:t>
            </w:r>
          </w:p>
          <w:p w:rsidR="00946B21" w:rsidRDefault="00946B21" w:rsidP="00946B21">
            <w:pPr>
              <w:pStyle w:val="QPR-ConoscenzeAbilit"/>
              <w:ind w:left="283" w:hanging="198"/>
            </w:pPr>
            <w:r>
              <w:rPr>
                <w:noProof/>
              </w:rPr>
              <w:t>Tecniche di illustrazione</w:t>
            </w:r>
          </w:p>
          <w:p w:rsidR="00946B21" w:rsidRDefault="00946B21" w:rsidP="00946B21">
            <w:pPr>
              <w:pStyle w:val="QPR-ConoscenzeAbilit"/>
              <w:ind w:left="283" w:hanging="198"/>
            </w:pPr>
            <w:r>
              <w:rPr>
                <w:noProof/>
              </w:rPr>
              <w:t>Psicosociologia dei consumi culturali</w:t>
            </w:r>
          </w:p>
          <w:p w:rsidR="00946B21" w:rsidRDefault="00946B21" w:rsidP="00946B21">
            <w:pPr>
              <w:pStyle w:val="QPR-ConoscenzeAbilit"/>
              <w:ind w:left="283" w:hanging="198"/>
            </w:pPr>
            <w:r>
              <w:rPr>
                <w:noProof/>
              </w:rPr>
              <w:t>Principi di comunicazione pubblicitaria</w:t>
            </w:r>
          </w:p>
          <w:p w:rsidR="00946B21" w:rsidRDefault="00946B21" w:rsidP="00946B21">
            <w:pPr>
              <w:pStyle w:val="QPR-ConoscenzeAbilit"/>
              <w:ind w:left="283" w:hanging="198"/>
            </w:pPr>
            <w:r>
              <w:rPr>
                <w:noProof/>
              </w:rPr>
              <w:t>Fondamenti di marketing culturale</w:t>
            </w:r>
          </w:p>
          <w:p w:rsidR="00946B21" w:rsidRDefault="00946B21" w:rsidP="00946B21">
            <w:pPr>
              <w:pStyle w:val="QPR-ConoscenzeAbilit"/>
              <w:ind w:left="283" w:hanging="198"/>
            </w:pPr>
            <w:r>
              <w:rPr>
                <w:noProof/>
              </w:rPr>
              <w:t>Principi di fotografia</w:t>
            </w:r>
          </w:p>
          <w:p w:rsidR="00946B21" w:rsidRDefault="00946B21" w:rsidP="00946B21">
            <w:pPr>
              <w:pStyle w:val="QPR-ConoscenzeAbilit"/>
              <w:ind w:left="283" w:hanging="198"/>
            </w:pPr>
            <w:r>
              <w:rPr>
                <w:noProof/>
              </w:rPr>
              <w:t>Principi di Video Editing</w:t>
            </w:r>
          </w:p>
          <w:p w:rsidR="00946B21" w:rsidRDefault="00946B21" w:rsidP="00946B21">
            <w:pPr>
              <w:pStyle w:val="QPR-ConoscenzeAbilit"/>
              <w:ind w:left="283" w:hanging="198"/>
            </w:pPr>
            <w:r>
              <w:rPr>
                <w:noProof/>
              </w:rPr>
              <w:t>Fenomenologia dell’immagine</w:t>
            </w:r>
          </w:p>
          <w:p w:rsidR="00946B21" w:rsidRDefault="00946B21" w:rsidP="00946B21">
            <w:pPr>
              <w:pStyle w:val="QPR-ConoscenzeAbilit"/>
              <w:ind w:left="283" w:hanging="198"/>
            </w:pPr>
            <w:r>
              <w:rPr>
                <w:noProof/>
              </w:rPr>
              <w:t>Tecniche di ripresa</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Rappresentare visivamente e in maniera creativa oggetti, messaggi, temi, valori, …</w:t>
            </w:r>
          </w:p>
          <w:p w:rsidR="00946B21" w:rsidRDefault="00946B21" w:rsidP="00946B21">
            <w:pPr>
              <w:pStyle w:val="QPR-ConoscenzeAbilit"/>
              <w:ind w:left="283" w:hanging="198"/>
            </w:pPr>
            <w:r>
              <w:rPr>
                <w:noProof/>
              </w:rPr>
              <w:t>Utilizzare principali programmi di computer grafica</w:t>
            </w:r>
          </w:p>
          <w:p w:rsidR="00946B21" w:rsidRDefault="00946B21" w:rsidP="00946B21">
            <w:pPr>
              <w:pStyle w:val="QPR-ConoscenzeAbilit"/>
              <w:ind w:left="283" w:hanging="198"/>
            </w:pPr>
            <w:r>
              <w:rPr>
                <w:noProof/>
              </w:rPr>
              <w:t>Utilizzare programmi di elaborazione e/o gestione digitale delle immagini</w:t>
            </w:r>
          </w:p>
          <w:p w:rsidR="00946B21" w:rsidRDefault="00946B21" w:rsidP="00946B21">
            <w:pPr>
              <w:pStyle w:val="QPR-ConoscenzeAbilit"/>
              <w:ind w:left="283" w:hanging="198"/>
            </w:pPr>
            <w:r>
              <w:rPr>
                <w:noProof/>
              </w:rPr>
              <w:t>Definire layout grafici e per il web</w:t>
            </w:r>
          </w:p>
          <w:p w:rsidR="00946B21" w:rsidRDefault="00946B21" w:rsidP="00946B21">
            <w:pPr>
              <w:pStyle w:val="QPR-ConoscenzeAbilit"/>
              <w:ind w:left="283" w:hanging="198"/>
            </w:pPr>
            <w:r>
              <w:rPr>
                <w:noProof/>
              </w:rPr>
              <w:t>Realizzare storyboard per spot pubblicitari anche attraverso software dedicati</w:t>
            </w:r>
          </w:p>
          <w:p w:rsidR="00946B21" w:rsidRDefault="00946B21" w:rsidP="00946B21">
            <w:pPr>
              <w:pStyle w:val="QPR-ConoscenzeAbilit"/>
              <w:ind w:left="283" w:hanging="198"/>
            </w:pPr>
            <w:r>
              <w:rPr>
                <w:noProof/>
              </w:rPr>
              <w:t>Collaborare con Copywriter</w:t>
            </w:r>
          </w:p>
          <w:p w:rsidR="00946B21" w:rsidRDefault="00946B21" w:rsidP="00946B21">
            <w:pPr>
              <w:pStyle w:val="QPR-ConoscenzeAbilit"/>
              <w:ind w:left="283" w:hanging="198"/>
            </w:pPr>
            <w:r>
              <w:rPr>
                <w:noProof/>
              </w:rPr>
              <w:t>Relazionarsi con il Direttore Creativo (Art Director)</w:t>
            </w:r>
          </w:p>
          <w:p w:rsidR="00946B21" w:rsidRDefault="00946B21" w:rsidP="00946B21">
            <w:pPr>
              <w:pStyle w:val="QPR-ConoscenzeAbilit"/>
              <w:ind w:left="283" w:hanging="198"/>
            </w:pPr>
            <w:r>
              <w:rPr>
                <w:noProof/>
              </w:rPr>
              <w:t>Coordinare e monitorare le attività affidate a terzi (es. fotografi, scenografi, registi…)</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DEFINIZIONE DEL PIANO DI COMUNICAZIONE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QPR-MCP-14</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dal brief raccolto dal cliente e dal budget assegnato, il soggetto collabora allo sviluppo del concept di comunicazione individuando i canali promozionali da attivare, le risorse interne ed esterne all'azienda, la copertura geografica e temporale delle azioni previste.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psicologia dei consumi</w:t>
            </w:r>
          </w:p>
          <w:p w:rsidR="00946B21" w:rsidRDefault="00946B21" w:rsidP="00946B21">
            <w:pPr>
              <w:pStyle w:val="QPR-ConoscenzeAbilit"/>
              <w:ind w:left="283" w:hanging="198"/>
            </w:pPr>
            <w:r>
              <w:rPr>
                <w:noProof/>
              </w:rPr>
              <w:t>Elementi di sociologia della comunicazione</w:t>
            </w:r>
          </w:p>
          <w:p w:rsidR="00946B21" w:rsidRDefault="00946B21" w:rsidP="00946B21">
            <w:pPr>
              <w:pStyle w:val="QPR-ConoscenzeAbilit"/>
              <w:ind w:left="283" w:hanging="198"/>
            </w:pPr>
            <w:r>
              <w:rPr>
                <w:noProof/>
              </w:rPr>
              <w:t>Tecniche di sviluppo del piano di marketing</w:t>
            </w:r>
          </w:p>
          <w:p w:rsidR="00946B21" w:rsidRDefault="00946B21" w:rsidP="00946B21">
            <w:pPr>
              <w:pStyle w:val="QPR-ConoscenzeAbilit"/>
              <w:ind w:left="283" w:hanging="198"/>
            </w:pPr>
            <w:r>
              <w:rPr>
                <w:noProof/>
              </w:rPr>
              <w:t>Tecniche promozionali di direct marketing</w:t>
            </w:r>
          </w:p>
          <w:p w:rsidR="00946B21" w:rsidRDefault="00946B21" w:rsidP="00946B21">
            <w:pPr>
              <w:pStyle w:val="QPR-ConoscenzeAbilit"/>
              <w:ind w:left="283" w:hanging="198"/>
            </w:pPr>
            <w:r>
              <w:rPr>
                <w:noProof/>
              </w:rPr>
              <w:t>Principali canali di comunicazione e loro funzionamento: stampa, web, affissioni, radio e TV, ….</w:t>
            </w:r>
          </w:p>
          <w:p w:rsidR="00946B21" w:rsidRDefault="00946B21" w:rsidP="00946B21">
            <w:pPr>
              <w:pStyle w:val="QPR-ConoscenzeAbilit"/>
              <w:ind w:left="283" w:hanging="198"/>
            </w:pPr>
            <w:r>
              <w:rPr>
                <w:noProof/>
              </w:rPr>
              <w:t>Caratteristiche e comunicazione sui social media</w:t>
            </w:r>
          </w:p>
          <w:p w:rsidR="00946B21" w:rsidRDefault="00946B21" w:rsidP="00946B21">
            <w:pPr>
              <w:pStyle w:val="QPR-ConoscenzeAbilit"/>
              <w:ind w:left="283" w:hanging="198"/>
            </w:pPr>
            <w:r>
              <w:rPr>
                <w:noProof/>
              </w:rPr>
              <w:t>Tecniche di gestione di pubbliche relazioni</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Dettagliare il concept a partire dal brief effettuato presso il cliente</w:t>
            </w:r>
          </w:p>
          <w:p w:rsidR="00946B21" w:rsidRDefault="00946B21" w:rsidP="00946B21">
            <w:pPr>
              <w:pStyle w:val="QPR-ConoscenzeAbilit"/>
              <w:ind w:left="283" w:hanging="198"/>
            </w:pPr>
            <w:r>
              <w:rPr>
                <w:noProof/>
              </w:rPr>
              <w:t>Individuare i canali pubblicitari più appropriati e le risorse da coinvolgere</w:t>
            </w:r>
          </w:p>
          <w:p w:rsidR="00946B21" w:rsidRDefault="00946B21" w:rsidP="00946B21">
            <w:pPr>
              <w:pStyle w:val="QPR-ConoscenzeAbilit"/>
              <w:ind w:left="283" w:hanging="198"/>
            </w:pPr>
            <w:r>
              <w:rPr>
                <w:noProof/>
              </w:rPr>
              <w:t>Gestire il budget assegnato</w:t>
            </w:r>
          </w:p>
          <w:p w:rsidR="00946B21" w:rsidRDefault="00946B21" w:rsidP="00946B21">
            <w:pPr>
              <w:pStyle w:val="QPR-ConoscenzeAbilit"/>
              <w:ind w:left="283" w:hanging="198"/>
            </w:pPr>
            <w:r>
              <w:rPr>
                <w:noProof/>
              </w:rPr>
              <w:t>Definire tempi e luoghi dell’azione di comunicazione/pubblicità</w:t>
            </w:r>
          </w:p>
          <w:p w:rsidR="00946B21" w:rsidRDefault="00946B21" w:rsidP="00946B21">
            <w:pPr>
              <w:pStyle w:val="QPR-ConoscenzeAbilit"/>
              <w:ind w:left="283" w:hanging="198"/>
            </w:pPr>
            <w:r>
              <w:rPr>
                <w:noProof/>
              </w:rPr>
              <w:t>Calendarizzare le attività del piano di comunicazione nel dettaglio</w:t>
            </w:r>
          </w:p>
          <w:p w:rsidR="00946B21" w:rsidRDefault="00946B21" w:rsidP="00946B21">
            <w:pPr>
              <w:pStyle w:val="QPR-ConoscenzeAbilit"/>
              <w:ind w:left="283" w:hanging="198"/>
            </w:pPr>
            <w:r>
              <w:rPr>
                <w:noProof/>
              </w:rPr>
              <w:t>Coordinare gruppi di lavoro</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PRODUZIONE DI TESTI PUBBLICITARI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QPR-MCP-15</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dal concept di comunicazione e in stretto collegamento con la parte visuale dell'idea creativa, il soggetto collabora allo sviluppo dei testi declinandoli e adattandoli ai canali e mezzi pubblicitari previsti dalla campagna pubblicitaria.</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marketing e comunicazione</w:t>
            </w:r>
          </w:p>
          <w:p w:rsidR="00946B21" w:rsidRDefault="00946B21" w:rsidP="00946B21">
            <w:pPr>
              <w:pStyle w:val="QPR-ConoscenzeAbilit"/>
              <w:ind w:left="283" w:hanging="198"/>
            </w:pPr>
            <w:r>
              <w:rPr>
                <w:noProof/>
              </w:rPr>
              <w:t>Elementi di linguistica</w:t>
            </w:r>
          </w:p>
          <w:p w:rsidR="00946B21" w:rsidRDefault="00946B21" w:rsidP="00946B21">
            <w:pPr>
              <w:pStyle w:val="QPR-ConoscenzeAbilit"/>
              <w:ind w:left="283" w:hanging="198"/>
            </w:pPr>
            <w:r>
              <w:rPr>
                <w:noProof/>
              </w:rPr>
              <w:t>Normativa di riferimento e copyright</w:t>
            </w:r>
          </w:p>
          <w:p w:rsidR="00946B21" w:rsidRDefault="00946B21" w:rsidP="00946B21">
            <w:pPr>
              <w:pStyle w:val="QPR-ConoscenzeAbilit"/>
              <w:ind w:left="283" w:hanging="198"/>
            </w:pPr>
            <w:r>
              <w:rPr>
                <w:noProof/>
              </w:rPr>
              <w:t>Elementi di psicologia della comunicazione</w:t>
            </w:r>
          </w:p>
          <w:p w:rsidR="00946B21" w:rsidRDefault="00946B21" w:rsidP="00946B21">
            <w:pPr>
              <w:pStyle w:val="QPR-ConoscenzeAbilit"/>
              <w:ind w:left="283" w:hanging="198"/>
            </w:pPr>
            <w:r>
              <w:rPr>
                <w:noProof/>
              </w:rPr>
              <w:t>Tecniche di scrittura</w:t>
            </w:r>
          </w:p>
          <w:p w:rsidR="00946B21" w:rsidRDefault="00946B21" w:rsidP="00946B21">
            <w:pPr>
              <w:pStyle w:val="QPR-ConoscenzeAbilit"/>
              <w:ind w:left="283" w:hanging="198"/>
            </w:pPr>
            <w:r>
              <w:rPr>
                <w:noProof/>
              </w:rPr>
              <w:t>Tecniche di impaginazione e stampa</w:t>
            </w:r>
          </w:p>
          <w:p w:rsidR="00946B21" w:rsidRDefault="00946B21" w:rsidP="00946B21">
            <w:pPr>
              <w:pStyle w:val="QPR-ConoscenzeAbilit"/>
              <w:ind w:left="283" w:hanging="198"/>
            </w:pPr>
            <w:r>
              <w:rPr>
                <w:noProof/>
              </w:rPr>
              <w:t>Principali canali di comunicazione e loro funzionamento: stampa, radio, TV, social media</w:t>
            </w:r>
          </w:p>
          <w:p w:rsidR="00946B21" w:rsidRDefault="00946B21" w:rsidP="00946B21">
            <w:pPr>
              <w:pStyle w:val="QPR-ConoscenzeAbilit"/>
              <w:ind w:left="283" w:hanging="198"/>
            </w:pPr>
            <w:r>
              <w:rPr>
                <w:noProof/>
              </w:rPr>
              <w:t>Tecniche di animazione multimediale</w:t>
            </w:r>
          </w:p>
          <w:p w:rsidR="00946B21" w:rsidRDefault="00946B21" w:rsidP="00946B21">
            <w:pPr>
              <w:pStyle w:val="QPR-ConoscenzeAbilit"/>
              <w:ind w:left="283" w:hanging="198"/>
            </w:pPr>
            <w:r>
              <w:rPr>
                <w:noProof/>
              </w:rPr>
              <w:t>Tecniche di registrazione audio</w:t>
            </w:r>
          </w:p>
          <w:p w:rsidR="00946B21" w:rsidRDefault="00946B21" w:rsidP="00946B21">
            <w:pPr>
              <w:pStyle w:val="QPR-ConoscenzeAbilit"/>
              <w:ind w:left="283" w:hanging="198"/>
            </w:pPr>
            <w:r>
              <w:rPr>
                <w:noProof/>
              </w:rPr>
              <w:t>Tecniche di ripresa video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tecniche di scrittura pubblicitaria</w:t>
            </w:r>
          </w:p>
          <w:p w:rsidR="00946B21" w:rsidRDefault="00946B21" w:rsidP="00946B21">
            <w:pPr>
              <w:pStyle w:val="QPR-ConoscenzeAbilit"/>
              <w:ind w:left="283" w:hanging="198"/>
            </w:pPr>
            <w:r>
              <w:rPr>
                <w:noProof/>
              </w:rPr>
              <w:t>Applicare tecniche di comunicazione interpersonale</w:t>
            </w:r>
          </w:p>
          <w:p w:rsidR="00946B21" w:rsidRDefault="00946B21" w:rsidP="00946B21">
            <w:pPr>
              <w:pStyle w:val="QPR-ConoscenzeAbilit"/>
              <w:ind w:left="283" w:hanging="198"/>
            </w:pPr>
            <w:r>
              <w:rPr>
                <w:noProof/>
              </w:rPr>
              <w:t>Applicare tecniche di ascolto attivo</w:t>
            </w:r>
          </w:p>
          <w:p w:rsidR="00946B21" w:rsidRDefault="00946B21" w:rsidP="00946B21">
            <w:pPr>
              <w:pStyle w:val="QPR-ConoscenzeAbilit"/>
              <w:ind w:left="283" w:hanging="198"/>
            </w:pPr>
            <w:r>
              <w:rPr>
                <w:noProof/>
              </w:rPr>
              <w:t>Ideare i testi per la campagna pubblicitaria e/o promozionale</w:t>
            </w:r>
          </w:p>
          <w:p w:rsidR="00946B21" w:rsidRDefault="00946B21" w:rsidP="00946B21">
            <w:pPr>
              <w:pStyle w:val="QPR-ConoscenzeAbilit"/>
              <w:ind w:left="283" w:hanging="198"/>
            </w:pPr>
            <w:r>
              <w:rPr>
                <w:noProof/>
              </w:rPr>
              <w:t>Utilizzare tecniche di scrittura sul web</w:t>
            </w:r>
          </w:p>
          <w:p w:rsidR="00946B21" w:rsidRDefault="00946B21" w:rsidP="00946B21">
            <w:pPr>
              <w:pStyle w:val="QPR-ConoscenzeAbilit"/>
              <w:ind w:left="283" w:hanging="198"/>
            </w:pPr>
            <w:r>
              <w:rPr>
                <w:noProof/>
              </w:rPr>
              <w:t>Collaborare con altre figure di riferimento (in particolare Art Director)</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DELL’OFFERTA COMMERCIALE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QPR-MCP-16</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Modalità di analisi tecnica del prodotto/servizio</w:t>
            </w:r>
          </w:p>
          <w:p w:rsidR="00946B21" w:rsidRDefault="00946B21" w:rsidP="00946B21">
            <w:pPr>
              <w:pStyle w:val="QPR-ConoscenzeAbilit"/>
              <w:ind w:left="283" w:hanging="198"/>
            </w:pPr>
            <w:r>
              <w:rPr>
                <w:noProof/>
              </w:rPr>
              <w:t>L’ambiente d’affari in generale: le relazioni con i clienti e i fornitori</w:t>
            </w:r>
          </w:p>
          <w:p w:rsidR="00946B21" w:rsidRDefault="00946B21" w:rsidP="00946B21">
            <w:pPr>
              <w:pStyle w:val="QPR-ConoscenzeAbilit"/>
              <w:ind w:left="283" w:hanging="198"/>
            </w:pPr>
            <w:r>
              <w:rPr>
                <w:noProof/>
              </w:rPr>
              <w:t>Principi di marketing e comunicazione</w:t>
            </w:r>
          </w:p>
          <w:p w:rsidR="00946B21" w:rsidRDefault="00946B21" w:rsidP="00946B21">
            <w:pPr>
              <w:pStyle w:val="QPR-ConoscenzeAbilit"/>
              <w:ind w:left="283" w:hanging="198"/>
            </w:pPr>
            <w:r>
              <w:rPr>
                <w:noProof/>
              </w:rPr>
              <w:t>Tecniche di negoziazione e gestione dei conflitti</w:t>
            </w:r>
          </w:p>
          <w:p w:rsidR="00946B21" w:rsidRDefault="00946B21" w:rsidP="00946B21">
            <w:pPr>
              <w:pStyle w:val="QPR-ConoscenzeAbilit"/>
              <w:ind w:left="283" w:hanging="198"/>
            </w:pPr>
            <w:r>
              <w:rPr>
                <w:noProof/>
              </w:rPr>
              <w:t>Organizzare appuntamenti e incontri</w:t>
            </w:r>
          </w:p>
          <w:p w:rsidR="00946B21" w:rsidRDefault="00946B21" w:rsidP="00946B21">
            <w:pPr>
              <w:pStyle w:val="QPR-ConoscenzeAbilit"/>
              <w:ind w:left="283" w:hanging="198"/>
            </w:pPr>
            <w:r>
              <w:rPr>
                <w:noProof/>
              </w:rPr>
              <w:t>Elaborare lettere commerciali, anche in lingua straniera</w:t>
            </w:r>
          </w:p>
          <w:p w:rsidR="00946B21" w:rsidRDefault="00946B21" w:rsidP="00946B21">
            <w:pPr>
              <w:pStyle w:val="QPR-ConoscenzeAbilit"/>
              <w:ind w:left="283" w:hanging="198"/>
            </w:pPr>
            <w:r>
              <w:rPr>
                <w:noProof/>
              </w:rPr>
              <w:t>Intrattenere conversazioni con clienti/fornitori, anche stranieri</w:t>
            </w:r>
          </w:p>
          <w:p w:rsidR="00946B21" w:rsidRDefault="00946B21" w:rsidP="00946B21">
            <w:pPr>
              <w:pStyle w:val="QPR-ConoscenzeAbilit"/>
              <w:ind w:left="283" w:hanging="198"/>
            </w:pPr>
            <w:r>
              <w:rPr>
                <w:noProof/>
              </w:rPr>
              <w:t>Il contratto di compravendita</w:t>
            </w:r>
          </w:p>
          <w:p w:rsidR="00946B21" w:rsidRDefault="00946B21" w:rsidP="00946B21">
            <w:pPr>
              <w:pStyle w:val="QPR-ConoscenzeAbilit"/>
              <w:ind w:left="283" w:hanging="198"/>
            </w:pPr>
            <w:r>
              <w:rPr>
                <w:noProof/>
              </w:rPr>
              <w:t>Contrattualistica nazionale e internazionale</w:t>
            </w:r>
          </w:p>
          <w:p w:rsidR="00946B21" w:rsidRDefault="00946B21" w:rsidP="00946B21">
            <w:pPr>
              <w:pStyle w:val="QPR-ConoscenzeAbilit"/>
              <w:ind w:left="283" w:hanging="198"/>
            </w:pPr>
            <w:r>
              <w:rPr>
                <w:noProof/>
              </w:rPr>
              <w:t>I documenti di trasporto: funzione, elementi obbligatori, conservazione, ambito di applicazione</w:t>
            </w:r>
          </w:p>
          <w:p w:rsidR="00946B21" w:rsidRDefault="00946B21" w:rsidP="00946B21">
            <w:pPr>
              <w:pStyle w:val="QPR-ConoscenzeAbilit"/>
              <w:ind w:left="283" w:hanging="198"/>
            </w:pPr>
            <w:r>
              <w:rPr>
                <w:noProof/>
              </w:rPr>
              <w:t>Utilizzo di software specifici per la gestione dell'evasione dell'ordine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Raccogliere le specifiche tecniche nel Catalogo prodotti/servizi dell'azienda</w:t>
            </w:r>
          </w:p>
          <w:p w:rsidR="00946B21" w:rsidRDefault="00946B21" w:rsidP="00946B21">
            <w:pPr>
              <w:pStyle w:val="QPR-ConoscenzeAbilit"/>
              <w:ind w:left="283" w:hanging="198"/>
            </w:pPr>
            <w:r>
              <w:rPr>
                <w:noProof/>
              </w:rPr>
              <w:t>Individuare nuovi clienti a partire dal prodotto offerto</w:t>
            </w:r>
          </w:p>
          <w:p w:rsidR="00946B21" w:rsidRDefault="00946B21" w:rsidP="00946B21">
            <w:pPr>
              <w:pStyle w:val="QPR-ConoscenzeAbilit"/>
              <w:ind w:left="283" w:hanging="198"/>
            </w:pPr>
            <w:r>
              <w:rPr>
                <w:noProof/>
              </w:rPr>
              <w:t>Attivare strategie di ricerca nuovi clienti</w:t>
            </w:r>
          </w:p>
          <w:p w:rsidR="00946B21" w:rsidRDefault="00946B21" w:rsidP="00946B21">
            <w:pPr>
              <w:pStyle w:val="QPR-ConoscenzeAbilit"/>
              <w:ind w:left="283" w:hanging="198"/>
            </w:pPr>
            <w:r>
              <w:rPr>
                <w:noProof/>
              </w:rPr>
              <w:t>Presentare al potenziale cliente, italiano e/o straniero, i prodotti/servizi contenuti in Catalogo illustrandone le caratteristiche specifiche</w:t>
            </w:r>
          </w:p>
          <w:p w:rsidR="00946B21" w:rsidRDefault="00946B21" w:rsidP="00946B21">
            <w:pPr>
              <w:pStyle w:val="QPR-ConoscenzeAbilit"/>
              <w:ind w:left="283" w:hanging="198"/>
            </w:pPr>
            <w:r>
              <w:rPr>
                <w:noProof/>
              </w:rPr>
              <w:t>Gestire la trattativa commerciale con clienti italiani e/o stranieri per offerte non previste in Catalogo</w:t>
            </w:r>
          </w:p>
          <w:p w:rsidR="00946B21" w:rsidRDefault="00946B21" w:rsidP="00946B21">
            <w:pPr>
              <w:pStyle w:val="QPR-ConoscenzeAbilit"/>
              <w:ind w:left="283" w:hanging="198"/>
            </w:pPr>
            <w:r>
              <w:rPr>
                <w:noProof/>
              </w:rPr>
              <w:t>Predisporre l'offerta commerciale secondo le esigenze del cliente</w:t>
            </w:r>
          </w:p>
          <w:p w:rsidR="00946B21" w:rsidRDefault="00946B21" w:rsidP="00946B21">
            <w:pPr>
              <w:pStyle w:val="QPR-ConoscenzeAbilit"/>
              <w:ind w:left="283" w:hanging="198"/>
            </w:pPr>
            <w:r>
              <w:rPr>
                <w:noProof/>
              </w:rPr>
              <w:t>Predisporre e negoziare contratti di compravendita sicuri e completi con i fornitori/clienti italiani e/o stranieri</w:t>
            </w:r>
          </w:p>
          <w:p w:rsidR="00946B21" w:rsidRDefault="00946B21" w:rsidP="00946B21">
            <w:pPr>
              <w:pStyle w:val="QPR-ConoscenzeAbilit"/>
              <w:ind w:left="283" w:hanging="198"/>
            </w:pPr>
            <w:r>
              <w:rPr>
                <w:noProof/>
              </w:rPr>
              <w:t>Trasmettere l’ordine alla progettazione/produzione</w:t>
            </w:r>
          </w:p>
          <w:p w:rsidR="00946B21" w:rsidRDefault="00946B21" w:rsidP="00946B21">
            <w:pPr>
              <w:pStyle w:val="QPR-ConoscenzeAbilit"/>
              <w:ind w:left="283" w:hanging="198"/>
            </w:pPr>
            <w:r>
              <w:rPr>
                <w:noProof/>
              </w:rPr>
              <w:t>Gestire le possibili variazioni e/o gli imprevisti nell’evasione dell’ordine</w:t>
            </w:r>
          </w:p>
          <w:p w:rsidR="00946B21" w:rsidRDefault="00946B21" w:rsidP="00946B21">
            <w:pPr>
              <w:pStyle w:val="QPR-ConoscenzeAbilit"/>
              <w:ind w:left="283" w:hanging="198"/>
            </w:pPr>
            <w:r>
              <w:rPr>
                <w:noProof/>
              </w:rPr>
              <w:t>Verificare il rispetto della tempistica e l’avvenuta consegna della merce</w:t>
            </w:r>
          </w:p>
          <w:p w:rsidR="00946B21" w:rsidRDefault="00946B21" w:rsidP="00946B21">
            <w:pPr>
              <w:pStyle w:val="QPR-ConoscenzeAbilit"/>
              <w:ind w:left="283" w:hanging="198"/>
            </w:pPr>
            <w:r>
              <w:rPr>
                <w:noProof/>
              </w:rPr>
              <w:t>Gestire eventuali reclami da parte del cliente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ORGANIZZAZIONE DI EVENTI E CONGRESSI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QPR-MCP-17</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08/01/2020</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In base alle richieste del cliente, organizzare le risorse logistiche, strumentali e di personale, per la realizzazione di eventi seminariali e congressuali, curando la gestione operativa dell’iniziativa e gli eventuali servizi abbinati.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comunicazione</w:t>
            </w:r>
          </w:p>
          <w:p w:rsidR="00946B21" w:rsidRDefault="00946B21" w:rsidP="00946B21">
            <w:pPr>
              <w:pStyle w:val="QPR-ConoscenzeAbilit"/>
              <w:ind w:left="283" w:hanging="198"/>
            </w:pPr>
            <w:r>
              <w:rPr>
                <w:noProof/>
              </w:rPr>
              <w:t>Tecniche di gestione del cliente, anche in lingua straniera</w:t>
            </w:r>
          </w:p>
          <w:p w:rsidR="00946B21" w:rsidRDefault="00946B21" w:rsidP="00946B21">
            <w:pPr>
              <w:pStyle w:val="QPR-ConoscenzeAbilit"/>
              <w:ind w:left="283" w:hanging="198"/>
            </w:pPr>
            <w:r>
              <w:rPr>
                <w:noProof/>
              </w:rPr>
              <w:t>Tecniche di gestione dei conflitti</w:t>
            </w:r>
          </w:p>
          <w:p w:rsidR="00946B21" w:rsidRDefault="00946B21" w:rsidP="00946B21">
            <w:pPr>
              <w:pStyle w:val="QPR-ConoscenzeAbilit"/>
              <w:ind w:left="283" w:hanging="198"/>
            </w:pPr>
            <w:r>
              <w:rPr>
                <w:noProof/>
              </w:rPr>
              <w:t>Principi di marketing e comunicazione</w:t>
            </w:r>
          </w:p>
          <w:p w:rsidR="00946B21" w:rsidRDefault="00946B21" w:rsidP="00946B21">
            <w:pPr>
              <w:pStyle w:val="QPR-ConoscenzeAbilit"/>
              <w:ind w:left="283" w:hanging="198"/>
            </w:pPr>
            <w:r>
              <w:rPr>
                <w:noProof/>
              </w:rPr>
              <w:t>Tecniche di promozione dell’immagine</w:t>
            </w:r>
          </w:p>
          <w:p w:rsidR="00946B21" w:rsidRDefault="00946B21" w:rsidP="00946B21">
            <w:pPr>
              <w:pStyle w:val="QPR-ConoscenzeAbilit"/>
              <w:ind w:left="283" w:hanging="198"/>
            </w:pPr>
            <w:r>
              <w:rPr>
                <w:noProof/>
              </w:rPr>
              <w:t>Tecniche di organizzazione e allestimento di eventi e congressi</w:t>
            </w:r>
          </w:p>
          <w:p w:rsidR="00946B21" w:rsidRDefault="00946B21" w:rsidP="00946B21">
            <w:pPr>
              <w:pStyle w:val="QPR-ConoscenzeAbilit"/>
              <w:ind w:left="283" w:hanging="198"/>
            </w:pPr>
            <w:r>
              <w:rPr>
                <w:noProof/>
              </w:rPr>
              <w:t>Tecniche di stesura budget</w:t>
            </w:r>
          </w:p>
          <w:p w:rsidR="00946B21" w:rsidRDefault="00946B21" w:rsidP="00946B21">
            <w:pPr>
              <w:pStyle w:val="QPR-ConoscenzeAbilit"/>
              <w:ind w:left="283" w:hanging="198"/>
            </w:pPr>
            <w:r>
              <w:rPr>
                <w:noProof/>
              </w:rPr>
              <w:t>Adempimenti obbligatori e normativa sicurezza nell’organizzazione degli eventi</w:t>
            </w:r>
          </w:p>
          <w:p w:rsidR="00946B21" w:rsidRDefault="00946B21" w:rsidP="00946B21">
            <w:pPr>
              <w:pStyle w:val="QPR-ConoscenzeAbilit"/>
              <w:ind w:left="283" w:hanging="198"/>
            </w:pPr>
            <w:r>
              <w:rPr>
                <w:noProof/>
              </w:rPr>
              <w:t>Principi di funzionamento di attrezzature di videoproiezione e di amplificazione</w:t>
            </w:r>
          </w:p>
          <w:p w:rsidR="00946B21" w:rsidRDefault="00946B21" w:rsidP="00946B21">
            <w:pPr>
              <w:pStyle w:val="QPR-ConoscenzeAbilit"/>
              <w:ind w:left="283" w:hanging="198"/>
            </w:pPr>
            <w:r>
              <w:rPr>
                <w:noProof/>
              </w:rPr>
              <w:t>Strumenti e attrezzature per la traduzione</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Gestire e aggiornare il listino di prezzi e fornitori, verificando costi e qualità dei servizi</w:t>
            </w:r>
          </w:p>
          <w:p w:rsidR="00946B21" w:rsidRDefault="00946B21" w:rsidP="00946B21">
            <w:pPr>
              <w:pStyle w:val="QPR-ConoscenzeAbilit"/>
              <w:ind w:left="283" w:hanging="198"/>
            </w:pPr>
            <w:r>
              <w:rPr>
                <w:noProof/>
              </w:rPr>
              <w:t>Predisporre preventivi e offerte commerciali</w:t>
            </w:r>
          </w:p>
          <w:p w:rsidR="00946B21" w:rsidRDefault="00946B21" w:rsidP="00946B21">
            <w:pPr>
              <w:pStyle w:val="QPR-ConoscenzeAbilit"/>
              <w:ind w:left="283" w:hanging="198"/>
            </w:pPr>
            <w:r>
              <w:rPr>
                <w:noProof/>
              </w:rPr>
              <w:t>Individuare locali ed attrezzature necessarie</w:t>
            </w:r>
          </w:p>
          <w:p w:rsidR="00946B21" w:rsidRDefault="00946B21" w:rsidP="00946B21">
            <w:pPr>
              <w:pStyle w:val="QPR-ConoscenzeAbilit"/>
              <w:ind w:left="283" w:hanging="198"/>
            </w:pPr>
            <w:r>
              <w:rPr>
                <w:noProof/>
              </w:rPr>
              <w:t>Coordinare attività grafiche e promozionali dell’evento</w:t>
            </w:r>
          </w:p>
          <w:p w:rsidR="00946B21" w:rsidRDefault="00946B21" w:rsidP="00946B21">
            <w:pPr>
              <w:pStyle w:val="QPR-ConoscenzeAbilit"/>
              <w:ind w:left="283" w:hanging="198"/>
            </w:pPr>
            <w:r>
              <w:rPr>
                <w:noProof/>
              </w:rPr>
              <w:t>Organizzare la realizzazione di allestimenti e la stampa di materiali e di altri strumenti informativi (programma, banner, roll-up, ecc.)</w:t>
            </w:r>
          </w:p>
          <w:p w:rsidR="00946B21" w:rsidRDefault="00946B21" w:rsidP="00946B21">
            <w:pPr>
              <w:pStyle w:val="QPR-ConoscenzeAbilit"/>
              <w:ind w:left="283" w:hanging="198"/>
            </w:pPr>
            <w:r>
              <w:rPr>
                <w:noProof/>
              </w:rPr>
              <w:t>Attivare i servizi richiesti (es. hostess, catering, traduzione)</w:t>
            </w:r>
          </w:p>
          <w:p w:rsidR="00946B21" w:rsidRDefault="00946B21" w:rsidP="00946B21">
            <w:pPr>
              <w:pStyle w:val="QPR-ConoscenzeAbilit"/>
              <w:ind w:left="283" w:hanging="198"/>
            </w:pPr>
            <w:r>
              <w:rPr>
                <w:noProof/>
              </w:rPr>
              <w:t>Gestire, anche in lingua inglese, partecipanti e relatori dell’evento</w:t>
            </w:r>
          </w:p>
          <w:p w:rsidR="00946B21" w:rsidRDefault="00946B21" w:rsidP="00946B21">
            <w:pPr>
              <w:pStyle w:val="QPR-ConoscenzeAbilit"/>
              <w:ind w:left="283" w:hanging="198"/>
            </w:pPr>
            <w:r>
              <w:rPr>
                <w:noProof/>
              </w:rPr>
              <w:t>Gestire i rapporti con i fornitori specializzati</w:t>
            </w:r>
          </w:p>
          <w:p w:rsidR="00946B21" w:rsidRDefault="00946B21" w:rsidP="00946B21">
            <w:pPr>
              <w:pStyle w:val="QPR-ConoscenzeAbilit"/>
              <w:ind w:left="283" w:hanging="198"/>
            </w:pPr>
            <w:r>
              <w:rPr>
                <w:noProof/>
              </w:rPr>
              <w:t>Coordinare il personale utilizzato per la realizzazione dell’evento</w:t>
            </w:r>
          </w:p>
          <w:p w:rsidR="00946B21" w:rsidRDefault="00946B21" w:rsidP="00946B21">
            <w:pPr>
              <w:pStyle w:val="QPR-ConoscenzeAbilit"/>
              <w:ind w:left="283" w:hanging="198"/>
            </w:pPr>
            <w:r>
              <w:rPr>
                <w:noProof/>
              </w:rPr>
              <w:t>Relazionarsi con la rete di attori pubblici e/o privati della promozione turistica locale</w:t>
            </w:r>
          </w:p>
          <w:p w:rsidR="00946B21" w:rsidRDefault="00946B21" w:rsidP="00946B21">
            <w:pPr>
              <w:pStyle w:val="QPR-ConoscenzeAbilit"/>
              <w:ind w:left="283" w:hanging="198"/>
            </w:pPr>
            <w:r>
              <w:rPr>
                <w:noProof/>
              </w:rPr>
              <w:t>Operare secondo le norme di sicurezza specifiche per il settore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ASSISTENZA IN ATTIVITÀ CONGRESSUALI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QPR-MCP-18</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08/01/2020</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In base alle richieste del cliente, organizzare le risorse logistiche, strumentali e di personale, per la realizzazione di eventi seminariali e congressuali, curando la gestione operativa dell’iniziativa e gli eventuali servizi abbinati.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comunicazione</w:t>
            </w:r>
          </w:p>
          <w:p w:rsidR="00946B21" w:rsidRDefault="00946B21" w:rsidP="00946B21">
            <w:pPr>
              <w:pStyle w:val="QPR-ConoscenzeAbilit"/>
              <w:ind w:left="283" w:hanging="198"/>
            </w:pPr>
            <w:r>
              <w:rPr>
                <w:noProof/>
              </w:rPr>
              <w:t>Tecniche di gestione del cliente, anche in lingua straniera</w:t>
            </w:r>
          </w:p>
          <w:p w:rsidR="00946B21" w:rsidRDefault="00946B21" w:rsidP="00946B21">
            <w:pPr>
              <w:pStyle w:val="QPR-ConoscenzeAbilit"/>
              <w:ind w:left="283" w:hanging="198"/>
            </w:pPr>
            <w:r>
              <w:rPr>
                <w:noProof/>
              </w:rPr>
              <w:t>Tecniche di gestione dei conflitti</w:t>
            </w:r>
          </w:p>
          <w:p w:rsidR="00946B21" w:rsidRDefault="00946B21" w:rsidP="00946B21">
            <w:pPr>
              <w:pStyle w:val="QPR-ConoscenzeAbilit"/>
              <w:ind w:left="283" w:hanging="198"/>
            </w:pPr>
            <w:r>
              <w:rPr>
                <w:noProof/>
              </w:rPr>
              <w:t>Principi di marketing e comunicazione</w:t>
            </w:r>
          </w:p>
          <w:p w:rsidR="00946B21" w:rsidRDefault="00946B21" w:rsidP="00946B21">
            <w:pPr>
              <w:pStyle w:val="QPR-ConoscenzeAbilit"/>
              <w:ind w:left="283" w:hanging="198"/>
            </w:pPr>
            <w:r>
              <w:rPr>
                <w:noProof/>
              </w:rPr>
              <w:t>Tecniche di presentazione delle informazioni, anche in lingua straniera</w:t>
            </w:r>
          </w:p>
          <w:p w:rsidR="00946B21" w:rsidRDefault="00946B21" w:rsidP="00946B21">
            <w:pPr>
              <w:pStyle w:val="QPR-ConoscenzeAbilit"/>
              <w:ind w:left="283" w:hanging="198"/>
            </w:pPr>
            <w:r>
              <w:rPr>
                <w:noProof/>
              </w:rPr>
              <w:t>Tecniche di raccolta ed elaborazione dati</w:t>
            </w:r>
          </w:p>
          <w:p w:rsidR="00946B21" w:rsidRDefault="00946B21" w:rsidP="00946B21">
            <w:pPr>
              <w:pStyle w:val="QPR-ConoscenzeAbilit"/>
              <w:ind w:left="283" w:hanging="198"/>
            </w:pPr>
            <w:r>
              <w:rPr>
                <w:noProof/>
              </w:rPr>
              <w:t>Adempimenti obbligatori e normativa sicurezza nell’organizzazione degli eventi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Gestire materiali e attrezzature per l’allestimento di locali e spazi espositivi nel rispetto delle normative sicurezza</w:t>
            </w:r>
          </w:p>
          <w:p w:rsidR="00946B21" w:rsidRDefault="00946B21" w:rsidP="00946B21">
            <w:pPr>
              <w:pStyle w:val="QPR-ConoscenzeAbilit"/>
              <w:ind w:left="283" w:hanging="198"/>
            </w:pPr>
            <w:r>
              <w:rPr>
                <w:noProof/>
              </w:rPr>
              <w:t>Esporre e distribuire materiali informativi</w:t>
            </w:r>
          </w:p>
          <w:p w:rsidR="00946B21" w:rsidRDefault="00946B21" w:rsidP="00946B21">
            <w:pPr>
              <w:pStyle w:val="QPR-ConoscenzeAbilit"/>
              <w:ind w:left="283" w:hanging="198"/>
            </w:pPr>
            <w:r>
              <w:rPr>
                <w:noProof/>
              </w:rPr>
              <w:t>Gestire liste ed elenchi</w:t>
            </w:r>
          </w:p>
          <w:p w:rsidR="00946B21" w:rsidRDefault="00946B21" w:rsidP="00946B21">
            <w:pPr>
              <w:pStyle w:val="QPR-ConoscenzeAbilit"/>
              <w:ind w:left="283" w:hanging="198"/>
            </w:pPr>
            <w:r>
              <w:rPr>
                <w:noProof/>
              </w:rPr>
              <w:t>Relazionarsi con i partecipanti, anche in lingua straniera, fornendo informazioni esaustive</w:t>
            </w:r>
          </w:p>
          <w:p w:rsidR="00946B21" w:rsidRDefault="00946B21" w:rsidP="00946B21">
            <w:pPr>
              <w:pStyle w:val="QPR-ConoscenzeAbilit"/>
              <w:ind w:left="283" w:hanging="198"/>
            </w:pPr>
            <w:r>
              <w:rPr>
                <w:noProof/>
              </w:rPr>
              <w:t>Gestire reclami e obiezioni</w:t>
            </w:r>
          </w:p>
          <w:p w:rsidR="00946B21" w:rsidRDefault="00946B21" w:rsidP="00946B21">
            <w:pPr>
              <w:pStyle w:val="QPR-ConoscenzeAbilit"/>
              <w:ind w:left="283" w:hanging="198"/>
            </w:pPr>
            <w:r>
              <w:rPr>
                <w:noProof/>
              </w:rPr>
              <w:t>Rapportarsi correttamente con colleghi e personale tecnico</w:t>
            </w:r>
          </w:p>
          <w:p w:rsidR="00946B21" w:rsidRDefault="00946B21" w:rsidP="00946B21">
            <w:pPr>
              <w:pStyle w:val="QPR-ConoscenzeAbilit"/>
              <w:ind w:left="283" w:hanging="198"/>
            </w:pPr>
            <w:r>
              <w:rPr>
                <w:noProof/>
              </w:rPr>
              <w:t>Operare secondo le norme di sicurezza specifiche per il settore</w:t>
            </w:r>
          </w:p>
          <w:p w:rsidR="00946B21" w:rsidRPr="006F0970" w:rsidRDefault="00946B21" w:rsidP="003101BD">
            <w:pPr>
              <w:pStyle w:val="QPR-ChiusuraConAbi"/>
            </w:pPr>
          </w:p>
        </w:tc>
      </w:tr>
    </w:tbl>
    <w:p w:rsidR="00946B21" w:rsidRDefault="00946B21" w:rsidP="00946B21">
      <w:pPr>
        <w:pStyle w:val="DOC-Spaziatura"/>
      </w:pPr>
    </w:p>
    <w:p w:rsidR="00D55939" w:rsidRDefault="00D55939" w:rsidP="00502D26"/>
    <w:p w:rsidR="00946B21" w:rsidRDefault="00946B21" w:rsidP="00502D26"/>
    <w:p w:rsidR="00D55939" w:rsidRDefault="00D55939" w:rsidP="00D55939">
      <w:pPr>
        <w:sectPr w:rsidR="00D55939" w:rsidSect="001522F9">
          <w:headerReference w:type="default" r:id="rId36"/>
          <w:footerReference w:type="default" r:id="rId37"/>
          <w:pgSz w:w="11907" w:h="16840" w:code="9"/>
          <w:pgMar w:top="1134" w:right="1134" w:bottom="1134" w:left="1134" w:header="567" w:footer="567" w:gutter="0"/>
          <w:cols w:space="708"/>
          <w:docGrid w:linePitch="360"/>
        </w:sectPr>
      </w:pPr>
    </w:p>
    <w:p w:rsidR="00587C29" w:rsidRPr="00770346" w:rsidRDefault="00587C29" w:rsidP="00587C29">
      <w:pPr>
        <w:pStyle w:val="DOC-TitoloSezione"/>
        <w:spacing w:after="120"/>
      </w:pPr>
      <w:bookmarkStart w:id="20" w:name="_Toc31276681"/>
      <w:r>
        <w:lastRenderedPageBreak/>
        <w:t>Sezione 2.3 - MATRICE DI CORRELAZIONE QPR-ADA</w:t>
      </w:r>
      <w:bookmarkEnd w:id="20"/>
    </w:p>
    <w:p w:rsidR="00587C29"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1E0851" w:rsidRDefault="001E0851" w:rsidP="00587C29">
      <w:pPr>
        <w:pStyle w:val="DOC-Testo"/>
      </w:pPr>
    </w:p>
    <w:p w:rsidR="001E0851" w:rsidRDefault="00946B21" w:rsidP="00587C29">
      <w:pPr>
        <w:pStyle w:val="DOC-Testo"/>
      </w:pPr>
      <w:r w:rsidRPr="00946B21">
        <w:rPr>
          <w:noProof/>
          <w:lang w:eastAsia="it-IT"/>
        </w:rPr>
        <w:drawing>
          <wp:inline distT="0" distB="0" distL="0" distR="0">
            <wp:extent cx="9253220" cy="4489885"/>
            <wp:effectExtent l="0" t="0" r="508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53220" cy="4489885"/>
                    </a:xfrm>
                    <a:prstGeom prst="rect">
                      <a:avLst/>
                    </a:prstGeom>
                    <a:noFill/>
                    <a:ln>
                      <a:noFill/>
                    </a:ln>
                  </pic:spPr>
                </pic:pic>
              </a:graphicData>
            </a:graphic>
          </wp:inline>
        </w:drawing>
      </w:r>
    </w:p>
    <w:p w:rsidR="001E0851" w:rsidRDefault="001E0851"/>
    <w:p w:rsidR="001E0851" w:rsidRDefault="001E0851" w:rsidP="0045696F">
      <w:pPr>
        <w:pStyle w:val="DOC-Testo"/>
      </w:pPr>
    </w:p>
    <w:p w:rsidR="001E0851" w:rsidRDefault="001E0851" w:rsidP="0045696F">
      <w:pPr>
        <w:pStyle w:val="DOC-Testo"/>
      </w:pPr>
    </w:p>
    <w:p w:rsidR="001E0851" w:rsidRDefault="001E0851" w:rsidP="00D55939"/>
    <w:p w:rsidR="001E0851" w:rsidRDefault="00946B21" w:rsidP="00D55939">
      <w:pPr>
        <w:sectPr w:rsidR="001E0851" w:rsidSect="001522F9">
          <w:pgSz w:w="16840" w:h="11907" w:orient="landscape" w:code="9"/>
          <w:pgMar w:top="1134" w:right="1134" w:bottom="1134" w:left="1134" w:header="567" w:footer="567" w:gutter="0"/>
          <w:cols w:space="708"/>
          <w:docGrid w:linePitch="360"/>
        </w:sectPr>
      </w:pPr>
      <w:r w:rsidRPr="00946B21">
        <w:rPr>
          <w:noProof/>
          <w:lang w:eastAsia="it-IT"/>
        </w:rPr>
        <w:drawing>
          <wp:inline distT="0" distB="0" distL="0" distR="0">
            <wp:extent cx="9253220" cy="2055291"/>
            <wp:effectExtent l="0" t="0" r="508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3220" cy="2055291"/>
                    </a:xfrm>
                    <a:prstGeom prst="rect">
                      <a:avLst/>
                    </a:prstGeom>
                    <a:noFill/>
                    <a:ln>
                      <a:noFill/>
                    </a:ln>
                  </pic:spPr>
                </pic:pic>
              </a:graphicData>
            </a:graphic>
          </wp:inline>
        </w:drawing>
      </w:r>
    </w:p>
    <w:p w:rsidR="00D55939" w:rsidRPr="00770346" w:rsidRDefault="00BF4834" w:rsidP="00FD5764">
      <w:pPr>
        <w:pStyle w:val="DOC-TitoloSezione"/>
      </w:pPr>
      <w:bookmarkStart w:id="21" w:name="_Toc31276682"/>
      <w:r>
        <w:lastRenderedPageBreak/>
        <w:t>Sezione 2.</w:t>
      </w:r>
      <w:r w:rsidR="00587C29">
        <w:t>4</w:t>
      </w:r>
      <w:r w:rsidR="00D55939">
        <w:t xml:space="preserve"> - SCHEDE DELLE SITUAZIONI TIPO (SST)</w:t>
      </w:r>
      <w:bookmarkEnd w:id="21"/>
      <w:r w:rsidR="00D55939">
        <w:t xml:space="preserve"> </w:t>
      </w:r>
    </w:p>
    <w:p w:rsidR="0045696F" w:rsidRDefault="0045696F" w:rsidP="0045696F">
      <w:pPr>
        <w:pStyle w:val="DOC-Testo"/>
      </w:pPr>
      <w:r>
        <w:t>In questa sezione vengono riportate le schede delle situazioni tipo da utilizzarsi come riferimento nel processo di valutazione dei qualificatori professionali regionali descritti nella precedente sezione.</w:t>
      </w:r>
    </w:p>
    <w:p w:rsidR="0045696F" w:rsidRDefault="0045696F" w:rsidP="0045696F">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B32935" w:rsidRDefault="00B32935" w:rsidP="0045696F">
      <w:pPr>
        <w:pStyle w:val="QPR-Descrittori"/>
      </w:pPr>
    </w:p>
    <w:p w:rsidR="0045696F" w:rsidRDefault="00E36E9A" w:rsidP="00816C40">
      <w:pPr>
        <w:pStyle w:val="DOC-TitoloSettoreXelenchi"/>
      </w:pPr>
      <w:r w:rsidRPr="00E36E9A">
        <w:t>MARKETING, SVILUPPO COMMERCIALE E PUBBLICHE RELAZIONI</w:t>
      </w:r>
    </w:p>
    <w:tbl>
      <w:tblPr>
        <w:tblW w:w="9700" w:type="dxa"/>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83D40" w:rsidTr="00483D40">
        <w:trPr>
          <w:trHeight w:hRule="exact" w:val="340"/>
        </w:trPr>
        <w:tc>
          <w:tcPr>
            <w:tcW w:w="40" w:type="dxa"/>
          </w:tcPr>
          <w:p w:rsidR="00483D40" w:rsidRDefault="00483D40" w:rsidP="006A3CB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Stato</w:t>
            </w: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SST-GRA-06</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RIPRESE AUDIOVISIVE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0944" behindDoc="0" locked="1" layoutInCell="1" allowOverlap="1" wp14:anchorId="062C16F0" wp14:editId="6478B840">
                  <wp:simplePos x="0" y="0"/>
                  <wp:positionH relativeFrom="column">
                    <wp:align>left</wp:align>
                  </wp:positionH>
                  <wp:positionV relativeFrom="line">
                    <wp:posOffset>0</wp:posOffset>
                  </wp:positionV>
                  <wp:extent cx="241300" cy="241300"/>
                  <wp:effectExtent l="0" t="0" r="0" b="0"/>
                  <wp:wrapNone/>
                  <wp:docPr id="782462419" name="Picture"/>
                  <wp:cNvGraphicFramePr/>
                  <a:graphic xmlns:a="http://schemas.openxmlformats.org/drawingml/2006/main">
                    <a:graphicData uri="http://schemas.openxmlformats.org/drawingml/2006/picture">
                      <pic:pic xmlns:pic="http://schemas.openxmlformats.org/drawingml/2006/picture">
                        <pic:nvPicPr>
                          <pic:cNvPr id="78246241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SST-GRA-07</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ANIMAZIONI 2D</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1968" behindDoc="0" locked="1" layoutInCell="1" allowOverlap="1" wp14:anchorId="06414F87" wp14:editId="1294A1E5">
                  <wp:simplePos x="0" y="0"/>
                  <wp:positionH relativeFrom="column">
                    <wp:align>left</wp:align>
                  </wp:positionH>
                  <wp:positionV relativeFrom="line">
                    <wp:posOffset>0</wp:posOffset>
                  </wp:positionV>
                  <wp:extent cx="241300" cy="241300"/>
                  <wp:effectExtent l="0" t="0" r="0" b="0"/>
                  <wp:wrapNone/>
                  <wp:docPr id="757272141" name="Picture"/>
                  <wp:cNvGraphicFramePr/>
                  <a:graphic xmlns:a="http://schemas.openxmlformats.org/drawingml/2006/main">
                    <a:graphicData uri="http://schemas.openxmlformats.org/drawingml/2006/picture">
                      <pic:pic xmlns:pic="http://schemas.openxmlformats.org/drawingml/2006/picture">
                        <pic:nvPicPr>
                          <pic:cNvPr id="75727214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SST-GRA-08</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MODELLI E ANIMAZIONI 3D</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2992" behindDoc="0" locked="1" layoutInCell="1" allowOverlap="1" wp14:anchorId="6B139C57" wp14:editId="6A61A0C0">
                  <wp:simplePos x="0" y="0"/>
                  <wp:positionH relativeFrom="column">
                    <wp:align>left</wp:align>
                  </wp:positionH>
                  <wp:positionV relativeFrom="line">
                    <wp:posOffset>0</wp:posOffset>
                  </wp:positionV>
                  <wp:extent cx="241300" cy="241300"/>
                  <wp:effectExtent l="0" t="0" r="0" b="0"/>
                  <wp:wrapNone/>
                  <wp:docPr id="1012347017" name="Picture"/>
                  <wp:cNvGraphicFramePr/>
                  <a:graphic xmlns:a="http://schemas.openxmlformats.org/drawingml/2006/main">
                    <a:graphicData uri="http://schemas.openxmlformats.org/drawingml/2006/picture">
                      <pic:pic xmlns:pic="http://schemas.openxmlformats.org/drawingml/2006/picture">
                        <pic:nvPicPr>
                          <pic:cNvPr id="101234701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SST-GRA-09</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MONTAGGIO DIGITALE DI AUDIOVISIVI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4016" behindDoc="0" locked="1" layoutInCell="1" allowOverlap="1" wp14:anchorId="3E60DC5D" wp14:editId="24F2A3DE">
                  <wp:simplePos x="0" y="0"/>
                  <wp:positionH relativeFrom="column">
                    <wp:align>left</wp:align>
                  </wp:positionH>
                  <wp:positionV relativeFrom="line">
                    <wp:posOffset>0</wp:posOffset>
                  </wp:positionV>
                  <wp:extent cx="241300" cy="241300"/>
                  <wp:effectExtent l="0" t="0" r="0" b="0"/>
                  <wp:wrapNone/>
                  <wp:docPr id="505544317" name="Picture"/>
                  <wp:cNvGraphicFramePr/>
                  <a:graphic xmlns:a="http://schemas.openxmlformats.org/drawingml/2006/main">
                    <a:graphicData uri="http://schemas.openxmlformats.org/drawingml/2006/picture">
                      <pic:pic xmlns:pic="http://schemas.openxmlformats.org/drawingml/2006/picture">
                        <pic:nvPicPr>
                          <pic:cNvPr id="50554431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SST-GRA-10</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INTERFACCE GRAFICHE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5040" behindDoc="0" locked="1" layoutInCell="1" allowOverlap="1" wp14:anchorId="0B854B73" wp14:editId="13AC3F6A">
                  <wp:simplePos x="0" y="0"/>
                  <wp:positionH relativeFrom="column">
                    <wp:align>left</wp:align>
                  </wp:positionH>
                  <wp:positionV relativeFrom="line">
                    <wp:posOffset>0</wp:posOffset>
                  </wp:positionV>
                  <wp:extent cx="241300" cy="241300"/>
                  <wp:effectExtent l="0" t="0" r="0" b="0"/>
                  <wp:wrapNone/>
                  <wp:docPr id="1785061869" name="Picture"/>
                  <wp:cNvGraphicFramePr/>
                  <a:graphic xmlns:a="http://schemas.openxmlformats.org/drawingml/2006/main">
                    <a:graphicData uri="http://schemas.openxmlformats.org/drawingml/2006/picture">
                      <pic:pic xmlns:pic="http://schemas.openxmlformats.org/drawingml/2006/picture">
                        <pic:nvPicPr>
                          <pic:cNvPr id="178506186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SST-GRA-11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SITI WEB CON PIATTAFORME CMS</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6064" behindDoc="0" locked="1" layoutInCell="1" allowOverlap="1" wp14:anchorId="520987AB" wp14:editId="52A693DF">
                  <wp:simplePos x="0" y="0"/>
                  <wp:positionH relativeFrom="column">
                    <wp:align>left</wp:align>
                  </wp:positionH>
                  <wp:positionV relativeFrom="line">
                    <wp:posOffset>0</wp:posOffset>
                  </wp:positionV>
                  <wp:extent cx="241300" cy="241300"/>
                  <wp:effectExtent l="0" t="0" r="0" b="0"/>
                  <wp:wrapNone/>
                  <wp:docPr id="2122792224" name="Picture"/>
                  <wp:cNvGraphicFramePr/>
                  <a:graphic xmlns:a="http://schemas.openxmlformats.org/drawingml/2006/main">
                    <a:graphicData uri="http://schemas.openxmlformats.org/drawingml/2006/picture">
                      <pic:pic xmlns:pic="http://schemas.openxmlformats.org/drawingml/2006/picture">
                        <pic:nvPicPr>
                          <pic:cNvPr id="212279222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MARKETING ANALITICO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7088" behindDoc="0" locked="1" layoutInCell="1" allowOverlap="1" wp14:anchorId="5B83A94D" wp14:editId="6502E043">
                  <wp:simplePos x="0" y="0"/>
                  <wp:positionH relativeFrom="column">
                    <wp:align>left</wp:align>
                  </wp:positionH>
                  <wp:positionV relativeFrom="line">
                    <wp:posOffset>0</wp:posOffset>
                  </wp:positionV>
                  <wp:extent cx="241300" cy="241300"/>
                  <wp:effectExtent l="0" t="0" r="0" b="0"/>
                  <wp:wrapNone/>
                  <wp:docPr id="1313987334" name="Picture"/>
                  <wp:cNvGraphicFramePr/>
                  <a:graphic xmlns:a="http://schemas.openxmlformats.org/drawingml/2006/main">
                    <a:graphicData uri="http://schemas.openxmlformats.org/drawingml/2006/picture">
                      <pic:pic xmlns:pic="http://schemas.openxmlformats.org/drawingml/2006/picture">
                        <pic:nvPicPr>
                          <pic:cNvPr id="131398733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MARKETING STRATEGICO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8112" behindDoc="0" locked="1" layoutInCell="1" allowOverlap="1" wp14:anchorId="3A625CC2" wp14:editId="6A8D3FF6">
                  <wp:simplePos x="0" y="0"/>
                  <wp:positionH relativeFrom="column">
                    <wp:align>left</wp:align>
                  </wp:positionH>
                  <wp:positionV relativeFrom="line">
                    <wp:posOffset>0</wp:posOffset>
                  </wp:positionV>
                  <wp:extent cx="241300" cy="241300"/>
                  <wp:effectExtent l="0" t="0" r="0" b="0"/>
                  <wp:wrapNone/>
                  <wp:docPr id="1095830609" name="Picture"/>
                  <wp:cNvGraphicFramePr/>
                  <a:graphic xmlns:a="http://schemas.openxmlformats.org/drawingml/2006/main">
                    <a:graphicData uri="http://schemas.openxmlformats.org/drawingml/2006/picture">
                      <pic:pic xmlns:pic="http://schemas.openxmlformats.org/drawingml/2006/picture">
                        <pic:nvPicPr>
                          <pic:cNvPr id="109583060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MARKETING OPERATIVO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39136" behindDoc="0" locked="1" layoutInCell="1" allowOverlap="1" wp14:anchorId="47DBB721" wp14:editId="530D4301">
                  <wp:simplePos x="0" y="0"/>
                  <wp:positionH relativeFrom="column">
                    <wp:align>left</wp:align>
                  </wp:positionH>
                  <wp:positionV relativeFrom="line">
                    <wp:posOffset>0</wp:posOffset>
                  </wp:positionV>
                  <wp:extent cx="241300" cy="241300"/>
                  <wp:effectExtent l="0" t="0" r="0" b="0"/>
                  <wp:wrapNone/>
                  <wp:docPr id="2077496889" name="Picture"/>
                  <wp:cNvGraphicFramePr/>
                  <a:graphic xmlns:a="http://schemas.openxmlformats.org/drawingml/2006/main">
                    <a:graphicData uri="http://schemas.openxmlformats.org/drawingml/2006/picture">
                      <pic:pic xmlns:pic="http://schemas.openxmlformats.org/drawingml/2006/picture">
                        <pic:nvPicPr>
                          <pic:cNvPr id="207749688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RICERCHE DI MARKETING</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0160" behindDoc="0" locked="1" layoutInCell="1" allowOverlap="1" wp14:anchorId="3ED06B49" wp14:editId="5CB094E7">
                  <wp:simplePos x="0" y="0"/>
                  <wp:positionH relativeFrom="column">
                    <wp:align>left</wp:align>
                  </wp:positionH>
                  <wp:positionV relativeFrom="line">
                    <wp:posOffset>0</wp:posOffset>
                  </wp:positionV>
                  <wp:extent cx="241300" cy="241300"/>
                  <wp:effectExtent l="0" t="0" r="0" b="0"/>
                  <wp:wrapNone/>
                  <wp:docPr id="1995373104" name="Picture"/>
                  <wp:cNvGraphicFramePr/>
                  <a:graphic xmlns:a="http://schemas.openxmlformats.org/drawingml/2006/main">
                    <a:graphicData uri="http://schemas.openxmlformats.org/drawingml/2006/picture">
                      <pic:pic xmlns:pic="http://schemas.openxmlformats.org/drawingml/2006/picture">
                        <pic:nvPicPr>
                          <pic:cNvPr id="199537310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SST-MCP-05</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PREPARAZIONE DEI DATI STATISTICI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1184" behindDoc="0" locked="1" layoutInCell="1" allowOverlap="1" wp14:anchorId="7D4D4365" wp14:editId="181F85F6">
                  <wp:simplePos x="0" y="0"/>
                  <wp:positionH relativeFrom="column">
                    <wp:align>left</wp:align>
                  </wp:positionH>
                  <wp:positionV relativeFrom="line">
                    <wp:posOffset>0</wp:posOffset>
                  </wp:positionV>
                  <wp:extent cx="241300" cy="241300"/>
                  <wp:effectExtent l="0" t="0" r="0" b="0"/>
                  <wp:wrapNone/>
                  <wp:docPr id="2097156129" name="Picture"/>
                  <wp:cNvGraphicFramePr/>
                  <a:graphic xmlns:a="http://schemas.openxmlformats.org/drawingml/2006/main">
                    <a:graphicData uri="http://schemas.openxmlformats.org/drawingml/2006/picture">
                      <pic:pic xmlns:pic="http://schemas.openxmlformats.org/drawingml/2006/picture">
                        <pic:nvPicPr>
                          <pic:cNvPr id="209715612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SST-MCP-06</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INTERPRETAZIONE DEI DATI STATISTICI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2208" behindDoc="0" locked="1" layoutInCell="1" allowOverlap="1" wp14:anchorId="0C62E30C" wp14:editId="48ACEB12">
                  <wp:simplePos x="0" y="0"/>
                  <wp:positionH relativeFrom="column">
                    <wp:align>left</wp:align>
                  </wp:positionH>
                  <wp:positionV relativeFrom="line">
                    <wp:posOffset>0</wp:posOffset>
                  </wp:positionV>
                  <wp:extent cx="241300" cy="241300"/>
                  <wp:effectExtent l="0" t="0" r="0" b="0"/>
                  <wp:wrapNone/>
                  <wp:docPr id="1642590389" name="Picture"/>
                  <wp:cNvGraphicFramePr/>
                  <a:graphic xmlns:a="http://schemas.openxmlformats.org/drawingml/2006/main">
                    <a:graphicData uri="http://schemas.openxmlformats.org/drawingml/2006/picture">
                      <pic:pic xmlns:pic="http://schemas.openxmlformats.org/drawingml/2006/picture">
                        <pic:nvPicPr>
                          <pic:cNvPr id="164259038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SST-MCP-07</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DELLA RETE DI VENDITA DIRETTA</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3232" behindDoc="0" locked="1" layoutInCell="1" allowOverlap="1" wp14:anchorId="2CC2F5B8" wp14:editId="4E596810">
                  <wp:simplePos x="0" y="0"/>
                  <wp:positionH relativeFrom="column">
                    <wp:align>left</wp:align>
                  </wp:positionH>
                  <wp:positionV relativeFrom="line">
                    <wp:posOffset>0</wp:posOffset>
                  </wp:positionV>
                  <wp:extent cx="241300" cy="241300"/>
                  <wp:effectExtent l="0" t="0" r="0" b="0"/>
                  <wp:wrapNone/>
                  <wp:docPr id="1326322248" name="Picture"/>
                  <wp:cNvGraphicFramePr/>
                  <a:graphic xmlns:a="http://schemas.openxmlformats.org/drawingml/2006/main">
                    <a:graphicData uri="http://schemas.openxmlformats.org/drawingml/2006/picture">
                      <pic:pic xmlns:pic="http://schemas.openxmlformats.org/drawingml/2006/picture">
                        <pic:nvPicPr>
                          <pic:cNvPr id="132632224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SST-MCP-08</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DELLA VENDITA ONLINE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4256" behindDoc="0" locked="1" layoutInCell="1" allowOverlap="1" wp14:anchorId="56FA0DF2" wp14:editId="51F5D87A">
                  <wp:simplePos x="0" y="0"/>
                  <wp:positionH relativeFrom="column">
                    <wp:align>left</wp:align>
                  </wp:positionH>
                  <wp:positionV relativeFrom="line">
                    <wp:posOffset>0</wp:posOffset>
                  </wp:positionV>
                  <wp:extent cx="241300" cy="241300"/>
                  <wp:effectExtent l="0" t="0" r="0" b="0"/>
                  <wp:wrapNone/>
                  <wp:docPr id="1007235711" name="Picture"/>
                  <wp:cNvGraphicFramePr/>
                  <a:graphic xmlns:a="http://schemas.openxmlformats.org/drawingml/2006/main">
                    <a:graphicData uri="http://schemas.openxmlformats.org/drawingml/2006/picture">
                      <pic:pic xmlns:pic="http://schemas.openxmlformats.org/drawingml/2006/picture">
                        <pic:nvPicPr>
                          <pic:cNvPr id="100723571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SST-MCP-09</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EFINIZIONE DEL SERVIZIO DI CUSTOMER CARE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5280" behindDoc="0" locked="1" layoutInCell="1" allowOverlap="1" wp14:anchorId="5F7E98CF" wp14:editId="16B92AE6">
                  <wp:simplePos x="0" y="0"/>
                  <wp:positionH relativeFrom="column">
                    <wp:align>left</wp:align>
                  </wp:positionH>
                  <wp:positionV relativeFrom="line">
                    <wp:posOffset>0</wp:posOffset>
                  </wp:positionV>
                  <wp:extent cx="241300" cy="241300"/>
                  <wp:effectExtent l="0" t="0" r="0" b="0"/>
                  <wp:wrapNone/>
                  <wp:docPr id="622266088" name="Picture"/>
                  <wp:cNvGraphicFramePr/>
                  <a:graphic xmlns:a="http://schemas.openxmlformats.org/drawingml/2006/main">
                    <a:graphicData uri="http://schemas.openxmlformats.org/drawingml/2006/picture">
                      <pic:pic xmlns:pic="http://schemas.openxmlformats.org/drawingml/2006/picture">
                        <pic:nvPicPr>
                          <pic:cNvPr id="62226608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SST-MCP-10</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OPERATIVA DELL'ACCOGLIENZA E DELL'ASSISTENZA AL CLIENTE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6304" behindDoc="0" locked="1" layoutInCell="1" allowOverlap="1" wp14:anchorId="58AF6A08" wp14:editId="5C83A2C0">
                  <wp:simplePos x="0" y="0"/>
                  <wp:positionH relativeFrom="column">
                    <wp:align>left</wp:align>
                  </wp:positionH>
                  <wp:positionV relativeFrom="line">
                    <wp:posOffset>0</wp:posOffset>
                  </wp:positionV>
                  <wp:extent cx="241300" cy="241300"/>
                  <wp:effectExtent l="0" t="0" r="0" b="0"/>
                  <wp:wrapNone/>
                  <wp:docPr id="438434038" name="Picture"/>
                  <wp:cNvGraphicFramePr/>
                  <a:graphic xmlns:a="http://schemas.openxmlformats.org/drawingml/2006/main">
                    <a:graphicData uri="http://schemas.openxmlformats.org/drawingml/2006/picture">
                      <pic:pic xmlns:pic="http://schemas.openxmlformats.org/drawingml/2006/picture">
                        <pic:nvPicPr>
                          <pic:cNvPr id="43843403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PREDISPOSIZIONE DEL BRIEF DI COMUNICAZIONE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7328" behindDoc="0" locked="1" layoutInCell="1" allowOverlap="1" wp14:anchorId="41078487" wp14:editId="587414A5">
                  <wp:simplePos x="0" y="0"/>
                  <wp:positionH relativeFrom="column">
                    <wp:align>left</wp:align>
                  </wp:positionH>
                  <wp:positionV relativeFrom="line">
                    <wp:posOffset>0</wp:posOffset>
                  </wp:positionV>
                  <wp:extent cx="241300" cy="241300"/>
                  <wp:effectExtent l="0" t="0" r="0" b="0"/>
                  <wp:wrapNone/>
                  <wp:docPr id="994642829" name="Picture"/>
                  <wp:cNvGraphicFramePr/>
                  <a:graphic xmlns:a="http://schemas.openxmlformats.org/drawingml/2006/main">
                    <a:graphicData uri="http://schemas.openxmlformats.org/drawingml/2006/picture">
                      <pic:pic xmlns:pic="http://schemas.openxmlformats.org/drawingml/2006/picture">
                        <pic:nvPicPr>
                          <pic:cNvPr id="99464282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DI CAMPAGNE PUBBLICITARIE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8352" behindDoc="0" locked="1" layoutInCell="1" allowOverlap="1" wp14:anchorId="7848E377" wp14:editId="1F4B5128">
                  <wp:simplePos x="0" y="0"/>
                  <wp:positionH relativeFrom="column">
                    <wp:align>left</wp:align>
                  </wp:positionH>
                  <wp:positionV relativeFrom="line">
                    <wp:posOffset>0</wp:posOffset>
                  </wp:positionV>
                  <wp:extent cx="241300" cy="241300"/>
                  <wp:effectExtent l="0" t="0" r="0" b="0"/>
                  <wp:wrapNone/>
                  <wp:docPr id="876818467" name="Picture"/>
                  <wp:cNvGraphicFramePr/>
                  <a:graphic xmlns:a="http://schemas.openxmlformats.org/drawingml/2006/main">
                    <a:graphicData uri="http://schemas.openxmlformats.org/drawingml/2006/picture">
                      <pic:pic xmlns:pic="http://schemas.openxmlformats.org/drawingml/2006/picture">
                        <pic:nvPicPr>
                          <pic:cNvPr id="87681846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SVILUPPO DELL’IDEA VISIVA DI UNA CAMPAGNA PUBBLICITARIA</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49376" behindDoc="0" locked="1" layoutInCell="1" allowOverlap="1" wp14:anchorId="27752800" wp14:editId="548C51E1">
                  <wp:simplePos x="0" y="0"/>
                  <wp:positionH relativeFrom="column">
                    <wp:align>left</wp:align>
                  </wp:positionH>
                  <wp:positionV relativeFrom="line">
                    <wp:posOffset>0</wp:posOffset>
                  </wp:positionV>
                  <wp:extent cx="241300" cy="241300"/>
                  <wp:effectExtent l="0" t="0" r="0" b="0"/>
                  <wp:wrapNone/>
                  <wp:docPr id="1109126278" name="Picture"/>
                  <wp:cNvGraphicFramePr/>
                  <a:graphic xmlns:a="http://schemas.openxmlformats.org/drawingml/2006/main">
                    <a:graphicData uri="http://schemas.openxmlformats.org/drawingml/2006/picture">
                      <pic:pic xmlns:pic="http://schemas.openxmlformats.org/drawingml/2006/picture">
                        <pic:nvPicPr>
                          <pic:cNvPr id="110912627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DEFINIZIONE DEL PIANO DI COMUNICAZIONE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0400" behindDoc="0" locked="1" layoutInCell="1" allowOverlap="1" wp14:anchorId="262E0253" wp14:editId="4E1BFEF8">
                  <wp:simplePos x="0" y="0"/>
                  <wp:positionH relativeFrom="column">
                    <wp:align>left</wp:align>
                  </wp:positionH>
                  <wp:positionV relativeFrom="line">
                    <wp:posOffset>0</wp:posOffset>
                  </wp:positionV>
                  <wp:extent cx="241300" cy="241300"/>
                  <wp:effectExtent l="0" t="0" r="0" b="0"/>
                  <wp:wrapNone/>
                  <wp:docPr id="1253324236" name="Picture"/>
                  <wp:cNvGraphicFramePr/>
                  <a:graphic xmlns:a="http://schemas.openxmlformats.org/drawingml/2006/main">
                    <a:graphicData uri="http://schemas.openxmlformats.org/drawingml/2006/picture">
                      <pic:pic xmlns:pic="http://schemas.openxmlformats.org/drawingml/2006/picture">
                        <pic:nvPicPr>
                          <pic:cNvPr id="125332423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SST-MCP-15</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PRODUZIONE DI TESTI PUBBLICITARI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1424" behindDoc="0" locked="1" layoutInCell="1" allowOverlap="1" wp14:anchorId="2311619D" wp14:editId="6CDA7EA0">
                  <wp:simplePos x="0" y="0"/>
                  <wp:positionH relativeFrom="column">
                    <wp:align>left</wp:align>
                  </wp:positionH>
                  <wp:positionV relativeFrom="line">
                    <wp:posOffset>0</wp:posOffset>
                  </wp:positionV>
                  <wp:extent cx="241300" cy="241300"/>
                  <wp:effectExtent l="0" t="0" r="0" b="0"/>
                  <wp:wrapNone/>
                  <wp:docPr id="169129565" name="Picture"/>
                  <wp:cNvGraphicFramePr/>
                  <a:graphic xmlns:a="http://schemas.openxmlformats.org/drawingml/2006/main">
                    <a:graphicData uri="http://schemas.openxmlformats.org/drawingml/2006/picture">
                      <pic:pic xmlns:pic="http://schemas.openxmlformats.org/drawingml/2006/picture">
                        <pic:nvPicPr>
                          <pic:cNvPr id="16912956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SST-MCP-16</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DELL’OFFERTA COMMERCIALE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2448" behindDoc="0" locked="1" layoutInCell="1" allowOverlap="1" wp14:anchorId="1538C1FB" wp14:editId="3D76656B">
                  <wp:simplePos x="0" y="0"/>
                  <wp:positionH relativeFrom="column">
                    <wp:align>left</wp:align>
                  </wp:positionH>
                  <wp:positionV relativeFrom="line">
                    <wp:posOffset>0</wp:posOffset>
                  </wp:positionV>
                  <wp:extent cx="241300" cy="241300"/>
                  <wp:effectExtent l="0" t="0" r="0" b="0"/>
                  <wp:wrapNone/>
                  <wp:docPr id="1478369124" name="Picture"/>
                  <wp:cNvGraphicFramePr/>
                  <a:graphic xmlns:a="http://schemas.openxmlformats.org/drawingml/2006/main">
                    <a:graphicData uri="http://schemas.openxmlformats.org/drawingml/2006/picture">
                      <pic:pic xmlns:pic="http://schemas.openxmlformats.org/drawingml/2006/picture">
                        <pic:nvPicPr>
                          <pic:cNvPr id="147836912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SST-MCP-17</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ORGANIZZAZIONE DI EVENTI E CONGRESSI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3472" behindDoc="0" locked="1" layoutInCell="1" allowOverlap="1" wp14:anchorId="021D8C4C" wp14:editId="429BEB98">
                  <wp:simplePos x="0" y="0"/>
                  <wp:positionH relativeFrom="column">
                    <wp:align>left</wp:align>
                  </wp:positionH>
                  <wp:positionV relativeFrom="line">
                    <wp:posOffset>0</wp:posOffset>
                  </wp:positionV>
                  <wp:extent cx="241300" cy="241300"/>
                  <wp:effectExtent l="0" t="0" r="0" b="0"/>
                  <wp:wrapNone/>
                  <wp:docPr id="1350133052" name="Picture"/>
                  <wp:cNvGraphicFramePr/>
                  <a:graphic xmlns:a="http://schemas.openxmlformats.org/drawingml/2006/main">
                    <a:graphicData uri="http://schemas.openxmlformats.org/drawingml/2006/picture">
                      <pic:pic xmlns:pic="http://schemas.openxmlformats.org/drawingml/2006/picture">
                        <pic:nvPicPr>
                          <pic:cNvPr id="135013305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SST-MCP-18</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ASSISTENZA IN ATTIVITÀ CONGRESSUALI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4496" behindDoc="0" locked="1" layoutInCell="1" allowOverlap="1" wp14:anchorId="72A9F199" wp14:editId="7CA66115">
                  <wp:simplePos x="0" y="0"/>
                  <wp:positionH relativeFrom="column">
                    <wp:align>left</wp:align>
                  </wp:positionH>
                  <wp:positionV relativeFrom="line">
                    <wp:posOffset>0</wp:posOffset>
                  </wp:positionV>
                  <wp:extent cx="241300" cy="241300"/>
                  <wp:effectExtent l="0" t="0" r="0" b="0"/>
                  <wp:wrapNone/>
                  <wp:docPr id="833010451" name="Picture"/>
                  <wp:cNvGraphicFramePr/>
                  <a:graphic xmlns:a="http://schemas.openxmlformats.org/drawingml/2006/main">
                    <a:graphicData uri="http://schemas.openxmlformats.org/drawingml/2006/picture">
                      <pic:pic xmlns:pic="http://schemas.openxmlformats.org/drawingml/2006/picture">
                        <pic:nvPicPr>
                          <pic:cNvPr id="83301045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16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Mar>
              <w:top w:w="0" w:type="dxa"/>
              <w:left w:w="60" w:type="dxa"/>
              <w:bottom w:w="0" w:type="dxa"/>
              <w:right w:w="0" w:type="dxa"/>
            </w:tcMar>
            <w:vAlign w:val="center"/>
          </w:tcPr>
          <w:p w:rsidR="00483D40" w:rsidRDefault="00483D40" w:rsidP="006A3CB4">
            <w:r>
              <w:rPr>
                <w:rFonts w:cs="Calibri"/>
                <w:color w:val="000000"/>
                <w:sz w:val="16"/>
              </w:rPr>
              <w:t>Legenda:</w:t>
            </w: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5520" behindDoc="0" locked="1" layoutInCell="1" allowOverlap="1" wp14:anchorId="15E74F0E" wp14:editId="65D07944">
                  <wp:simplePos x="0" y="0"/>
                  <wp:positionH relativeFrom="column">
                    <wp:align>left</wp:align>
                  </wp:positionH>
                  <wp:positionV relativeFrom="line">
                    <wp:posOffset>0</wp:posOffset>
                  </wp:positionV>
                  <wp:extent cx="190500" cy="190500"/>
                  <wp:effectExtent l="0" t="0" r="0" b="0"/>
                  <wp:wrapNone/>
                  <wp:docPr id="332019075" name="Picture"/>
                  <wp:cNvGraphicFramePr/>
                  <a:graphic xmlns:a="http://schemas.openxmlformats.org/drawingml/2006/main">
                    <a:graphicData uri="http://schemas.openxmlformats.org/drawingml/2006/picture">
                      <pic:pic xmlns:pic="http://schemas.openxmlformats.org/drawingml/2006/picture">
                        <pic:nvPicPr>
                          <pic:cNvPr id="332019075"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presente nel repertorio</w:t>
            </w: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483D40">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6544" behindDoc="0" locked="1" layoutInCell="1" allowOverlap="1" wp14:anchorId="09C913DA" wp14:editId="020B4620">
                  <wp:simplePos x="0" y="0"/>
                  <wp:positionH relativeFrom="column">
                    <wp:align>left</wp:align>
                  </wp:positionH>
                  <wp:positionV relativeFrom="line">
                    <wp:posOffset>0</wp:posOffset>
                  </wp:positionV>
                  <wp:extent cx="190500" cy="190500"/>
                  <wp:effectExtent l="0" t="0" r="0" b="0"/>
                  <wp:wrapNone/>
                  <wp:docPr id="1381595148" name="Picture"/>
                  <wp:cNvGraphicFramePr/>
                  <a:graphic xmlns:a="http://schemas.openxmlformats.org/drawingml/2006/main">
                    <a:graphicData uri="http://schemas.openxmlformats.org/drawingml/2006/picture">
                      <pic:pic xmlns:pic="http://schemas.openxmlformats.org/drawingml/2006/picture">
                        <pic:nvPicPr>
                          <pic:cNvPr id="1381595148"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in corso di elaborazione</w:t>
            </w:r>
          </w:p>
        </w:tc>
        <w:tc>
          <w:tcPr>
            <w:tcW w:w="80" w:type="dxa"/>
          </w:tcPr>
          <w:p w:rsidR="00483D40" w:rsidRDefault="00483D40" w:rsidP="006A3CB4">
            <w:pPr>
              <w:pStyle w:val="EMPTYCELLSTYLE"/>
            </w:pPr>
          </w:p>
        </w:tc>
      </w:tr>
      <w:tr w:rsidR="00483D40" w:rsidTr="00483D40">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bl>
    <w:p w:rsidR="00483D40" w:rsidRDefault="00483D40" w:rsidP="00483D40"/>
    <w:p w:rsidR="00D55939" w:rsidRDefault="00D55939" w:rsidP="00D55939">
      <w:pPr>
        <w:sectPr w:rsidR="00D55939" w:rsidSect="001522F9">
          <w:pgSz w:w="11907" w:h="16840" w:code="9"/>
          <w:pgMar w:top="1134" w:right="1134" w:bottom="1134" w:left="1134" w:header="567" w:footer="567" w:gutter="0"/>
          <w:cols w:space="708"/>
          <w:docGrid w:linePitch="360"/>
        </w:sectPr>
      </w:pPr>
    </w:p>
    <w:p w:rsidR="0064644E" w:rsidRDefault="0064644E" w:rsidP="00054B41">
      <w:pPr>
        <w:jc w:val="center"/>
      </w:pPr>
      <w:r w:rsidRPr="0064644E">
        <w:lastRenderedPageBreak/>
        <w:t xml:space="preserve"> </w:t>
      </w:r>
      <w:r w:rsidR="006A3CB4" w:rsidRPr="006A3CB4">
        <w:rPr>
          <w:noProof/>
          <w:lang w:eastAsia="it-IT"/>
        </w:rPr>
        <w:drawing>
          <wp:inline distT="0" distB="0" distL="0" distR="0">
            <wp:extent cx="8640000" cy="6103679"/>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6A3CB4" w:rsidRPr="006A3CB4">
        <w:t xml:space="preserve"> </w:t>
      </w:r>
      <w:r w:rsidR="006A3CB4" w:rsidRPr="006A3CB4">
        <w:rPr>
          <w:noProof/>
          <w:lang w:eastAsia="it-IT"/>
        </w:rPr>
        <w:lastRenderedPageBreak/>
        <w:drawing>
          <wp:inline distT="0" distB="0" distL="0" distR="0">
            <wp:extent cx="8640000" cy="6103679"/>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Pr="0064644E">
        <w:t xml:space="preserve"> </w:t>
      </w:r>
      <w:r w:rsidR="006A3CB4" w:rsidRPr="006A3CB4">
        <w:rPr>
          <w:noProof/>
          <w:lang w:eastAsia="it-IT"/>
        </w:rPr>
        <w:lastRenderedPageBreak/>
        <w:drawing>
          <wp:inline distT="0" distB="0" distL="0" distR="0">
            <wp:extent cx="8640000" cy="6103679"/>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Pr="0064644E">
        <w:t xml:space="preserve"> </w:t>
      </w:r>
      <w:r w:rsidR="006A3CB4" w:rsidRPr="006A3CB4">
        <w:rPr>
          <w:noProof/>
          <w:lang w:eastAsia="it-IT"/>
        </w:rPr>
        <w:lastRenderedPageBreak/>
        <w:drawing>
          <wp:inline distT="0" distB="0" distL="0" distR="0">
            <wp:extent cx="8640000" cy="6103679"/>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Pr="0064644E">
        <w:t xml:space="preserve"> </w:t>
      </w:r>
      <w:r w:rsidR="00BB75B6" w:rsidRPr="00BB75B6">
        <w:rPr>
          <w:noProof/>
          <w:lang w:eastAsia="it-IT"/>
        </w:rPr>
        <w:lastRenderedPageBreak/>
        <w:drawing>
          <wp:inline distT="0" distB="0" distL="0" distR="0">
            <wp:extent cx="8640000" cy="6103679"/>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Pr="0064644E">
        <w:t xml:space="preserve"> </w:t>
      </w:r>
      <w:r w:rsidR="00BB75B6" w:rsidRPr="00BB75B6">
        <w:rPr>
          <w:noProof/>
          <w:lang w:eastAsia="it-IT"/>
        </w:rPr>
        <w:lastRenderedPageBreak/>
        <w:drawing>
          <wp:inline distT="0" distB="0" distL="0" distR="0">
            <wp:extent cx="8640000" cy="6103679"/>
            <wp:effectExtent l="0" t="0" r="8890" b="0"/>
            <wp:docPr id="2054598592" name="Immagine 205459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934006" w:rsidRDefault="00FF358E" w:rsidP="00054B41">
      <w:pPr>
        <w:jc w:val="center"/>
      </w:pPr>
      <w:r w:rsidRPr="00FF358E">
        <w:rPr>
          <w:noProof/>
          <w:lang w:eastAsia="it-IT"/>
        </w:rPr>
        <w:lastRenderedPageBreak/>
        <w:drawing>
          <wp:inline distT="0" distB="0" distL="0" distR="0" wp14:anchorId="302BB83D" wp14:editId="1847B9D4">
            <wp:extent cx="8640000" cy="62172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12B0C04D" wp14:editId="21CE0BFD">
            <wp:extent cx="8640000" cy="6217200"/>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78AE9D5B" wp14:editId="5DD7B1F4">
            <wp:extent cx="8640000" cy="6217200"/>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36D2CE42" wp14:editId="503F940A">
            <wp:extent cx="8640000" cy="6217200"/>
            <wp:effectExtent l="0" t="0" r="889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321F2A36" wp14:editId="70A326A4">
            <wp:extent cx="8640000" cy="6217200"/>
            <wp:effectExtent l="0" t="0" r="889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3E0E574A" wp14:editId="47379982">
            <wp:extent cx="8640000" cy="6217200"/>
            <wp:effectExtent l="0" t="0" r="889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BB75B6" w:rsidP="00054B41">
      <w:pPr>
        <w:jc w:val="center"/>
      </w:pPr>
      <w:r w:rsidRPr="00BB75B6">
        <w:rPr>
          <w:noProof/>
          <w:lang w:eastAsia="it-IT"/>
        </w:rPr>
        <w:lastRenderedPageBreak/>
        <w:drawing>
          <wp:inline distT="0" distB="0" distL="0" distR="0">
            <wp:extent cx="8640000" cy="6103679"/>
            <wp:effectExtent l="0" t="0" r="8890" b="0"/>
            <wp:docPr id="2054598593" name="Immagine 205459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53C02386" wp14:editId="0D1F9BA2">
            <wp:extent cx="8640000" cy="6217200"/>
            <wp:effectExtent l="0" t="0" r="889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0505F" w:rsidP="00054B41">
      <w:pPr>
        <w:jc w:val="center"/>
      </w:pPr>
      <w:r w:rsidRPr="00F0505F">
        <w:rPr>
          <w:noProof/>
          <w:lang w:eastAsia="it-IT"/>
        </w:rPr>
        <w:lastRenderedPageBreak/>
        <w:drawing>
          <wp:inline distT="0" distB="0" distL="0" distR="0" wp14:anchorId="10A24210" wp14:editId="3BCD19BC">
            <wp:extent cx="8640000" cy="6217200"/>
            <wp:effectExtent l="0" t="0" r="889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6616E4" w:rsidP="00054B41">
      <w:pPr>
        <w:jc w:val="center"/>
      </w:pPr>
      <w:r w:rsidRPr="006616E4">
        <w:rPr>
          <w:noProof/>
          <w:lang w:eastAsia="it-IT"/>
        </w:rPr>
        <w:lastRenderedPageBreak/>
        <w:drawing>
          <wp:inline distT="0" distB="0" distL="0" distR="0" wp14:anchorId="4661046F" wp14:editId="12F3E693">
            <wp:extent cx="8640000" cy="6217200"/>
            <wp:effectExtent l="0" t="0" r="889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356DAF" w:rsidP="00054B41">
      <w:pPr>
        <w:jc w:val="center"/>
      </w:pPr>
      <w:r w:rsidRPr="00356DAF">
        <w:rPr>
          <w:noProof/>
          <w:lang w:eastAsia="it-IT"/>
        </w:rPr>
        <w:lastRenderedPageBreak/>
        <w:drawing>
          <wp:inline distT="0" distB="0" distL="0" distR="0" wp14:anchorId="31E15D7C" wp14:editId="2DCC2DD9">
            <wp:extent cx="8640000" cy="6217200"/>
            <wp:effectExtent l="0" t="0" r="889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3A6580" w:rsidP="00054B41">
      <w:pPr>
        <w:jc w:val="center"/>
      </w:pPr>
      <w:r w:rsidRPr="003A6580">
        <w:rPr>
          <w:noProof/>
          <w:lang w:eastAsia="it-IT"/>
        </w:rPr>
        <w:lastRenderedPageBreak/>
        <w:drawing>
          <wp:inline distT="0" distB="0" distL="0" distR="0" wp14:anchorId="0D07A278" wp14:editId="78F097C1">
            <wp:extent cx="8640000" cy="6217200"/>
            <wp:effectExtent l="0" t="0" r="889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3A6580" w:rsidP="00054B41">
      <w:pPr>
        <w:jc w:val="center"/>
      </w:pPr>
      <w:r w:rsidRPr="003A6580">
        <w:rPr>
          <w:noProof/>
          <w:lang w:eastAsia="it-IT"/>
        </w:rPr>
        <w:lastRenderedPageBreak/>
        <w:drawing>
          <wp:inline distT="0" distB="0" distL="0" distR="0" wp14:anchorId="40FAAFDD" wp14:editId="6C3988B9">
            <wp:extent cx="8640000" cy="6217200"/>
            <wp:effectExtent l="0" t="0" r="889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6C63F5" w:rsidP="00054B41">
      <w:pPr>
        <w:jc w:val="center"/>
      </w:pPr>
      <w:r w:rsidRPr="006C63F5">
        <w:rPr>
          <w:noProof/>
          <w:lang w:eastAsia="it-IT"/>
        </w:rPr>
        <w:lastRenderedPageBreak/>
        <w:drawing>
          <wp:inline distT="0" distB="0" distL="0" distR="0" wp14:anchorId="763F206F" wp14:editId="6ECC2CA5">
            <wp:extent cx="8640000" cy="6217200"/>
            <wp:effectExtent l="0" t="0" r="889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55939" w:rsidRDefault="004D5253" w:rsidP="001509CF">
      <w:pPr>
        <w:jc w:val="center"/>
      </w:pPr>
      <w:r w:rsidRPr="004D5253">
        <w:rPr>
          <w:noProof/>
          <w:lang w:eastAsia="it-IT"/>
        </w:rPr>
        <w:lastRenderedPageBreak/>
        <w:drawing>
          <wp:inline distT="0" distB="0" distL="0" distR="0" wp14:anchorId="29D9AC8E" wp14:editId="1EBD8BBF">
            <wp:extent cx="8640000" cy="6217200"/>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363C1" w:rsidRDefault="009363C1" w:rsidP="001509CF">
      <w:pPr>
        <w:jc w:val="center"/>
      </w:pPr>
      <w:r w:rsidRPr="009363C1">
        <w:rPr>
          <w:noProof/>
          <w:lang w:eastAsia="it-IT"/>
        </w:rPr>
        <w:lastRenderedPageBreak/>
        <w:drawing>
          <wp:inline distT="0" distB="0" distL="0" distR="0" wp14:anchorId="68A6CECA" wp14:editId="62580242">
            <wp:extent cx="8640000" cy="6105600"/>
            <wp:effectExtent l="0" t="0" r="889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416CC0" w:rsidRDefault="004734F5" w:rsidP="004461AF">
      <w:pPr>
        <w:pStyle w:val="DOC-Testo"/>
        <w:jc w:val="center"/>
      </w:pPr>
      <w:r w:rsidRPr="004734F5">
        <w:lastRenderedPageBreak/>
        <w:t xml:space="preserve"> </w:t>
      </w:r>
      <w:r w:rsidR="00446857" w:rsidRPr="00446857">
        <w:rPr>
          <w:noProof/>
          <w:lang w:eastAsia="it-IT"/>
        </w:rPr>
        <w:drawing>
          <wp:inline distT="0" distB="0" distL="0" distR="0" wp14:anchorId="655B86E0" wp14:editId="0352249B">
            <wp:extent cx="8640000" cy="6217200"/>
            <wp:effectExtent l="0" t="0" r="889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143BD" w:rsidRDefault="00446857" w:rsidP="0064644E">
      <w:pPr>
        <w:pStyle w:val="DOC-Testo"/>
        <w:jc w:val="center"/>
        <w:sectPr w:rsidR="00A143BD" w:rsidSect="008D0A52">
          <w:pgSz w:w="16840" w:h="11907" w:orient="landscape" w:code="9"/>
          <w:pgMar w:top="1134" w:right="1134" w:bottom="1134" w:left="1134" w:header="567" w:footer="567" w:gutter="0"/>
          <w:cols w:space="708"/>
          <w:titlePg/>
          <w:docGrid w:linePitch="360"/>
        </w:sectPr>
      </w:pPr>
      <w:r w:rsidRPr="00446857">
        <w:rPr>
          <w:noProof/>
          <w:lang w:eastAsia="it-IT"/>
        </w:rPr>
        <w:lastRenderedPageBreak/>
        <w:drawing>
          <wp:inline distT="0" distB="0" distL="0" distR="0" wp14:anchorId="01531100" wp14:editId="6ABFD370">
            <wp:extent cx="8640000" cy="6217200"/>
            <wp:effectExtent l="0" t="0" r="889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143BD" w:rsidRPr="00A143BD">
        <w:t xml:space="preserve"> </w:t>
      </w: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Pr="008D4521" w:rsidRDefault="00E36E9A" w:rsidP="00E36E9A">
      <w:pPr>
        <w:pStyle w:val="DOC-TitoloParte"/>
      </w:pPr>
      <w:bookmarkStart w:id="22" w:name="_Toc31276683"/>
      <w:r w:rsidRPr="008D4521">
        <w:t xml:space="preserve">Parte </w:t>
      </w:r>
      <w:r>
        <w:t>3</w:t>
      </w:r>
      <w:r w:rsidRPr="008D4521">
        <w:t xml:space="preserve">   </w:t>
      </w:r>
      <w:r w:rsidRPr="008D4521">
        <w:br/>
      </w:r>
      <w:r>
        <w:t>AMMINISTRAZIONE, FINANZA E CONTROLLO DI GESTIONE</w:t>
      </w:r>
      <w:bookmarkEnd w:id="22"/>
    </w:p>
    <w:p w:rsidR="00E36E9A" w:rsidRDefault="00E36E9A" w:rsidP="00E36E9A">
      <w:pPr>
        <w:pStyle w:val="DOC-Testo"/>
      </w:pPr>
    </w:p>
    <w:p w:rsidR="00E36E9A" w:rsidRDefault="00E36E9A" w:rsidP="00E36E9A">
      <w:pPr>
        <w:rPr>
          <w:rFonts w:eastAsia="Times New Roman"/>
          <w:b/>
          <w:bCs/>
          <w:color w:val="365F91"/>
          <w:sz w:val="32"/>
          <w:szCs w:val="28"/>
          <w:lang w:eastAsia="it-IT"/>
        </w:rPr>
      </w:pPr>
      <w:r>
        <w:br w:type="page"/>
      </w:r>
    </w:p>
    <w:p w:rsidR="00E36E9A" w:rsidRDefault="00E36E9A" w:rsidP="00E36E9A">
      <w:pPr>
        <w:pStyle w:val="DOC-TitoloSezione"/>
      </w:pPr>
      <w:bookmarkStart w:id="23" w:name="_Toc31276684"/>
      <w:r>
        <w:lastRenderedPageBreak/>
        <w:t>Sezione 3.1 - AREE DI ATTIVITÀ (ADA)</w:t>
      </w:r>
      <w:bookmarkEnd w:id="23"/>
    </w:p>
    <w:p w:rsidR="00E36E9A" w:rsidRDefault="00E36E9A" w:rsidP="00E36E9A">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36E9A" w:rsidRDefault="00E36E9A" w:rsidP="00E36E9A">
      <w:pPr>
        <w:pStyle w:val="DOC-Testo"/>
      </w:pPr>
    </w:p>
    <w:p w:rsidR="00E36E9A" w:rsidRDefault="00E36E9A" w:rsidP="00E36E9A">
      <w:pPr>
        <w:pStyle w:val="DOC-TitoloSottoSezione"/>
      </w:pPr>
      <w:r>
        <w:t>Elenco delle ADA</w:t>
      </w:r>
    </w:p>
    <w:p w:rsidR="00E36E9A" w:rsidRDefault="00E36E9A" w:rsidP="00E36E9A">
      <w:r>
        <w:t>Elenco delle aree di attività risultanti dall'analisi del processo di lavoro a cui si riferisce questa parte del repertorio.</w:t>
      </w:r>
    </w:p>
    <w:p w:rsidR="00E36E9A" w:rsidRDefault="00E36E9A" w:rsidP="00E36E9A"/>
    <w:p w:rsidR="00E36E9A" w:rsidRPr="00377FBB" w:rsidRDefault="00E36E9A" w:rsidP="00816C40">
      <w:pPr>
        <w:pStyle w:val="DOC-TitoloSettoreXelenchi"/>
      </w:pPr>
      <w:r>
        <w:t>AMMINISTRAZIONE, FINANZA E CONTROLLO DI GESTIONE</w:t>
      </w:r>
    </w:p>
    <w:tbl>
      <w:tblPr>
        <w:tblW w:w="9639" w:type="dxa"/>
        <w:tblInd w:w="10" w:type="dxa"/>
        <w:tblLayout w:type="fixed"/>
        <w:tblCellMar>
          <w:left w:w="10" w:type="dxa"/>
          <w:right w:w="10" w:type="dxa"/>
        </w:tblCellMar>
        <w:tblLook w:val="04A0" w:firstRow="1" w:lastRow="0" w:firstColumn="1" w:lastColumn="0" w:noHBand="0" w:noVBand="1"/>
      </w:tblPr>
      <w:tblGrid>
        <w:gridCol w:w="40"/>
        <w:gridCol w:w="281"/>
        <w:gridCol w:w="1407"/>
        <w:gridCol w:w="7871"/>
        <w:gridCol w:w="40"/>
      </w:tblGrid>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0"/>
        </w:trPr>
        <w:tc>
          <w:tcPr>
            <w:tcW w:w="1" w:type="dxa"/>
          </w:tcPr>
          <w:p w:rsidR="001713AD" w:rsidRDefault="001713AD" w:rsidP="001E0851">
            <w:pPr>
              <w:pStyle w:val="EMPTYCELLSTYLE"/>
            </w:pPr>
          </w:p>
        </w:tc>
        <w:tc>
          <w:tcPr>
            <w:tcW w:w="7938" w:type="dxa"/>
            <w:gridSpan w:val="3"/>
            <w:tcBorders>
              <w:top w:val="single" w:sz="4"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STRATEGICA DELLE ATTIVITÀ ECONOMICO-FINANZIARIE E FISCALI</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25.228.741</w:t>
            </w:r>
          </w:p>
        </w:tc>
        <w:tc>
          <w:tcPr>
            <w:tcW w:w="7938" w:type="dxa"/>
            <w:tcMar>
              <w:top w:w="0" w:type="dxa"/>
              <w:left w:w="60" w:type="dxa"/>
              <w:bottom w:w="0" w:type="dxa"/>
              <w:right w:w="0" w:type="dxa"/>
            </w:tcMar>
          </w:tcPr>
          <w:p w:rsidR="001713AD" w:rsidRDefault="001713AD" w:rsidP="001E0851">
            <w:pPr>
              <w:pStyle w:val="DOC-ELenco"/>
            </w:pPr>
            <w:r>
              <w:rPr>
                <w:rFonts w:cs="Calibri"/>
              </w:rPr>
              <w:t>Gestione delle strategie di amministrazione patrimoniale e finanziaria</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25.228.742</w:t>
            </w:r>
          </w:p>
        </w:tc>
        <w:tc>
          <w:tcPr>
            <w:tcW w:w="7938" w:type="dxa"/>
            <w:tcMar>
              <w:top w:w="0" w:type="dxa"/>
              <w:left w:w="60" w:type="dxa"/>
              <w:bottom w:w="0" w:type="dxa"/>
              <w:right w:w="0" w:type="dxa"/>
            </w:tcMar>
          </w:tcPr>
          <w:p w:rsidR="001713AD" w:rsidRDefault="001713AD" w:rsidP="001E0851">
            <w:pPr>
              <w:pStyle w:val="DOC-ELenco"/>
            </w:pPr>
            <w:r>
              <w:rPr>
                <w:rFonts w:cs="Calibri"/>
              </w:rPr>
              <w:t>Gestione degli aspetti tributari e fiscali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25.228.743</w:t>
            </w:r>
          </w:p>
        </w:tc>
        <w:tc>
          <w:tcPr>
            <w:tcW w:w="7938" w:type="dxa"/>
            <w:tcMar>
              <w:top w:w="0" w:type="dxa"/>
              <w:left w:w="60" w:type="dxa"/>
              <w:bottom w:w="0" w:type="dxa"/>
              <w:right w:w="0" w:type="dxa"/>
            </w:tcMar>
          </w:tcPr>
          <w:p w:rsidR="001713AD" w:rsidRDefault="001713AD" w:rsidP="001E0851">
            <w:pPr>
              <w:pStyle w:val="DOC-ELenco"/>
            </w:pPr>
            <w:r>
              <w:rPr>
                <w:rFonts w:cs="Calibri"/>
              </w:rPr>
              <w:t>Gestione del bilancio d'esercizio e dei processi amministrativi e contabili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25.228.744</w:t>
            </w:r>
          </w:p>
        </w:tc>
        <w:tc>
          <w:tcPr>
            <w:tcW w:w="7938" w:type="dxa"/>
            <w:tcMar>
              <w:top w:w="0" w:type="dxa"/>
              <w:left w:w="60" w:type="dxa"/>
              <w:bottom w:w="0" w:type="dxa"/>
              <w:right w:w="0" w:type="dxa"/>
            </w:tcMar>
          </w:tcPr>
          <w:p w:rsidR="001713AD" w:rsidRDefault="001713AD" w:rsidP="001E0851">
            <w:pPr>
              <w:pStyle w:val="DOC-ELenco"/>
            </w:pPr>
            <w:r>
              <w:rPr>
                <w:rFonts w:cs="Calibri"/>
              </w:rPr>
              <w:t>Controllo di gestione e contabilità analitica</w:t>
            </w: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OPERATIVA DELLE ATTIVITÀ ECONOMICO-FINANZIARIE E FISCALI</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25.229.745</w:t>
            </w:r>
          </w:p>
        </w:tc>
        <w:tc>
          <w:tcPr>
            <w:tcW w:w="7938" w:type="dxa"/>
            <w:tcMar>
              <w:top w:w="0" w:type="dxa"/>
              <w:left w:w="60" w:type="dxa"/>
              <w:bottom w:w="0" w:type="dxa"/>
              <w:right w:w="0" w:type="dxa"/>
            </w:tcMar>
          </w:tcPr>
          <w:p w:rsidR="001713AD" w:rsidRDefault="001713AD" w:rsidP="001E0851">
            <w:pPr>
              <w:pStyle w:val="DOC-ELenco"/>
            </w:pPr>
            <w:r>
              <w:rPr>
                <w:rFonts w:cs="Calibri"/>
              </w:rPr>
              <w:t>Redazione di bilancio d'esercizio e cura delle procedure amministrativo-contabili</w:t>
            </w:r>
          </w:p>
        </w:tc>
        <w:tc>
          <w:tcPr>
            <w:tcW w:w="1" w:type="dxa"/>
          </w:tcPr>
          <w:p w:rsidR="001713AD" w:rsidRDefault="001713AD" w:rsidP="001E0851">
            <w:pPr>
              <w:pStyle w:val="EMPTYCELLSTYLE"/>
            </w:pPr>
          </w:p>
        </w:tc>
      </w:tr>
      <w:tr w:rsidR="001713AD" w:rsidTr="001713AD">
        <w:trPr>
          <w:trHeight w:hRule="exact" w:val="4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25.229.746</w:t>
            </w:r>
          </w:p>
        </w:tc>
        <w:tc>
          <w:tcPr>
            <w:tcW w:w="7938" w:type="dxa"/>
            <w:tcMar>
              <w:top w:w="0" w:type="dxa"/>
              <w:left w:w="60" w:type="dxa"/>
              <w:bottom w:w="0" w:type="dxa"/>
              <w:right w:w="0" w:type="dxa"/>
            </w:tcMar>
          </w:tcPr>
          <w:p w:rsidR="001713AD" w:rsidRDefault="001713AD" w:rsidP="001E0851">
            <w:pPr>
              <w:pStyle w:val="DOC-ELenco"/>
            </w:pPr>
            <w:r>
              <w:rPr>
                <w:rFonts w:cs="Calibri"/>
              </w:rPr>
              <w:t>Realizzazione delle scritture e degli adempimenti fiscali e previdenziali ed emissione/registrazione di documenti contabili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25.229.747</w:t>
            </w:r>
          </w:p>
        </w:tc>
        <w:tc>
          <w:tcPr>
            <w:tcW w:w="7938" w:type="dxa"/>
            <w:tcMar>
              <w:top w:w="0" w:type="dxa"/>
              <w:left w:w="60" w:type="dxa"/>
              <w:bottom w:w="0" w:type="dxa"/>
              <w:right w:w="0" w:type="dxa"/>
            </w:tcMar>
          </w:tcPr>
          <w:p w:rsidR="001713AD" w:rsidRDefault="001713AD" w:rsidP="001E0851">
            <w:pPr>
              <w:pStyle w:val="DOC-ELenco"/>
            </w:pPr>
            <w:r>
              <w:rPr>
                <w:rFonts w:cs="Calibri"/>
              </w:rPr>
              <w:t>Cura e realizzazione delle attività di audit</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25.229.748</w:t>
            </w:r>
          </w:p>
        </w:tc>
        <w:tc>
          <w:tcPr>
            <w:tcW w:w="7938" w:type="dxa"/>
            <w:tcMar>
              <w:top w:w="0" w:type="dxa"/>
              <w:left w:w="60" w:type="dxa"/>
              <w:bottom w:w="0" w:type="dxa"/>
              <w:right w:w="0" w:type="dxa"/>
            </w:tcMar>
          </w:tcPr>
          <w:p w:rsidR="001713AD" w:rsidRDefault="001713AD" w:rsidP="001E0851">
            <w:pPr>
              <w:pStyle w:val="DOC-ELenco"/>
            </w:pPr>
            <w:r>
              <w:rPr>
                <w:rFonts w:cs="Calibri"/>
              </w:rPr>
              <w:t>Gestione delle operazioni di cassa</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25.229.749</w:t>
            </w:r>
          </w:p>
        </w:tc>
        <w:tc>
          <w:tcPr>
            <w:tcW w:w="7938" w:type="dxa"/>
            <w:tcMar>
              <w:top w:w="0" w:type="dxa"/>
              <w:left w:w="60" w:type="dxa"/>
              <w:bottom w:w="0" w:type="dxa"/>
              <w:right w:w="0" w:type="dxa"/>
            </w:tcMar>
          </w:tcPr>
          <w:p w:rsidR="001713AD" w:rsidRDefault="001713AD" w:rsidP="001E0851">
            <w:pPr>
              <w:pStyle w:val="DOC-ELenco"/>
            </w:pPr>
            <w:r>
              <w:rPr>
                <w:rFonts w:cs="Calibri"/>
              </w:rPr>
              <w:t>Gestione operativa delle operazioni finanziarie</w:t>
            </w:r>
          </w:p>
        </w:tc>
        <w:tc>
          <w:tcPr>
            <w:tcW w:w="1" w:type="dxa"/>
          </w:tcPr>
          <w:p w:rsidR="001713AD" w:rsidRDefault="001713AD" w:rsidP="001E0851">
            <w:pPr>
              <w:pStyle w:val="EMPTYCELLSTYLE"/>
            </w:pPr>
          </w:p>
        </w:tc>
      </w:tr>
    </w:tbl>
    <w:p w:rsidR="00E36E9A" w:rsidRDefault="00E36E9A" w:rsidP="00E36E9A">
      <w:pPr>
        <w:rPr>
          <w:rFonts w:eastAsia="Times New Roman"/>
          <w:b/>
          <w:bCs/>
          <w:color w:val="365F91"/>
          <w:sz w:val="32"/>
          <w:szCs w:val="28"/>
          <w:lang w:eastAsia="it-IT"/>
        </w:rPr>
      </w:pPr>
      <w:r>
        <w:br w:type="page"/>
      </w:r>
    </w:p>
    <w:p w:rsidR="00E36E9A" w:rsidRDefault="00E36E9A" w:rsidP="00E36E9A">
      <w:pPr>
        <w:pStyle w:val="DOC-TitoloSottoSezione"/>
      </w:pPr>
      <w:r>
        <w:lastRenderedPageBreak/>
        <w:t>Descrizione delle ADA</w:t>
      </w:r>
    </w:p>
    <w:p w:rsidR="00E36E9A" w:rsidRDefault="00E36E9A" w:rsidP="00E36E9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ADA.25.228.741</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GESTIONE DELLE STRATEGIE DI AMMINISTRAZIONE PATRIMONIALE E FINANZIARIA</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strategica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Analisi e monitoraggio della situazione finanziaria e patrimoniale aziendale</w:t>
            </w:r>
          </w:p>
          <w:p w:rsidR="00F96664" w:rsidRDefault="00F96664" w:rsidP="00F96664">
            <w:pPr>
              <w:pStyle w:val="ADA-Attivit"/>
              <w:numPr>
                <w:ilvl w:val="0"/>
                <w:numId w:val="31"/>
              </w:numPr>
              <w:ind w:left="340" w:hanging="227"/>
            </w:pPr>
            <w:r>
              <w:rPr>
                <w:noProof/>
              </w:rPr>
              <w:t>Sviluppo e pianificazione delle strategie finanziarie</w:t>
            </w:r>
          </w:p>
          <w:p w:rsidR="00F96664" w:rsidRDefault="00F96664" w:rsidP="00F96664">
            <w:pPr>
              <w:pStyle w:val="ADA-Attivit"/>
              <w:numPr>
                <w:ilvl w:val="0"/>
                <w:numId w:val="31"/>
              </w:numPr>
              <w:ind w:left="340" w:hanging="227"/>
            </w:pPr>
            <w:r>
              <w:rPr>
                <w:noProof/>
              </w:rPr>
              <w:t>Monitoraggio dello stato patrimoniale e delle dinamiche e degli andamenti del mercato finanziario</w:t>
            </w:r>
          </w:p>
          <w:p w:rsidR="00F96664" w:rsidRDefault="00F96664" w:rsidP="00F96664">
            <w:pPr>
              <w:pStyle w:val="ADA-Attivit"/>
              <w:numPr>
                <w:ilvl w:val="0"/>
                <w:numId w:val="31"/>
              </w:numPr>
              <w:ind w:left="340" w:hanging="227"/>
            </w:pPr>
            <w:r>
              <w:rPr>
                <w:noProof/>
              </w:rPr>
              <w:t>Predisposizione di piani di investimento e gestione delle operazioni con gli intermediari o sul mercato</w:t>
            </w:r>
          </w:p>
          <w:p w:rsidR="00F96664" w:rsidRDefault="00F96664" w:rsidP="00F96664">
            <w:pPr>
              <w:pStyle w:val="ADA-Attivit"/>
              <w:numPr>
                <w:ilvl w:val="0"/>
                <w:numId w:val="31"/>
              </w:numPr>
              <w:ind w:left="340" w:hanging="227"/>
            </w:pPr>
            <w:r>
              <w:rPr>
                <w:noProof/>
              </w:rPr>
              <w:t>Amministrazione del portafoglio dei beni patrimoniali e finanziari e monitoraggio del grado di rischio (titoli, obbligazioni, fidi, polizze assicurative, ecc.)</w:t>
            </w:r>
          </w:p>
          <w:p w:rsidR="00F96664" w:rsidRDefault="00F96664" w:rsidP="00F96664">
            <w:pPr>
              <w:pStyle w:val="ADA-Attivit"/>
              <w:numPr>
                <w:ilvl w:val="0"/>
                <w:numId w:val="31"/>
              </w:numPr>
              <w:ind w:left="340" w:hanging="227"/>
            </w:pPr>
            <w:r>
              <w:rPr>
                <w:noProof/>
              </w:rPr>
              <w:t>Elaborazione di procedure e strumenti per il trattamento dei dati patrimoniali e finanziari a supporto della pianificazione delle strategie finanziarie</w:t>
            </w:r>
          </w:p>
          <w:p w:rsidR="00F96664" w:rsidRDefault="00F96664" w:rsidP="00F96664">
            <w:pPr>
              <w:pStyle w:val="ADA-Attivit"/>
              <w:numPr>
                <w:ilvl w:val="0"/>
                <w:numId w:val="31"/>
              </w:numPr>
              <w:ind w:left="340" w:hanging="227"/>
            </w:pPr>
            <w:r>
              <w:rPr>
                <w:noProof/>
              </w:rPr>
              <w:t>Verifica e valutazione dei risultati raggiunti e comunicazione agli organi di governo</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ADA.25.228.742</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GESTIONE DEGLI ASPETTI TRIBUTARI E FISCALI</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strategica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Monitoraggio dell’evolversi della normativa di settore</w:t>
            </w:r>
          </w:p>
          <w:p w:rsidR="00F96664" w:rsidRDefault="00F96664" w:rsidP="00F96664">
            <w:pPr>
              <w:pStyle w:val="ADA-Attivit"/>
              <w:numPr>
                <w:ilvl w:val="0"/>
                <w:numId w:val="31"/>
              </w:numPr>
              <w:ind w:left="340" w:hanging="227"/>
            </w:pPr>
            <w:r>
              <w:rPr>
                <w:noProof/>
              </w:rPr>
              <w:t>Verifica e valutazione del carico fiscale rispetto al reddito aziendale</w:t>
            </w:r>
          </w:p>
          <w:p w:rsidR="00F96664" w:rsidRDefault="00F96664" w:rsidP="00F96664">
            <w:pPr>
              <w:pStyle w:val="ADA-Attivit"/>
              <w:numPr>
                <w:ilvl w:val="0"/>
                <w:numId w:val="31"/>
              </w:numPr>
              <w:ind w:left="340" w:hanging="227"/>
            </w:pPr>
            <w:r>
              <w:rPr>
                <w:noProof/>
              </w:rPr>
              <w:t>Monitoraggio dell'osservanza degli adempimenti tributari</w:t>
            </w:r>
          </w:p>
          <w:p w:rsidR="00F96664" w:rsidRDefault="00F96664" w:rsidP="00F96664">
            <w:pPr>
              <w:pStyle w:val="ADA-Attivit"/>
              <w:numPr>
                <w:ilvl w:val="0"/>
                <w:numId w:val="31"/>
              </w:numPr>
              <w:ind w:left="340" w:hanging="227"/>
            </w:pPr>
            <w:r>
              <w:rPr>
                <w:noProof/>
              </w:rPr>
              <w:t>Predisposizione delle dichiarazioni e gestione degli adempimenti fiscali delle imposte dirette e indirette</w:t>
            </w:r>
          </w:p>
          <w:p w:rsidR="00F96664" w:rsidRDefault="00F96664" w:rsidP="00F96664">
            <w:pPr>
              <w:pStyle w:val="ADA-Attivit"/>
              <w:numPr>
                <w:ilvl w:val="0"/>
                <w:numId w:val="31"/>
              </w:numPr>
              <w:ind w:left="340" w:hanging="227"/>
            </w:pPr>
            <w:r>
              <w:rPr>
                <w:noProof/>
              </w:rPr>
              <w:t>Verifica dei regimi internazionali di trattamento fiscale dei dividendi dei pacchetti azionari</w:t>
            </w:r>
          </w:p>
          <w:p w:rsidR="00F96664" w:rsidRDefault="00F96664" w:rsidP="00F96664">
            <w:pPr>
              <w:pStyle w:val="ADA-Attivit"/>
              <w:numPr>
                <w:ilvl w:val="0"/>
                <w:numId w:val="31"/>
              </w:numPr>
              <w:ind w:left="340" w:hanging="227"/>
            </w:pPr>
            <w:r>
              <w:rPr>
                <w:noProof/>
              </w:rPr>
              <w:t>Individuazione delle quote fiscali e tributarie dei prezzi dei prodotti in trasferimento in ambito europeo e internazionale</w:t>
            </w:r>
          </w:p>
          <w:p w:rsidR="00F96664" w:rsidRDefault="00F96664" w:rsidP="00F96664">
            <w:pPr>
              <w:pStyle w:val="ADA-Attivit"/>
              <w:numPr>
                <w:ilvl w:val="0"/>
                <w:numId w:val="31"/>
              </w:numPr>
              <w:ind w:left="340" w:hanging="227"/>
            </w:pPr>
            <w:r>
              <w:rPr>
                <w:noProof/>
              </w:rPr>
              <w:t>Gestione e presidio dei contenziosi fiscali</w:t>
            </w:r>
          </w:p>
          <w:p w:rsidR="00F96664" w:rsidRPr="00233310" w:rsidRDefault="00F96664" w:rsidP="00903DD4">
            <w:pPr>
              <w:pStyle w:val="ADA-Chiusura"/>
            </w:pPr>
          </w:p>
        </w:tc>
      </w:tr>
    </w:tbl>
    <w:p w:rsidR="00F96664" w:rsidRDefault="00F96664" w:rsidP="00F96664">
      <w:pPr>
        <w:pStyle w:val="DOC-Spaziatura"/>
      </w:pPr>
    </w:p>
    <w:p w:rsidR="00F96664" w:rsidRDefault="00F96664">
      <w:r>
        <w:br w:type="page"/>
      </w: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ADA.25.228.743</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GESTIONE DEL BILANCIO D'ESERCIZIO E DEI PROCESSI AMMINISTRATIVI E CONTABILI</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strategica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Pianificazione delle attività amministrative contabili e configurazione dell'architettura logica e strutturale del sistema contabile</w:t>
            </w:r>
          </w:p>
          <w:p w:rsidR="00F96664" w:rsidRDefault="00F96664" w:rsidP="00F96664">
            <w:pPr>
              <w:pStyle w:val="ADA-Attivit"/>
              <w:numPr>
                <w:ilvl w:val="0"/>
                <w:numId w:val="31"/>
              </w:numPr>
              <w:ind w:left="340" w:hanging="227"/>
            </w:pPr>
            <w:r>
              <w:rPr>
                <w:noProof/>
              </w:rPr>
              <w:t>Programmazione delle attività e identificazione delle procedure operative per il trattamento dei dati contabili</w:t>
            </w:r>
          </w:p>
          <w:p w:rsidR="00F96664" w:rsidRDefault="00F96664" w:rsidP="00F96664">
            <w:pPr>
              <w:pStyle w:val="ADA-Attivit"/>
              <w:numPr>
                <w:ilvl w:val="0"/>
                <w:numId w:val="31"/>
              </w:numPr>
              <w:ind w:left="340" w:hanging="227"/>
            </w:pPr>
            <w:r>
              <w:rPr>
                <w:noProof/>
              </w:rPr>
              <w:t>Coordinamento delle funzioni amministrativo contabili</w:t>
            </w:r>
          </w:p>
          <w:p w:rsidR="00F96664" w:rsidRDefault="00F96664" w:rsidP="00F96664">
            <w:pPr>
              <w:pStyle w:val="ADA-Attivit"/>
              <w:numPr>
                <w:ilvl w:val="0"/>
                <w:numId w:val="31"/>
              </w:numPr>
              <w:ind w:left="340" w:hanging="227"/>
            </w:pPr>
            <w:r>
              <w:rPr>
                <w:noProof/>
              </w:rPr>
              <w:t>Cura dei rapporti con enti o soggetti esterni (es. agenzie delle entrate, istituti previdenziali, ecc.)</w:t>
            </w:r>
          </w:p>
          <w:p w:rsidR="00F96664" w:rsidRDefault="00F96664" w:rsidP="00F96664">
            <w:pPr>
              <w:pStyle w:val="ADA-Attivit"/>
              <w:numPr>
                <w:ilvl w:val="0"/>
                <w:numId w:val="31"/>
              </w:numPr>
              <w:ind w:left="340" w:hanging="227"/>
            </w:pPr>
            <w:r>
              <w:rPr>
                <w:noProof/>
              </w:rPr>
              <w:t>Verifica di eventuali anomalie e discordanze nella trattazione dei dati amministrativi contabili</w:t>
            </w:r>
          </w:p>
          <w:p w:rsidR="00F96664" w:rsidRDefault="00F96664" w:rsidP="00F96664">
            <w:pPr>
              <w:pStyle w:val="ADA-Attivit"/>
              <w:numPr>
                <w:ilvl w:val="0"/>
                <w:numId w:val="31"/>
              </w:numPr>
              <w:ind w:left="340" w:hanging="227"/>
            </w:pPr>
            <w:r>
              <w:rPr>
                <w:noProof/>
              </w:rPr>
              <w:t>Gestione delle scritture di assestamento per ridefinire i valori di conto in valori di bilancio</w:t>
            </w:r>
          </w:p>
          <w:p w:rsidR="00F96664" w:rsidRDefault="00F96664" w:rsidP="00F96664">
            <w:pPr>
              <w:pStyle w:val="ADA-Attivit"/>
              <w:numPr>
                <w:ilvl w:val="0"/>
                <w:numId w:val="31"/>
              </w:numPr>
              <w:ind w:left="340" w:hanging="227"/>
            </w:pPr>
            <w:r>
              <w:rPr>
                <w:noProof/>
              </w:rPr>
              <w:t>Supervisione delle elaborazioni per la redazione del bilancio d'esercizio e verifica del calcolo degli indici e delle riclassificazioni</w:t>
            </w:r>
          </w:p>
          <w:p w:rsidR="00F96664" w:rsidRDefault="00F96664" w:rsidP="00F96664">
            <w:pPr>
              <w:pStyle w:val="ADA-Attivit"/>
              <w:numPr>
                <w:ilvl w:val="0"/>
                <w:numId w:val="31"/>
              </w:numPr>
              <w:ind w:left="340" w:hanging="227"/>
            </w:pPr>
            <w:r>
              <w:rPr>
                <w:noProof/>
              </w:rPr>
              <w:t>Adozione delle metodologie di redazione e chiusura del bilancio e verifica dell'allineamento alle norme civilistiche e fiscali</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ADA.25.228.744</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CONTROLLO DI GESTIONE E CONTABILITÀ ANALITICA</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strategica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Predisposizione del piano di acquisizione dei dati per la misurazione del valore degli indicatori</w:t>
            </w:r>
          </w:p>
          <w:p w:rsidR="00F96664" w:rsidRDefault="00F96664" w:rsidP="00F96664">
            <w:pPr>
              <w:pStyle w:val="ADA-Attivit"/>
              <w:numPr>
                <w:ilvl w:val="0"/>
                <w:numId w:val="31"/>
              </w:numPr>
              <w:ind w:left="340" w:hanging="227"/>
            </w:pPr>
            <w:r>
              <w:rPr>
                <w:noProof/>
              </w:rPr>
              <w:t>Identificazione e definizione delle procedure operative di contabilità analitica</w:t>
            </w:r>
          </w:p>
          <w:p w:rsidR="00F96664" w:rsidRDefault="00F96664" w:rsidP="00F96664">
            <w:pPr>
              <w:pStyle w:val="ADA-Attivit"/>
              <w:numPr>
                <w:ilvl w:val="0"/>
                <w:numId w:val="31"/>
              </w:numPr>
              <w:ind w:left="340" w:hanging="227"/>
            </w:pPr>
            <w:r>
              <w:rPr>
                <w:noProof/>
              </w:rPr>
              <w:t>Valutazione e individuazione dei margini di sviluppo dei software gestionali per la tenuta della contabilità analitica o industriale</w:t>
            </w:r>
          </w:p>
          <w:p w:rsidR="00F96664" w:rsidRDefault="00F96664" w:rsidP="00F96664">
            <w:pPr>
              <w:pStyle w:val="ADA-Attivit"/>
              <w:numPr>
                <w:ilvl w:val="0"/>
                <w:numId w:val="31"/>
              </w:numPr>
              <w:ind w:left="340" w:hanging="227"/>
            </w:pPr>
            <w:r>
              <w:rPr>
                <w:noProof/>
              </w:rPr>
              <w:t>Acquisizione ed elaborazione dei dati e comunicazione intermedia degli andamenti rilevati</w:t>
            </w:r>
          </w:p>
          <w:p w:rsidR="00F96664" w:rsidRDefault="00F96664" w:rsidP="00F96664">
            <w:pPr>
              <w:pStyle w:val="ADA-Attivit"/>
              <w:numPr>
                <w:ilvl w:val="0"/>
                <w:numId w:val="31"/>
              </w:numPr>
              <w:ind w:left="340" w:hanging="227"/>
            </w:pPr>
            <w:r>
              <w:rPr>
                <w:noProof/>
              </w:rPr>
              <w:t>Formulazione di proposte correttive e di miglioramento</w:t>
            </w:r>
          </w:p>
          <w:p w:rsidR="00F96664" w:rsidRDefault="00F96664" w:rsidP="00F96664">
            <w:pPr>
              <w:pStyle w:val="ADA-Attivit"/>
              <w:numPr>
                <w:ilvl w:val="0"/>
                <w:numId w:val="31"/>
              </w:numPr>
              <w:ind w:left="340" w:hanging="227"/>
            </w:pPr>
            <w:r>
              <w:rPr>
                <w:noProof/>
              </w:rPr>
              <w:t>Misurazione del valore degli indicatori a fine esercizio</w:t>
            </w:r>
          </w:p>
          <w:p w:rsidR="00F96664" w:rsidRDefault="00F96664" w:rsidP="00F96664">
            <w:pPr>
              <w:pStyle w:val="ADA-Attivit"/>
              <w:numPr>
                <w:ilvl w:val="0"/>
                <w:numId w:val="31"/>
              </w:numPr>
              <w:ind w:left="340" w:hanging="227"/>
            </w:pPr>
            <w:r>
              <w:rPr>
                <w:noProof/>
              </w:rPr>
              <w:t>Comunicazione con rapporto finale dei valori rilevati con le analisi degli indicatori funzionale anche, alla predisposizione del successivo bilancio previsionale</w:t>
            </w:r>
          </w:p>
          <w:p w:rsidR="00F96664" w:rsidRPr="00233310" w:rsidRDefault="00F96664" w:rsidP="00903DD4">
            <w:pPr>
              <w:pStyle w:val="ADA-Chiusura"/>
            </w:pPr>
          </w:p>
        </w:tc>
      </w:tr>
    </w:tbl>
    <w:p w:rsidR="00F96664" w:rsidRDefault="00F96664" w:rsidP="00F96664">
      <w:pPr>
        <w:pStyle w:val="DOC-Spaziatura"/>
      </w:pPr>
    </w:p>
    <w:p w:rsidR="00F96664" w:rsidRDefault="00F96664">
      <w:r>
        <w:br w:type="page"/>
      </w: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ADA.25.229.745</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REDAZIONE DI BILANCIO D'ESERCIZIO E CURA DELLE PROCEDURE AMMINISTRATIVO-CONTABILI</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operativa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Supporto alla formulazione del piano dei conti elaborando procedure per il trattamento dei dati amministrativi e contabili</w:t>
            </w:r>
          </w:p>
          <w:p w:rsidR="00F96664" w:rsidRDefault="00F96664" w:rsidP="00F96664">
            <w:pPr>
              <w:pStyle w:val="ADA-Attivit"/>
              <w:numPr>
                <w:ilvl w:val="0"/>
                <w:numId w:val="31"/>
              </w:numPr>
              <w:ind w:left="340" w:hanging="227"/>
            </w:pPr>
            <w:r>
              <w:rPr>
                <w:noProof/>
              </w:rPr>
              <w:t>Organizzazione delle attività di rilevazione-registrazione dei dati e tenuta libri</w:t>
            </w:r>
          </w:p>
          <w:p w:rsidR="00F96664" w:rsidRDefault="00F96664" w:rsidP="00F96664">
            <w:pPr>
              <w:pStyle w:val="ADA-Attivit"/>
              <w:numPr>
                <w:ilvl w:val="0"/>
                <w:numId w:val="31"/>
              </w:numPr>
              <w:ind w:left="340" w:hanging="227"/>
            </w:pPr>
            <w:r>
              <w:rPr>
                <w:noProof/>
              </w:rPr>
              <w:t>Monitoraggio delle procedure amministrativo-contabili</w:t>
            </w:r>
          </w:p>
          <w:p w:rsidR="00F96664" w:rsidRDefault="00F96664" w:rsidP="00F96664">
            <w:pPr>
              <w:pStyle w:val="ADA-Attivit"/>
              <w:numPr>
                <w:ilvl w:val="0"/>
                <w:numId w:val="31"/>
              </w:numPr>
              <w:ind w:left="340" w:hanging="227"/>
            </w:pPr>
            <w:r>
              <w:rPr>
                <w:noProof/>
              </w:rPr>
              <w:t>Gestione operativa delle attività di contabilità generale ed analitica</w:t>
            </w:r>
          </w:p>
          <w:p w:rsidR="00F96664" w:rsidRDefault="00F96664" w:rsidP="00F96664">
            <w:pPr>
              <w:pStyle w:val="ADA-Attivit"/>
              <w:numPr>
                <w:ilvl w:val="0"/>
                <w:numId w:val="31"/>
              </w:numPr>
              <w:ind w:left="340" w:hanging="227"/>
            </w:pPr>
            <w:r>
              <w:rPr>
                <w:noProof/>
              </w:rPr>
              <w:t>Gestione delle registrazioni contabili periodiche e delle registrazioni di chiusura di contabilità annuale</w:t>
            </w:r>
          </w:p>
          <w:p w:rsidR="00F96664" w:rsidRDefault="00F96664" w:rsidP="00F96664">
            <w:pPr>
              <w:pStyle w:val="ADA-Attivit"/>
              <w:numPr>
                <w:ilvl w:val="0"/>
                <w:numId w:val="31"/>
              </w:numPr>
              <w:ind w:left="340" w:hanging="227"/>
            </w:pPr>
            <w:r>
              <w:rPr>
                <w:noProof/>
              </w:rPr>
              <w:t>Realizzazione delle procedure di calcolo degli utili o delle perdite di esercizio</w:t>
            </w:r>
          </w:p>
          <w:p w:rsidR="00F96664" w:rsidRDefault="00F96664" w:rsidP="00F96664">
            <w:pPr>
              <w:pStyle w:val="ADA-Attivit"/>
              <w:numPr>
                <w:ilvl w:val="0"/>
                <w:numId w:val="31"/>
              </w:numPr>
              <w:ind w:left="340" w:hanging="227"/>
            </w:pPr>
            <w:r>
              <w:rPr>
                <w:noProof/>
              </w:rPr>
              <w:t>Redazione del bilancio d'esercizio e calcolo degli indici di bilancio e riclassificazione</w:t>
            </w:r>
          </w:p>
          <w:p w:rsidR="00F96664" w:rsidRDefault="00F96664" w:rsidP="00F96664">
            <w:pPr>
              <w:pStyle w:val="ADA-Attivit"/>
              <w:numPr>
                <w:ilvl w:val="0"/>
                <w:numId w:val="31"/>
              </w:numPr>
              <w:ind w:left="340" w:hanging="227"/>
            </w:pPr>
            <w:r>
              <w:rPr>
                <w:noProof/>
              </w:rPr>
              <w:t>Gestione delle procedure operative per il trattamento contabile delle transazioni</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ADA.25.229.746</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REALIZZAZIONE DELLE SCRITTURE E DEGLI ADEMPIMENTI FISCALI E PREVIDENZIALI ED EMISSIONE/REGISTRAZIONE DI DOCUMENTI CONTABILI</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operativa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Aggiornamento delle scritture di contabilità generale e di contabilità analitica</w:t>
            </w:r>
          </w:p>
          <w:p w:rsidR="00F96664" w:rsidRDefault="00F96664" w:rsidP="00F96664">
            <w:pPr>
              <w:pStyle w:val="ADA-Attivit"/>
              <w:numPr>
                <w:ilvl w:val="0"/>
                <w:numId w:val="31"/>
              </w:numPr>
              <w:ind w:left="340" w:hanging="227"/>
            </w:pPr>
            <w:r>
              <w:rPr>
                <w:noProof/>
              </w:rPr>
              <w:t>Aggiornamento delle scritture di contabilità di bilancio</w:t>
            </w:r>
          </w:p>
          <w:p w:rsidR="00F96664" w:rsidRDefault="00F96664" w:rsidP="00F96664">
            <w:pPr>
              <w:pStyle w:val="ADA-Attivit"/>
              <w:numPr>
                <w:ilvl w:val="0"/>
                <w:numId w:val="31"/>
              </w:numPr>
              <w:ind w:left="340" w:hanging="227"/>
            </w:pPr>
            <w:r>
              <w:rPr>
                <w:noProof/>
              </w:rPr>
              <w:t>Realizzazione delle registrazioni relative alla contabilità clienti e fornitori</w:t>
            </w:r>
          </w:p>
          <w:p w:rsidR="00F96664" w:rsidRDefault="00F96664" w:rsidP="00F96664">
            <w:pPr>
              <w:pStyle w:val="ADA-Attivit"/>
              <w:numPr>
                <w:ilvl w:val="0"/>
                <w:numId w:val="31"/>
              </w:numPr>
              <w:ind w:left="340" w:hanging="227"/>
            </w:pPr>
            <w:r>
              <w:rPr>
                <w:noProof/>
              </w:rPr>
              <w:t>Gestione del sistema di emissione di fatture attive</w:t>
            </w:r>
          </w:p>
          <w:p w:rsidR="00F96664" w:rsidRDefault="00F96664" w:rsidP="00F96664">
            <w:pPr>
              <w:pStyle w:val="ADA-Attivit"/>
              <w:numPr>
                <w:ilvl w:val="0"/>
                <w:numId w:val="31"/>
              </w:numPr>
              <w:ind w:left="340" w:hanging="227"/>
            </w:pPr>
            <w:r>
              <w:rPr>
                <w:noProof/>
              </w:rPr>
              <w:t>Registrazione e archiviazione delle fatture passive</w:t>
            </w:r>
          </w:p>
          <w:p w:rsidR="00F96664" w:rsidRDefault="00F96664" w:rsidP="00F96664">
            <w:pPr>
              <w:pStyle w:val="ADA-Attivit"/>
              <w:numPr>
                <w:ilvl w:val="0"/>
                <w:numId w:val="31"/>
              </w:numPr>
              <w:ind w:left="340" w:hanging="227"/>
            </w:pPr>
            <w:r>
              <w:rPr>
                <w:noProof/>
              </w:rPr>
              <w:t>Verifica e controllo della correttezza della documentazione amministrativa (fatture, ricevute fiscali, ecc.)</w:t>
            </w:r>
          </w:p>
          <w:p w:rsidR="00F96664" w:rsidRDefault="00F96664" w:rsidP="00F96664">
            <w:pPr>
              <w:pStyle w:val="ADA-Attivit"/>
              <w:numPr>
                <w:ilvl w:val="0"/>
                <w:numId w:val="31"/>
              </w:numPr>
              <w:ind w:left="340" w:hanging="227"/>
            </w:pPr>
            <w:r>
              <w:rPr>
                <w:noProof/>
              </w:rPr>
              <w:t>Gestione degli archivi amministrativi</w:t>
            </w:r>
          </w:p>
          <w:p w:rsidR="00F96664" w:rsidRDefault="00F96664" w:rsidP="00F96664">
            <w:pPr>
              <w:pStyle w:val="ADA-Attivit"/>
              <w:numPr>
                <w:ilvl w:val="0"/>
                <w:numId w:val="31"/>
              </w:numPr>
              <w:ind w:left="340" w:hanging="227"/>
            </w:pPr>
            <w:r>
              <w:rPr>
                <w:noProof/>
              </w:rPr>
              <w:t>Esecuzione delle operazioni di calcolo amministrativo relative ai diversi adempimenti</w:t>
            </w:r>
          </w:p>
          <w:p w:rsidR="00F96664" w:rsidRDefault="00F96664" w:rsidP="00F96664">
            <w:pPr>
              <w:pStyle w:val="ADA-Attivit"/>
              <w:numPr>
                <w:ilvl w:val="0"/>
                <w:numId w:val="31"/>
              </w:numPr>
              <w:ind w:left="340" w:hanging="227"/>
            </w:pPr>
            <w:r>
              <w:rPr>
                <w:noProof/>
              </w:rPr>
              <w:t>Evasione operativa degli adempimenti fiscali e previdenziali</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ADA.25.229.747</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CURA E REALIZZAZIONE DELLE ATTIVITÀ DI AUDIT</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operativa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Analisi preliminare di bilancio e delle procedure di controllo interno</w:t>
            </w:r>
          </w:p>
          <w:p w:rsidR="00F96664" w:rsidRDefault="00F96664" w:rsidP="00F96664">
            <w:pPr>
              <w:pStyle w:val="ADA-Attivit"/>
              <w:numPr>
                <w:ilvl w:val="0"/>
                <w:numId w:val="31"/>
              </w:numPr>
              <w:ind w:left="340" w:hanging="227"/>
            </w:pPr>
            <w:r>
              <w:rPr>
                <w:noProof/>
              </w:rPr>
              <w:t>Predisposizione del programma di revisione e determinazione del rischio intrinseco</w:t>
            </w:r>
          </w:p>
          <w:p w:rsidR="00F96664" w:rsidRDefault="00F96664" w:rsidP="00F96664">
            <w:pPr>
              <w:pStyle w:val="ADA-Attivit"/>
              <w:numPr>
                <w:ilvl w:val="0"/>
                <w:numId w:val="31"/>
              </w:numPr>
              <w:ind w:left="340" w:hanging="227"/>
            </w:pPr>
            <w:r>
              <w:rPr>
                <w:noProof/>
              </w:rPr>
              <w:t>Analisi delle procedure di controllo interno</w:t>
            </w:r>
          </w:p>
          <w:p w:rsidR="00F96664" w:rsidRDefault="00F96664" w:rsidP="00F96664">
            <w:pPr>
              <w:pStyle w:val="ADA-Attivit"/>
              <w:numPr>
                <w:ilvl w:val="0"/>
                <w:numId w:val="31"/>
              </w:numPr>
              <w:ind w:left="340" w:hanging="227"/>
            </w:pPr>
            <w:r>
              <w:rPr>
                <w:noProof/>
              </w:rPr>
              <w:t>Applicazione dei test di conformità anche al fine della determinazione del rischio di controllo</w:t>
            </w:r>
          </w:p>
          <w:p w:rsidR="00F96664" w:rsidRDefault="00F96664" w:rsidP="00F96664">
            <w:pPr>
              <w:pStyle w:val="ADA-Attivit"/>
              <w:numPr>
                <w:ilvl w:val="0"/>
                <w:numId w:val="31"/>
              </w:numPr>
              <w:ind w:left="340" w:hanging="227"/>
            </w:pPr>
            <w:r>
              <w:rPr>
                <w:noProof/>
              </w:rPr>
              <w:t>Verifica della correttezza delle procedure amministrative e applicazione dei principi contabili nazionali e internazionali</w:t>
            </w:r>
          </w:p>
          <w:p w:rsidR="00F96664" w:rsidRDefault="00F96664" w:rsidP="00F96664">
            <w:pPr>
              <w:pStyle w:val="ADA-Attivit"/>
              <w:numPr>
                <w:ilvl w:val="0"/>
                <w:numId w:val="31"/>
              </w:numPr>
              <w:ind w:left="340" w:hanging="227"/>
            </w:pPr>
            <w:r>
              <w:rPr>
                <w:noProof/>
              </w:rPr>
              <w:t>Rielaborazione della documentazione di audit</w:t>
            </w:r>
          </w:p>
          <w:p w:rsidR="00F96664" w:rsidRDefault="00F96664" w:rsidP="00F96664">
            <w:pPr>
              <w:pStyle w:val="ADA-Attivit"/>
              <w:numPr>
                <w:ilvl w:val="0"/>
                <w:numId w:val="31"/>
              </w:numPr>
              <w:ind w:left="340" w:hanging="227"/>
            </w:pPr>
            <w:r>
              <w:rPr>
                <w:noProof/>
              </w:rPr>
              <w:t>Redazione della relazione di revisione e della lettera di suggerimenti per la direzione aziendale</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ADA.25.229.748</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GESTIONE DELLE OPERAZIONI DI CASSA</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operativa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Realizzazione di previsioni per la stima dei fabbisogni aziendali di liquidità</w:t>
            </w:r>
          </w:p>
          <w:p w:rsidR="00F96664" w:rsidRDefault="00F96664" w:rsidP="00F96664">
            <w:pPr>
              <w:pStyle w:val="ADA-Attivit"/>
              <w:numPr>
                <w:ilvl w:val="0"/>
                <w:numId w:val="31"/>
              </w:numPr>
              <w:ind w:left="340" w:hanging="227"/>
            </w:pPr>
            <w:r>
              <w:rPr>
                <w:noProof/>
              </w:rPr>
              <w:t>Supporto alla definizione di obiettivi e vincoli di cassa nei pagamenti e negli incassi</w:t>
            </w:r>
          </w:p>
          <w:p w:rsidR="00F96664" w:rsidRDefault="00F96664" w:rsidP="00F96664">
            <w:pPr>
              <w:pStyle w:val="ADA-Attivit"/>
              <w:numPr>
                <w:ilvl w:val="0"/>
                <w:numId w:val="31"/>
              </w:numPr>
              <w:ind w:left="340" w:hanging="227"/>
            </w:pPr>
            <w:r>
              <w:rPr>
                <w:noProof/>
              </w:rPr>
              <w:t>Acquisizione e analisi delle previsioni di entrata e uscita</w:t>
            </w:r>
          </w:p>
          <w:p w:rsidR="00F96664" w:rsidRDefault="00F96664" w:rsidP="00F96664">
            <w:pPr>
              <w:pStyle w:val="ADA-Attivit"/>
              <w:numPr>
                <w:ilvl w:val="0"/>
                <w:numId w:val="31"/>
              </w:numPr>
              <w:ind w:left="340" w:hanging="227"/>
            </w:pPr>
            <w:r>
              <w:rPr>
                <w:noProof/>
              </w:rPr>
              <w:t>Monitoraggio degli incassi e pagamenti</w:t>
            </w:r>
          </w:p>
          <w:p w:rsidR="00F96664" w:rsidRDefault="00F96664" w:rsidP="00F96664">
            <w:pPr>
              <w:pStyle w:val="ADA-Attivit"/>
              <w:numPr>
                <w:ilvl w:val="0"/>
                <w:numId w:val="31"/>
              </w:numPr>
              <w:ind w:left="340" w:hanging="227"/>
            </w:pPr>
            <w:r>
              <w:rPr>
                <w:noProof/>
              </w:rPr>
              <w:t>Verifica degli estratti bancari con le operazioni effettuate e verifica dei saldi</w:t>
            </w:r>
          </w:p>
          <w:p w:rsidR="00F96664" w:rsidRDefault="00F96664" w:rsidP="00F96664">
            <w:pPr>
              <w:pStyle w:val="ADA-Attivit"/>
              <w:numPr>
                <w:ilvl w:val="0"/>
                <w:numId w:val="31"/>
              </w:numPr>
              <w:ind w:left="340" w:hanging="227"/>
            </w:pPr>
            <w:r>
              <w:rPr>
                <w:noProof/>
              </w:rPr>
              <w:t>Esecuzione di operazioni di compensazione tra conti correnti bancari (versamenti, prelievi, giacenze, ecc.)</w:t>
            </w:r>
          </w:p>
          <w:p w:rsidR="00F96664" w:rsidRDefault="00F96664" w:rsidP="00F96664">
            <w:pPr>
              <w:pStyle w:val="ADA-Attivit"/>
              <w:numPr>
                <w:ilvl w:val="0"/>
                <w:numId w:val="31"/>
              </w:numPr>
              <w:ind w:left="340" w:hanging="227"/>
            </w:pPr>
            <w:r>
              <w:rPr>
                <w:noProof/>
              </w:rPr>
              <w:t>Strutturazione di un piano di pagamenti (per scadenze, per tipologia, ecc.) coerente con la pianificazione delle uscite</w:t>
            </w:r>
          </w:p>
          <w:p w:rsidR="00F96664" w:rsidRDefault="00F96664" w:rsidP="00F96664">
            <w:pPr>
              <w:pStyle w:val="ADA-Attivit"/>
              <w:numPr>
                <w:ilvl w:val="0"/>
                <w:numId w:val="31"/>
              </w:numPr>
              <w:ind w:left="340" w:hanging="227"/>
            </w:pPr>
            <w:r>
              <w:rPr>
                <w:noProof/>
              </w:rPr>
              <w:t>Compilazione dei mandati di pagamento ed esecuzione dei pagamenti pianificati</w:t>
            </w:r>
          </w:p>
          <w:p w:rsidR="00F96664" w:rsidRDefault="00F96664" w:rsidP="00F96664">
            <w:pPr>
              <w:pStyle w:val="ADA-Attivit"/>
              <w:numPr>
                <w:ilvl w:val="0"/>
                <w:numId w:val="31"/>
              </w:numPr>
              <w:ind w:left="340" w:hanging="227"/>
            </w:pPr>
            <w:r>
              <w:rPr>
                <w:noProof/>
              </w:rPr>
              <w:t>Gestione degli incassi e registrazione dei movimenti di cassa</w:t>
            </w:r>
          </w:p>
          <w:p w:rsidR="00F96664" w:rsidRDefault="00F96664" w:rsidP="00F96664">
            <w:pPr>
              <w:pStyle w:val="ADA-Attivit"/>
              <w:numPr>
                <w:ilvl w:val="0"/>
                <w:numId w:val="31"/>
              </w:numPr>
              <w:ind w:left="340" w:hanging="227"/>
            </w:pPr>
            <w:r>
              <w:rPr>
                <w:noProof/>
              </w:rPr>
              <w:t>Monitoraggio delle situazioni creditizie, classificazione degli insoluti e sollecito dei pagamenti</w:t>
            </w:r>
          </w:p>
          <w:p w:rsidR="00F96664" w:rsidRDefault="00F96664" w:rsidP="00F96664">
            <w:pPr>
              <w:pStyle w:val="ADA-Attivit"/>
              <w:numPr>
                <w:ilvl w:val="0"/>
                <w:numId w:val="31"/>
              </w:numPr>
              <w:ind w:left="340" w:hanging="227"/>
            </w:pPr>
            <w:r>
              <w:rPr>
                <w:noProof/>
              </w:rPr>
              <w:t>Attivazione di azioni legali (ufficio legale interno o legali esterni) e gestione delle trattative con i debitori</w:t>
            </w:r>
          </w:p>
          <w:p w:rsidR="00F96664" w:rsidRDefault="00F96664" w:rsidP="00F96664">
            <w:pPr>
              <w:pStyle w:val="ADA-Attivit"/>
              <w:numPr>
                <w:ilvl w:val="0"/>
                <w:numId w:val="31"/>
              </w:numPr>
              <w:ind w:left="340" w:hanging="227"/>
            </w:pPr>
            <w:r>
              <w:rPr>
                <w:noProof/>
              </w:rPr>
              <w:t>Elaborazione di report sulla situazione della tesoreria e sulla posizione verso le banche</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ADA.25.229.749</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GESTIONE OPERATIVA DELLE OPERAZIONI FINANZIARIE</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operativa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Previsioni e stima degli oneri finanziari (tassi di interesse, spese bancarie, ecc.)</w:t>
            </w:r>
          </w:p>
          <w:p w:rsidR="00F96664" w:rsidRDefault="00F96664" w:rsidP="00F96664">
            <w:pPr>
              <w:pStyle w:val="ADA-Attivit"/>
              <w:numPr>
                <w:ilvl w:val="0"/>
                <w:numId w:val="31"/>
              </w:numPr>
              <w:ind w:left="340" w:hanging="227"/>
            </w:pPr>
            <w:r>
              <w:rPr>
                <w:noProof/>
              </w:rPr>
              <w:t>Valutazione delle oscillazioni dei mercati finanziari e monitoraggio dei parametri che influenzano i valori di impresa (costo del denaro, tassi di interesse, prodotti finanziari, mutui, agevolazioni fiscali, ecc.)</w:t>
            </w:r>
          </w:p>
          <w:p w:rsidR="00F96664" w:rsidRDefault="00F96664" w:rsidP="00F96664">
            <w:pPr>
              <w:pStyle w:val="ADA-Attivit"/>
              <w:numPr>
                <w:ilvl w:val="0"/>
                <w:numId w:val="31"/>
              </w:numPr>
              <w:ind w:left="340" w:hanging="227"/>
            </w:pPr>
            <w:r>
              <w:rPr>
                <w:noProof/>
              </w:rPr>
              <w:t>Valutazione dei tassi di rendimento dei prodotti finanziari posseduti</w:t>
            </w:r>
          </w:p>
          <w:p w:rsidR="00F96664" w:rsidRDefault="00F96664" w:rsidP="00F96664">
            <w:pPr>
              <w:pStyle w:val="ADA-Attivit"/>
              <w:numPr>
                <w:ilvl w:val="0"/>
                <w:numId w:val="31"/>
              </w:numPr>
              <w:ind w:left="340" w:hanging="227"/>
            </w:pPr>
            <w:r>
              <w:rPr>
                <w:noProof/>
              </w:rPr>
              <w:t>Negoziazione delle condizioni praticate dagli istituti bancari per la liquidità</w:t>
            </w:r>
          </w:p>
          <w:p w:rsidR="00F96664" w:rsidRDefault="00F96664" w:rsidP="00F96664">
            <w:pPr>
              <w:pStyle w:val="ADA-Attivit"/>
              <w:numPr>
                <w:ilvl w:val="0"/>
                <w:numId w:val="31"/>
              </w:numPr>
              <w:ind w:left="340" w:hanging="227"/>
            </w:pPr>
            <w:r>
              <w:rPr>
                <w:noProof/>
              </w:rPr>
              <w:t>Reperimento e impiego di fondi finanziari necessari alle attività correnti</w:t>
            </w:r>
          </w:p>
          <w:p w:rsidR="00F96664" w:rsidRDefault="00F96664" w:rsidP="00F96664">
            <w:pPr>
              <w:pStyle w:val="ADA-Attivit"/>
              <w:numPr>
                <w:ilvl w:val="0"/>
                <w:numId w:val="31"/>
              </w:numPr>
              <w:ind w:left="340" w:hanging="227"/>
            </w:pPr>
            <w:r>
              <w:rPr>
                <w:noProof/>
              </w:rPr>
              <w:t>Gestione delle procedure per la richiesta fidi e cura delle attività operative</w:t>
            </w:r>
          </w:p>
          <w:p w:rsidR="00F96664" w:rsidRDefault="00F96664" w:rsidP="00F96664">
            <w:pPr>
              <w:pStyle w:val="ADA-Attivit"/>
              <w:numPr>
                <w:ilvl w:val="0"/>
                <w:numId w:val="31"/>
              </w:numPr>
              <w:ind w:left="340" w:hanging="227"/>
            </w:pPr>
            <w:r>
              <w:rPr>
                <w:noProof/>
              </w:rPr>
              <w:t>Cura e esecuzione delle operazioni bancarie</w:t>
            </w:r>
          </w:p>
          <w:p w:rsidR="00F96664" w:rsidRDefault="00F96664" w:rsidP="00F96664">
            <w:pPr>
              <w:pStyle w:val="ADA-Attivit"/>
              <w:numPr>
                <w:ilvl w:val="0"/>
                <w:numId w:val="31"/>
              </w:numPr>
              <w:ind w:left="340" w:hanging="227"/>
            </w:pPr>
            <w:r>
              <w:rPr>
                <w:noProof/>
              </w:rPr>
              <w:t>Gestione operativa delle riconciliazioni bancarie e della rinegoziazione di prestiti in essere con le banche</w:t>
            </w:r>
          </w:p>
          <w:p w:rsidR="00F96664" w:rsidRDefault="00F96664" w:rsidP="00F96664">
            <w:pPr>
              <w:pStyle w:val="ADA-Attivit"/>
              <w:numPr>
                <w:ilvl w:val="0"/>
                <w:numId w:val="31"/>
              </w:numPr>
              <w:ind w:left="340" w:hanging="227"/>
            </w:pPr>
            <w:r>
              <w:rPr>
                <w:noProof/>
              </w:rPr>
              <w:t>Aggiornamento degli archivi informatizzati e delle banche dati di gestione finanziaria</w:t>
            </w:r>
          </w:p>
          <w:p w:rsidR="00F96664" w:rsidRPr="00233310" w:rsidRDefault="00F96664" w:rsidP="00903DD4">
            <w:pPr>
              <w:pStyle w:val="ADA-Chiusura"/>
            </w:pPr>
          </w:p>
        </w:tc>
      </w:tr>
    </w:tbl>
    <w:p w:rsidR="00F96664" w:rsidRDefault="00F96664" w:rsidP="00F96664">
      <w:pPr>
        <w:pStyle w:val="DOC-Spaziatura"/>
      </w:pPr>
    </w:p>
    <w:p w:rsidR="00E36E9A" w:rsidRDefault="00E36E9A" w:rsidP="00E36E9A"/>
    <w:p w:rsidR="00E36E9A" w:rsidRDefault="00E36E9A" w:rsidP="00E36E9A">
      <w:r>
        <w:br w:type="page"/>
      </w:r>
    </w:p>
    <w:p w:rsidR="00E36E9A" w:rsidRDefault="00E36E9A" w:rsidP="00E36E9A">
      <w:pPr>
        <w:pStyle w:val="DOC-TitoloSezione"/>
      </w:pPr>
      <w:bookmarkStart w:id="24" w:name="_Toc31276685"/>
      <w:r>
        <w:lastRenderedPageBreak/>
        <w:t>Sezione 3.</w:t>
      </w:r>
      <w:r w:rsidRPr="00075AB7">
        <w:t>2 - QUALIFICATORI PROFESSIONALI REGIONALI (QPR)</w:t>
      </w:r>
      <w:bookmarkEnd w:id="24"/>
    </w:p>
    <w:p w:rsidR="00E36E9A" w:rsidRDefault="00E36E9A" w:rsidP="00E36E9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36E9A" w:rsidRDefault="00E36E9A" w:rsidP="00E36E9A">
      <w:pPr>
        <w:pStyle w:val="DOC-Testo"/>
      </w:pPr>
    </w:p>
    <w:p w:rsidR="00E36E9A" w:rsidRDefault="00E36E9A" w:rsidP="00E36E9A">
      <w:pPr>
        <w:pStyle w:val="DOC-TitoloSottoSezione"/>
      </w:pPr>
      <w:r>
        <w:t>Elenco e codifica dei QPR</w:t>
      </w:r>
    </w:p>
    <w:p w:rsidR="00E36E9A" w:rsidRDefault="00E36E9A" w:rsidP="00E36E9A">
      <w:pPr>
        <w:pStyle w:val="DOC-Testo"/>
      </w:pPr>
      <w:r>
        <w:t>Elenco dei qualificatori professionali regionali relativi al processo di lavoro a cui si riferisce questa parte del repertorio.</w:t>
      </w:r>
    </w:p>
    <w:p w:rsidR="00E36E9A" w:rsidRDefault="00E36E9A" w:rsidP="00E36E9A">
      <w:pPr>
        <w:pStyle w:val="DOC-Testo"/>
      </w:pPr>
    </w:p>
    <w:p w:rsidR="00E36E9A" w:rsidRDefault="00E36E9A" w:rsidP="00816C40">
      <w:pPr>
        <w:pStyle w:val="DOC-TitoloSettoreXelenchi"/>
      </w:pPr>
      <w:r>
        <w:t>AMMINISTRAZIONE, FINANZA E CONTROLLO DI GESTIONE</w:t>
      </w:r>
    </w:p>
    <w:p w:rsidR="00946B21" w:rsidRPr="00377FBB" w:rsidRDefault="00946B21" w:rsidP="00946B21">
      <w:pPr>
        <w:pStyle w:val="DOC-Testo"/>
      </w:pPr>
    </w:p>
    <w:tbl>
      <w:tblPr>
        <w:tblW w:w="9802" w:type="dxa"/>
        <w:tblInd w:w="10" w:type="dxa"/>
        <w:tblLayout w:type="fixed"/>
        <w:tblCellMar>
          <w:left w:w="10" w:type="dxa"/>
          <w:right w:w="10" w:type="dxa"/>
        </w:tblCellMar>
        <w:tblLook w:val="04A0" w:firstRow="1" w:lastRow="0" w:firstColumn="1" w:lastColumn="0" w:noHBand="0" w:noVBand="1"/>
      </w:tblPr>
      <w:tblGrid>
        <w:gridCol w:w="40"/>
        <w:gridCol w:w="1226"/>
        <w:gridCol w:w="7796"/>
        <w:gridCol w:w="700"/>
        <w:gridCol w:w="40"/>
      </w:tblGrid>
      <w:tr w:rsidR="001713AD" w:rsidTr="001713AD">
        <w:trPr>
          <w:trHeight w:hRule="exact" w:val="320"/>
        </w:trPr>
        <w:tc>
          <w:tcPr>
            <w:tcW w:w="40" w:type="dxa"/>
          </w:tcPr>
          <w:p w:rsidR="001713AD" w:rsidRDefault="001713AD" w:rsidP="001E0851">
            <w:pPr>
              <w:pStyle w:val="EMPTYCELLSTYLE"/>
            </w:pPr>
          </w:p>
        </w:tc>
        <w:tc>
          <w:tcPr>
            <w:tcW w:w="1226"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Codice</w:t>
            </w:r>
          </w:p>
        </w:tc>
        <w:tc>
          <w:tcPr>
            <w:tcW w:w="7796"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EQF</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QPR-AMM-01</w:t>
            </w:r>
          </w:p>
        </w:tc>
        <w:tc>
          <w:tcPr>
            <w:tcW w:w="7796" w:type="dxa"/>
            <w:tcMar>
              <w:top w:w="0" w:type="dxa"/>
              <w:left w:w="60" w:type="dxa"/>
              <w:bottom w:w="0" w:type="dxa"/>
              <w:right w:w="0" w:type="dxa"/>
            </w:tcMar>
            <w:vAlign w:val="center"/>
          </w:tcPr>
          <w:p w:rsidR="001713AD" w:rsidRDefault="001713AD" w:rsidP="001E0851">
            <w:pPr>
              <w:pStyle w:val="DOC-ELenco"/>
            </w:pPr>
            <w:r>
              <w:t>GESTIONE DEI DOCUMENTI CONTABILI RICEVUTI E IN EMISSIONE</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QPR-AMM-02</w:t>
            </w:r>
          </w:p>
        </w:tc>
        <w:tc>
          <w:tcPr>
            <w:tcW w:w="7796" w:type="dxa"/>
            <w:tcMar>
              <w:top w:w="0" w:type="dxa"/>
              <w:left w:w="60" w:type="dxa"/>
              <w:bottom w:w="0" w:type="dxa"/>
              <w:right w:w="0" w:type="dxa"/>
            </w:tcMar>
            <w:vAlign w:val="center"/>
          </w:tcPr>
          <w:p w:rsidR="001713AD" w:rsidRDefault="001713AD" w:rsidP="001E0851">
            <w:pPr>
              <w:pStyle w:val="DOC-ELenco"/>
            </w:pPr>
            <w:r>
              <w:t>GESTIONE DEI MODELLI AVANZATI DI CONTABILITÀ</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QPR-AMM-03</w:t>
            </w:r>
          </w:p>
        </w:tc>
        <w:tc>
          <w:tcPr>
            <w:tcW w:w="7796" w:type="dxa"/>
            <w:tcMar>
              <w:top w:w="0" w:type="dxa"/>
              <w:left w:w="60" w:type="dxa"/>
              <w:bottom w:w="0" w:type="dxa"/>
              <w:right w:w="0" w:type="dxa"/>
            </w:tcMar>
            <w:vAlign w:val="center"/>
          </w:tcPr>
          <w:p w:rsidR="001713AD" w:rsidRDefault="001713AD" w:rsidP="001E0851">
            <w:pPr>
              <w:pStyle w:val="DOC-ELenco"/>
            </w:pPr>
            <w:r>
              <w:t>GESTIONE DEI RAPPORTI CON IL SISTEMA FINANZIARIO E DEI RELATIVI STRUMENTI OPERATIVI</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QPR-AMM-04</w:t>
            </w:r>
          </w:p>
        </w:tc>
        <w:tc>
          <w:tcPr>
            <w:tcW w:w="7796" w:type="dxa"/>
            <w:tcMar>
              <w:top w:w="0" w:type="dxa"/>
              <w:left w:w="60" w:type="dxa"/>
              <w:bottom w:w="0" w:type="dxa"/>
              <w:right w:w="0" w:type="dxa"/>
            </w:tcMar>
            <w:vAlign w:val="center"/>
          </w:tcPr>
          <w:p w:rsidR="001713AD" w:rsidRDefault="001713AD" w:rsidP="001E0851">
            <w:pPr>
              <w:pStyle w:val="DOC-ELenco"/>
            </w:pPr>
            <w:r>
              <w:t>GESTIONE DEL BILANCIO ANNUALE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bl>
    <w:p w:rsidR="00E36E9A" w:rsidRDefault="00E36E9A" w:rsidP="00E36E9A">
      <w:pPr>
        <w:pStyle w:val="DOC-TitoloSottoSezione"/>
      </w:pPr>
      <w:r>
        <w:br w:type="page"/>
      </w:r>
      <w:r>
        <w:lastRenderedPageBreak/>
        <w:t xml:space="preserve">Schede </w:t>
      </w:r>
      <w:r w:rsidRPr="00075AB7">
        <w:t>descrittive</w:t>
      </w:r>
      <w:r>
        <w:t xml:space="preserve"> dei QPR</w:t>
      </w:r>
    </w:p>
    <w:p w:rsidR="00E36E9A" w:rsidRDefault="00E36E9A" w:rsidP="00E36E9A">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E36E9A" w:rsidRDefault="00E36E9A" w:rsidP="00E36E9A"/>
    <w:p w:rsidR="00946B21" w:rsidRDefault="00946B21" w:rsidP="00946B2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DEI DOCUMENTI CONTABILI RICEVUTI E IN EMISSIONE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QPR-AMM-01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30/12/2019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Eseguire le operazione di ricezione/emissione, controllo, registrazione e archiviazione dei documenti contabili pervenuti e di quelli emessi, con riferimento a contabilità clienti, fornitori, personale, analitica, generale e magazzino.</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organizzazione e pianificazione del proprio lavoro nelle attività di gestione dei documenti</w:t>
            </w:r>
          </w:p>
          <w:p w:rsidR="00946B21" w:rsidRDefault="00946B21" w:rsidP="00946B21">
            <w:pPr>
              <w:pStyle w:val="QPR-ConoscenzeAbilit"/>
              <w:ind w:left="283" w:hanging="198"/>
            </w:pPr>
            <w:r>
              <w:rPr>
                <w:noProof/>
              </w:rPr>
              <w:t>Tipologie di documenti contabili in ricezione/emissione e di libri e registri contabili</w:t>
            </w:r>
          </w:p>
          <w:p w:rsidR="00946B21" w:rsidRDefault="00946B21" w:rsidP="00946B21">
            <w:pPr>
              <w:pStyle w:val="QPR-ConoscenzeAbilit"/>
              <w:ind w:left="283" w:hanging="198"/>
            </w:pPr>
            <w:r>
              <w:rPr>
                <w:noProof/>
              </w:rPr>
              <w:t>Elementi di diritto del lavoro relativamente agli adempimenti contributivi e fiscali dei dipendenti</w:t>
            </w:r>
          </w:p>
          <w:p w:rsidR="00946B21" w:rsidRDefault="00946B21" w:rsidP="00946B21">
            <w:pPr>
              <w:pStyle w:val="QPR-ConoscenzeAbilit"/>
              <w:ind w:left="283" w:hanging="198"/>
            </w:pPr>
            <w:r>
              <w:rPr>
                <w:noProof/>
              </w:rPr>
              <w:t>Normativa IVA applicata ai documenti in ricezione/emissione</w:t>
            </w:r>
          </w:p>
          <w:p w:rsidR="00946B21" w:rsidRDefault="00946B21" w:rsidP="00946B21">
            <w:pPr>
              <w:pStyle w:val="QPR-ConoscenzeAbilit"/>
              <w:ind w:left="283" w:hanging="198"/>
            </w:pPr>
            <w:r>
              <w:rPr>
                <w:noProof/>
              </w:rPr>
              <w:t>Elementi di diritto tributario in merito agli adempimenti del sostituto d’imposta</w:t>
            </w:r>
          </w:p>
          <w:p w:rsidR="00946B21" w:rsidRDefault="00946B21" w:rsidP="00946B21">
            <w:pPr>
              <w:pStyle w:val="QPR-ConoscenzeAbilit"/>
              <w:ind w:left="283" w:hanging="198"/>
            </w:pPr>
            <w:r>
              <w:rPr>
                <w:noProof/>
              </w:rPr>
              <w:t>Normativa riguardante l’imposta di bollo e di registro</w:t>
            </w:r>
          </w:p>
          <w:p w:rsidR="00946B21" w:rsidRDefault="00946B21" w:rsidP="00946B21">
            <w:pPr>
              <w:pStyle w:val="QPR-ConoscenzeAbilit"/>
              <w:ind w:left="283" w:hanging="198"/>
            </w:pPr>
            <w:r>
              <w:rPr>
                <w:noProof/>
              </w:rPr>
              <w:t>Tecniche di registrazione e archiviazione dei documenti ricevuti/emessi</w:t>
            </w:r>
          </w:p>
          <w:p w:rsidR="00946B21" w:rsidRDefault="00946B21" w:rsidP="00946B21">
            <w:pPr>
              <w:pStyle w:val="QPR-ConoscenzeAbilit"/>
              <w:ind w:left="283" w:hanging="198"/>
            </w:pPr>
            <w:r>
              <w:rPr>
                <w:noProof/>
              </w:rPr>
              <w:t>Tecniche di controllo e quadratura dei mastrini contabili</w:t>
            </w:r>
          </w:p>
          <w:p w:rsidR="00946B21" w:rsidRDefault="00946B21" w:rsidP="00946B21">
            <w:pPr>
              <w:pStyle w:val="QPR-ConoscenzeAbilit"/>
              <w:ind w:left="283" w:hanging="198"/>
            </w:pPr>
            <w:r>
              <w:rPr>
                <w:noProof/>
              </w:rPr>
              <w:t>Caratteristiche di funzionamento dei software gestionali di contabilità</w:t>
            </w:r>
          </w:p>
          <w:p w:rsidR="00946B21" w:rsidRDefault="00946B21" w:rsidP="00946B21">
            <w:pPr>
              <w:pStyle w:val="QPR-ConoscenzeAbilit"/>
              <w:ind w:left="283" w:hanging="198"/>
            </w:pPr>
            <w:r>
              <w:rPr>
                <w:noProof/>
              </w:rPr>
              <w:t>Principi e tecniche di archiviazione digitale dei documenti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il tipo di documento ricevuto (es. prima nota, fatture acquisto/vendita, buste paga dipendenti e collaboratori…) ed effettuare i controlli di conformità</w:t>
            </w:r>
          </w:p>
          <w:p w:rsidR="00946B21" w:rsidRDefault="00946B21" w:rsidP="00946B21">
            <w:pPr>
              <w:pStyle w:val="QPR-ConoscenzeAbilit"/>
              <w:ind w:left="283" w:hanging="198"/>
            </w:pPr>
            <w:r>
              <w:rPr>
                <w:noProof/>
              </w:rPr>
              <w:t>Utilizzare software per la gestione della contabilità</w:t>
            </w:r>
          </w:p>
          <w:p w:rsidR="00946B21" w:rsidRDefault="00946B21" w:rsidP="00946B21">
            <w:pPr>
              <w:pStyle w:val="QPR-ConoscenzeAbilit"/>
              <w:ind w:left="283" w:hanging="198"/>
            </w:pPr>
            <w:r>
              <w:rPr>
                <w:noProof/>
              </w:rPr>
              <w:t>Registrare il documento nei registri contabili</w:t>
            </w:r>
          </w:p>
          <w:p w:rsidR="00946B21" w:rsidRDefault="00946B21" w:rsidP="00946B21">
            <w:pPr>
              <w:pStyle w:val="QPR-ConoscenzeAbilit"/>
              <w:ind w:left="283" w:hanging="198"/>
            </w:pPr>
            <w:r>
              <w:rPr>
                <w:noProof/>
              </w:rPr>
              <w:t>Controllare e far quadrare i mastrini contabili</w:t>
            </w:r>
          </w:p>
          <w:p w:rsidR="00946B21" w:rsidRDefault="00946B21" w:rsidP="00946B21">
            <w:pPr>
              <w:pStyle w:val="QPR-ConoscenzeAbilit"/>
              <w:ind w:left="283" w:hanging="198"/>
            </w:pPr>
            <w:r>
              <w:rPr>
                <w:noProof/>
              </w:rPr>
              <w:t>Controllare gli aspetti fiscali e previdenziali</w:t>
            </w:r>
          </w:p>
          <w:p w:rsidR="00946B21" w:rsidRDefault="00946B21" w:rsidP="00946B21">
            <w:pPr>
              <w:pStyle w:val="QPR-ConoscenzeAbilit"/>
              <w:ind w:left="283" w:hanging="198"/>
            </w:pPr>
            <w:r>
              <w:rPr>
                <w:noProof/>
              </w:rPr>
              <w:t>Inserire il documento nello scadenziario dei pagamenti/incassi</w:t>
            </w:r>
          </w:p>
          <w:p w:rsidR="00946B21" w:rsidRDefault="00946B21" w:rsidP="00946B21">
            <w:pPr>
              <w:pStyle w:val="QPR-ConoscenzeAbilit"/>
              <w:ind w:left="283" w:hanging="198"/>
            </w:pPr>
            <w:r>
              <w:rPr>
                <w:noProof/>
              </w:rPr>
              <w:t>Verificare e registrare l'avvenuto pagamento/incasso</w:t>
            </w:r>
          </w:p>
          <w:p w:rsidR="00946B21" w:rsidRDefault="00946B21" w:rsidP="00946B21">
            <w:pPr>
              <w:pStyle w:val="QPR-ConoscenzeAbilit"/>
              <w:ind w:left="283" w:hanging="198"/>
            </w:pPr>
            <w:r>
              <w:rPr>
                <w:noProof/>
              </w:rPr>
              <w:t>Archiviare i documenti ricevuti/emessi (anche in formato digitale)</w:t>
            </w:r>
          </w:p>
          <w:p w:rsidR="00946B21" w:rsidRDefault="00946B21" w:rsidP="00946B21">
            <w:pPr>
              <w:pStyle w:val="QPR-ConoscenzeAbilit"/>
              <w:ind w:left="283" w:hanging="198"/>
            </w:pPr>
            <w:r>
              <w:rPr>
                <w:noProof/>
              </w:rPr>
              <w:t>Operare secondo le norme di sicurezza</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DEI MODELLI AVANZATI DI CONTABILITÀ</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QPR-AMM-02</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23/12/2019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Collaborare all’organizzazione dei centri di costo ed eseguire le operazioni di predisposizione dei budget, di inserimento in contabilità dei centri di costo e di estrazione periodica dei dati per la predisposizione di reportistica per la direzione.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contabilità generale</w:t>
            </w:r>
          </w:p>
          <w:p w:rsidR="00946B21" w:rsidRDefault="00946B21" w:rsidP="00946B21">
            <w:pPr>
              <w:pStyle w:val="QPR-ConoscenzeAbilit"/>
              <w:ind w:left="283" w:hanging="198"/>
            </w:pPr>
            <w:r>
              <w:rPr>
                <w:noProof/>
              </w:rPr>
              <w:t>Elementi di contabilità analitica e controllo di gestione</w:t>
            </w:r>
          </w:p>
          <w:p w:rsidR="00946B21" w:rsidRDefault="00946B21" w:rsidP="00946B21">
            <w:pPr>
              <w:pStyle w:val="QPR-ConoscenzeAbilit"/>
              <w:ind w:left="283" w:hanging="198"/>
            </w:pPr>
            <w:r>
              <w:rPr>
                <w:noProof/>
              </w:rPr>
              <w:t>Caratteristiche dei budget aziendali: economici, finanziari e patrimoniali</w:t>
            </w:r>
          </w:p>
          <w:p w:rsidR="00946B21" w:rsidRDefault="00946B21" w:rsidP="00946B21">
            <w:pPr>
              <w:pStyle w:val="QPR-ConoscenzeAbilit"/>
              <w:ind w:left="283" w:hanging="198"/>
            </w:pPr>
            <w:r>
              <w:rPr>
                <w:noProof/>
              </w:rPr>
              <w:t>Metodologia e processo di costruzione dei budget aziendali</w:t>
            </w:r>
          </w:p>
          <w:p w:rsidR="00946B21" w:rsidRDefault="00946B21" w:rsidP="00946B21">
            <w:pPr>
              <w:pStyle w:val="QPR-ConoscenzeAbilit"/>
              <w:ind w:left="283" w:hanging="198"/>
            </w:pPr>
            <w:r>
              <w:rPr>
                <w:noProof/>
              </w:rPr>
              <w:t>Tipologie di configurazioni del sistema di contabilità analitica per centri di costo: direct e full costing</w:t>
            </w:r>
          </w:p>
          <w:p w:rsidR="00946B21" w:rsidRDefault="00946B21" w:rsidP="00946B21">
            <w:pPr>
              <w:pStyle w:val="QPR-ConoscenzeAbilit"/>
              <w:ind w:left="283" w:hanging="198"/>
            </w:pPr>
            <w:r>
              <w:rPr>
                <w:noProof/>
              </w:rPr>
              <w:t>Tipologie di margini derivanti dalle configurazioni e loro interpretazione</w:t>
            </w:r>
          </w:p>
          <w:p w:rsidR="00946B21" w:rsidRDefault="00946B21" w:rsidP="00946B21">
            <w:pPr>
              <w:pStyle w:val="QPR-ConoscenzeAbilit"/>
              <w:ind w:left="283" w:hanging="198"/>
            </w:pPr>
            <w:r>
              <w:rPr>
                <w:noProof/>
              </w:rPr>
              <w:t>Tecniche innovative di controllo e di gestione: ABC e CPA</w:t>
            </w:r>
          </w:p>
          <w:p w:rsidR="00946B21" w:rsidRDefault="00946B21" w:rsidP="00946B21">
            <w:pPr>
              <w:pStyle w:val="QPR-ConoscenzeAbilit"/>
              <w:ind w:left="283" w:hanging="198"/>
            </w:pPr>
            <w:r>
              <w:rPr>
                <w:noProof/>
              </w:rPr>
              <w:t>Elementi di organizzazione aziendale e tipologia dei centri di responsabilità economica</w:t>
            </w:r>
          </w:p>
          <w:p w:rsidR="00946B21" w:rsidRDefault="00946B21" w:rsidP="00946B21">
            <w:pPr>
              <w:pStyle w:val="QPR-ConoscenzeAbilit"/>
              <w:ind w:left="283" w:hanging="198"/>
            </w:pPr>
            <w:r>
              <w:rPr>
                <w:noProof/>
              </w:rPr>
              <w:t>Metodologia di ricodifica dei documenti per l’inserimento in contabilità analitica</w:t>
            </w:r>
          </w:p>
          <w:p w:rsidR="00946B21" w:rsidRDefault="00946B21" w:rsidP="00946B21">
            <w:pPr>
              <w:pStyle w:val="QPR-ConoscenzeAbilit"/>
              <w:ind w:left="283" w:hanging="198"/>
            </w:pPr>
            <w:r>
              <w:rPr>
                <w:noProof/>
              </w:rPr>
              <w:t>Tecniche di analisi degli scostamenti tra preventivo e consuntivo</w:t>
            </w:r>
          </w:p>
          <w:p w:rsidR="00946B21" w:rsidRDefault="00946B21" w:rsidP="00946B21">
            <w:pPr>
              <w:pStyle w:val="QPR-ConoscenzeAbilit"/>
              <w:ind w:left="283" w:hanging="198"/>
            </w:pPr>
            <w:r>
              <w:rPr>
                <w:noProof/>
              </w:rPr>
              <w:t>Indicatori di misurazione delle performance delle diverse aree aziendali</w:t>
            </w:r>
          </w:p>
          <w:p w:rsidR="00946B21" w:rsidRDefault="00946B21" w:rsidP="00946B21">
            <w:pPr>
              <w:pStyle w:val="QPR-ConoscenzeAbilit"/>
              <w:ind w:left="283" w:hanging="198"/>
            </w:pPr>
            <w:r>
              <w:rPr>
                <w:noProof/>
              </w:rPr>
              <w:t>Metodologia per la predisposizione di un sistema di reportistica aziendale</w:t>
            </w:r>
          </w:p>
          <w:p w:rsidR="00946B21" w:rsidRDefault="00946B21" w:rsidP="00946B21">
            <w:pPr>
              <w:pStyle w:val="QPR-ConoscenzeAbilit"/>
              <w:ind w:left="283" w:hanging="198"/>
            </w:pPr>
            <w:r>
              <w:rPr>
                <w:noProof/>
              </w:rPr>
              <w:t>Caratteristiche di funzionamento dei software gestionali di contabilità analitica</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Utilizzare i software gestionali per la contabilità analitica</w:t>
            </w:r>
          </w:p>
          <w:p w:rsidR="00946B21" w:rsidRDefault="00946B21" w:rsidP="00946B21">
            <w:pPr>
              <w:pStyle w:val="QPR-ConoscenzeAbilit"/>
              <w:ind w:left="283" w:hanging="198"/>
            </w:pPr>
            <w:r>
              <w:rPr>
                <w:noProof/>
              </w:rPr>
              <w:t>Predisporre i budget</w:t>
            </w:r>
          </w:p>
          <w:p w:rsidR="00946B21" w:rsidRDefault="00946B21" w:rsidP="00946B21">
            <w:pPr>
              <w:pStyle w:val="QPR-ConoscenzeAbilit"/>
              <w:ind w:left="283" w:hanging="198"/>
            </w:pPr>
            <w:r>
              <w:rPr>
                <w:noProof/>
              </w:rPr>
              <w:t>Codificare i documenti contabili per centri di costo</w:t>
            </w:r>
          </w:p>
          <w:p w:rsidR="00946B21" w:rsidRDefault="00946B21" w:rsidP="00946B21">
            <w:pPr>
              <w:pStyle w:val="QPR-ConoscenzeAbilit"/>
              <w:ind w:left="283" w:hanging="198"/>
            </w:pPr>
            <w:r>
              <w:rPr>
                <w:noProof/>
              </w:rPr>
              <w:t>Elaborare e analizzare gli indicatori di risultato grezzo</w:t>
            </w:r>
          </w:p>
          <w:p w:rsidR="00946B21" w:rsidRDefault="00946B21" w:rsidP="00946B21">
            <w:pPr>
              <w:pStyle w:val="QPR-ConoscenzeAbilit"/>
              <w:ind w:left="283" w:hanging="198"/>
            </w:pPr>
            <w:r>
              <w:rPr>
                <w:noProof/>
              </w:rPr>
              <w:t>Analizzare e interpretare gli scostamenti dai budget</w:t>
            </w:r>
          </w:p>
          <w:p w:rsidR="00946B21" w:rsidRDefault="00946B21" w:rsidP="00946B21">
            <w:pPr>
              <w:pStyle w:val="QPR-ConoscenzeAbilit"/>
              <w:ind w:left="283" w:hanging="198"/>
            </w:pPr>
            <w:r>
              <w:rPr>
                <w:noProof/>
              </w:rPr>
              <w:t>Elaborare e analizzare gli indicatori di performance</w:t>
            </w:r>
          </w:p>
          <w:p w:rsidR="00946B21" w:rsidRDefault="00946B21" w:rsidP="00946B21">
            <w:pPr>
              <w:pStyle w:val="QPR-ConoscenzeAbilit"/>
              <w:ind w:left="283" w:hanging="198"/>
            </w:pPr>
            <w:r>
              <w:rPr>
                <w:noProof/>
              </w:rPr>
              <w:t>Predisporre i Report per la Direzione</w:t>
            </w:r>
          </w:p>
          <w:p w:rsidR="00946B21" w:rsidRDefault="00946B21" w:rsidP="00946B21">
            <w:pPr>
              <w:pStyle w:val="QPR-ConoscenzeAbilit"/>
              <w:ind w:left="283" w:hanging="198"/>
            </w:pPr>
            <w:r>
              <w:rPr>
                <w:noProof/>
              </w:rPr>
              <w:t>Utilizzare strumenti operativi per il controllo di gestione</w:t>
            </w:r>
          </w:p>
          <w:p w:rsidR="00946B21" w:rsidRDefault="00946B21" w:rsidP="00946B21">
            <w:pPr>
              <w:pStyle w:val="QPR-ConoscenzeAbilit"/>
              <w:ind w:left="283" w:hanging="198"/>
            </w:pPr>
            <w:r>
              <w:rPr>
                <w:noProof/>
              </w:rPr>
              <w:t>Operare secondo le norme di sicurezza</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GESTIONE DEI RAPPORTI CON IL SISTEMA FINANZIARIO E DEI RELATIVI STRUMENTI OPERATIVI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QPR-AMM-03</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946B21">
            <w:pPr>
              <w:pStyle w:val="QPR-Versione"/>
            </w:pPr>
            <w:r w:rsidRPr="00F80D72">
              <w:t xml:space="preserve">Versione </w:t>
            </w:r>
            <w:r w:rsidRPr="007062D8">
              <w:t>2</w:t>
            </w:r>
            <w:r w:rsidRPr="00F80D72">
              <w:t xml:space="preserve"> del</w:t>
            </w:r>
            <w:r>
              <w:t xml:space="preserve"> 23/12/2019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Eseguire le operazioni di controllo del rapporto di conto corrente con le banche, di gestione operativa degli incassi e pagamenti, di monitoraggio e gestione dello stato dei finanziamenti a breve-medio-lungo termine.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matematica finanziaria</w:t>
            </w:r>
          </w:p>
          <w:p w:rsidR="00946B21" w:rsidRDefault="00946B21" w:rsidP="00946B21">
            <w:pPr>
              <w:pStyle w:val="QPR-ConoscenzeAbilit"/>
              <w:ind w:left="283" w:hanging="198"/>
            </w:pPr>
            <w:r>
              <w:rPr>
                <w:noProof/>
              </w:rPr>
              <w:t>Caratteristiche degli strumenti bancari per eseguire incassi e pagamenti (c/c, assegni, bonifici, ricevute bancarie, ecc.,…)</w:t>
            </w:r>
          </w:p>
          <w:p w:rsidR="00946B21" w:rsidRDefault="00946B21" w:rsidP="00946B21">
            <w:pPr>
              <w:pStyle w:val="QPR-ConoscenzeAbilit"/>
              <w:ind w:left="283" w:hanging="198"/>
            </w:pPr>
            <w:r>
              <w:rPr>
                <w:noProof/>
              </w:rPr>
              <w:t>Strumenti per la gestione degli incassi e pagamenti su estero (aperture di credito documentarie, lettere di credito)</w:t>
            </w:r>
          </w:p>
          <w:p w:rsidR="00946B21" w:rsidRDefault="00946B21" w:rsidP="00946B21">
            <w:pPr>
              <w:pStyle w:val="QPR-ConoscenzeAbilit"/>
              <w:ind w:left="283" w:hanging="198"/>
            </w:pPr>
            <w:r>
              <w:rPr>
                <w:noProof/>
              </w:rPr>
              <w:t>Caratteristiche di funzionamento delle piattaforme per l'Internet banking</w:t>
            </w:r>
          </w:p>
          <w:p w:rsidR="00946B21" w:rsidRDefault="00946B21" w:rsidP="00946B21">
            <w:pPr>
              <w:pStyle w:val="QPR-ConoscenzeAbilit"/>
              <w:ind w:left="283" w:hanging="198"/>
            </w:pPr>
            <w:r>
              <w:rPr>
                <w:noProof/>
              </w:rPr>
              <w:t>Caratteristiche degli strumenti bancari per finanziamenti a breve e lungo termine (affidamenti su c/c, anticipazioni, mutui, leasing, …)</w:t>
            </w:r>
          </w:p>
          <w:p w:rsidR="00946B21" w:rsidRDefault="00946B21" w:rsidP="00946B21">
            <w:pPr>
              <w:pStyle w:val="QPR-ConoscenzeAbilit"/>
              <w:ind w:left="283" w:hanging="198"/>
            </w:pPr>
            <w:r>
              <w:rPr>
                <w:noProof/>
              </w:rPr>
              <w:t>Condizioni applicate agli strumenti bancari: valute, commissioni, spese, imposte</w:t>
            </w:r>
          </w:p>
          <w:p w:rsidR="00946B21" w:rsidRDefault="00946B21" w:rsidP="00946B21">
            <w:pPr>
              <w:pStyle w:val="QPR-ConoscenzeAbilit"/>
              <w:ind w:left="283" w:hanging="198"/>
            </w:pPr>
            <w:r>
              <w:rPr>
                <w:noProof/>
              </w:rPr>
              <w:t>Tecniche di preventivazione dei flussi di tesoreria</w:t>
            </w:r>
          </w:p>
          <w:p w:rsidR="00946B21" w:rsidRDefault="00946B21" w:rsidP="00946B21">
            <w:pPr>
              <w:pStyle w:val="QPR-ConoscenzeAbilit"/>
              <w:ind w:left="283" w:hanging="198"/>
            </w:pPr>
            <w:r>
              <w:rPr>
                <w:noProof/>
              </w:rPr>
              <w:t>Caratteristiche e funzionamento dei mercati delle valute e degli strumenti di negoziazione delle valute</w:t>
            </w:r>
          </w:p>
          <w:p w:rsidR="00946B21" w:rsidRDefault="00946B21" w:rsidP="00946B21">
            <w:pPr>
              <w:pStyle w:val="QPR-ConoscenzeAbilit"/>
              <w:ind w:left="283" w:hanging="198"/>
            </w:pPr>
            <w:r>
              <w:rPr>
                <w:noProof/>
              </w:rPr>
              <w:t>Caratteristiche degli strumenti per la copertura del rischio del tasso di cambio</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concetti e formule matematiche in ambiente economico e finanziario</w:t>
            </w:r>
          </w:p>
          <w:p w:rsidR="00946B21" w:rsidRDefault="00946B21" w:rsidP="00946B21">
            <w:pPr>
              <w:pStyle w:val="QPR-ConoscenzeAbilit"/>
              <w:ind w:left="283" w:hanging="198"/>
            </w:pPr>
            <w:r>
              <w:rPr>
                <w:noProof/>
              </w:rPr>
              <w:t>Programmare i flussi di tesoreria</w:t>
            </w:r>
          </w:p>
          <w:p w:rsidR="00946B21" w:rsidRDefault="00946B21" w:rsidP="00946B21">
            <w:pPr>
              <w:pStyle w:val="QPR-ConoscenzeAbilit"/>
              <w:ind w:left="283" w:hanging="198"/>
            </w:pPr>
            <w:r>
              <w:rPr>
                <w:noProof/>
              </w:rPr>
              <w:t>Gestire i rapporti di conto corrente bancario/postale</w:t>
            </w:r>
          </w:p>
          <w:p w:rsidR="00946B21" w:rsidRDefault="00946B21" w:rsidP="00946B21">
            <w:pPr>
              <w:pStyle w:val="QPR-ConoscenzeAbilit"/>
              <w:ind w:left="283" w:hanging="198"/>
            </w:pPr>
            <w:r>
              <w:rPr>
                <w:noProof/>
              </w:rPr>
              <w:t>Controllare le condizioni di conto corrente</w:t>
            </w:r>
          </w:p>
          <w:p w:rsidR="00946B21" w:rsidRDefault="00946B21" w:rsidP="00946B21">
            <w:pPr>
              <w:pStyle w:val="QPR-ConoscenzeAbilit"/>
              <w:ind w:left="283" w:hanging="198"/>
            </w:pPr>
            <w:r>
              <w:rPr>
                <w:noProof/>
              </w:rPr>
              <w:t>Gestire i conti correnti in valuta estera</w:t>
            </w:r>
          </w:p>
          <w:p w:rsidR="00946B21" w:rsidRDefault="00946B21" w:rsidP="00946B21">
            <w:pPr>
              <w:pStyle w:val="QPR-ConoscenzeAbilit"/>
              <w:ind w:left="283" w:hanging="198"/>
            </w:pPr>
            <w:r>
              <w:rPr>
                <w:noProof/>
              </w:rPr>
              <w:t>Effettuare i pagamenti/ verificare gli incassi tramite piattaforme di internet banking</w:t>
            </w:r>
          </w:p>
          <w:p w:rsidR="00946B21" w:rsidRDefault="00946B21" w:rsidP="00946B21">
            <w:pPr>
              <w:pStyle w:val="QPR-ConoscenzeAbilit"/>
              <w:ind w:left="283" w:hanging="198"/>
            </w:pPr>
            <w:r>
              <w:rPr>
                <w:noProof/>
              </w:rPr>
              <w:t>Gestire il conto anticipo fatture</w:t>
            </w:r>
          </w:p>
          <w:p w:rsidR="00946B21" w:rsidRDefault="00946B21" w:rsidP="00946B21">
            <w:pPr>
              <w:pStyle w:val="QPR-ConoscenzeAbilit"/>
              <w:ind w:left="283" w:hanging="198"/>
            </w:pPr>
            <w:r>
              <w:rPr>
                <w:noProof/>
              </w:rPr>
              <w:t>Gestire i mutui e i leasing</w:t>
            </w:r>
          </w:p>
          <w:p w:rsidR="00946B21" w:rsidRDefault="00946B21" w:rsidP="00946B21">
            <w:pPr>
              <w:pStyle w:val="QPR-ConoscenzeAbilit"/>
              <w:ind w:left="283" w:hanging="198"/>
            </w:pPr>
            <w:r>
              <w:rPr>
                <w:noProof/>
              </w:rPr>
              <w:t>Operare secondo le norme di sicurezza</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946B21">
            <w:pPr>
              <w:pStyle w:val="QPR-Titolo"/>
            </w:pPr>
            <w:r w:rsidRPr="007062D8">
              <w:t xml:space="preserve">GESTIONE DEL </w:t>
            </w:r>
            <w:r w:rsidRPr="00946B21">
              <w:t>BILANCIO</w:t>
            </w:r>
            <w:r w:rsidRPr="007062D8">
              <w:t xml:space="preserve"> ANNUALE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946B21">
            <w:pPr>
              <w:pStyle w:val="QPR-Codice"/>
            </w:pPr>
            <w:r w:rsidRPr="007062D8">
              <w:t>QPR-AMM-04</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946B21">
            <w:pPr>
              <w:pStyle w:val="QPR-LivelloEQF"/>
            </w:pPr>
            <w:r w:rsidRPr="00946B21">
              <w:t>EQF</w:t>
            </w:r>
            <w:r>
              <w:t>-</w:t>
            </w:r>
            <w:r w:rsidRPr="007062D8">
              <w:rPr>
                <w:noProof/>
              </w:rPr>
              <w:t>4</w:t>
            </w:r>
          </w:p>
        </w:tc>
        <w:tc>
          <w:tcPr>
            <w:tcW w:w="3250" w:type="dxa"/>
            <w:tcBorders>
              <w:left w:val="nil"/>
              <w:bottom w:val="single" w:sz="4" w:space="0" w:color="auto"/>
            </w:tcBorders>
            <w:shd w:val="clear" w:color="auto" w:fill="CCECFF"/>
            <w:vAlign w:val="center"/>
          </w:tcPr>
          <w:p w:rsidR="00946B21" w:rsidRPr="00946B21" w:rsidRDefault="00946B21" w:rsidP="00946B21">
            <w:pPr>
              <w:pStyle w:val="QPR-Versione"/>
            </w:pPr>
            <w:r w:rsidRPr="00946B21">
              <w:t>Versione 2 del 23/12/2019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Eseguire le operazioni di controllo, quadratura, predisposizione del bilancio ante imposte e calcolo dei tributi e collaborare alla redazione del bilancio annuale riclassificato ed alla predisposizione del bilancio sociale.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contabilità generale</w:t>
            </w:r>
          </w:p>
          <w:p w:rsidR="00946B21" w:rsidRDefault="00946B21" w:rsidP="00946B21">
            <w:pPr>
              <w:pStyle w:val="QPR-ConoscenzeAbilit"/>
              <w:ind w:left="283" w:hanging="198"/>
            </w:pPr>
            <w:r>
              <w:rPr>
                <w:noProof/>
              </w:rPr>
              <w:t>Principi contabili di valutazione e redazione del bilancio</w:t>
            </w:r>
          </w:p>
          <w:p w:rsidR="00946B21" w:rsidRDefault="00946B21" w:rsidP="00946B21">
            <w:pPr>
              <w:pStyle w:val="QPR-ConoscenzeAbilit"/>
              <w:ind w:left="283" w:hanging="198"/>
            </w:pPr>
            <w:r>
              <w:rPr>
                <w:noProof/>
              </w:rPr>
              <w:t>Tecniche di controllo e quadratura dei mastrini contabili</w:t>
            </w:r>
          </w:p>
          <w:p w:rsidR="00946B21" w:rsidRDefault="00946B21" w:rsidP="00946B21">
            <w:pPr>
              <w:pStyle w:val="QPR-ConoscenzeAbilit"/>
              <w:ind w:left="283" w:hanging="198"/>
            </w:pPr>
            <w:r>
              <w:rPr>
                <w:noProof/>
              </w:rPr>
              <w:t>Caratteristiche delle scritture di integrazione e di rettifica</w:t>
            </w:r>
          </w:p>
          <w:p w:rsidR="00946B21" w:rsidRDefault="00946B21" w:rsidP="00946B21">
            <w:pPr>
              <w:pStyle w:val="QPR-ConoscenzeAbilit"/>
              <w:ind w:left="283" w:hanging="198"/>
            </w:pPr>
            <w:r>
              <w:rPr>
                <w:noProof/>
              </w:rPr>
              <w:t>Tipologie di schemi di riclassificazione del bilancio</w:t>
            </w:r>
          </w:p>
          <w:p w:rsidR="00946B21" w:rsidRDefault="00946B21" w:rsidP="00946B21">
            <w:pPr>
              <w:pStyle w:val="QPR-ConoscenzeAbilit"/>
              <w:ind w:left="283" w:hanging="198"/>
            </w:pPr>
            <w:r>
              <w:rPr>
                <w:noProof/>
              </w:rPr>
              <w:t>Tecniche di elaborazione e redazione del bilancio</w:t>
            </w:r>
          </w:p>
          <w:p w:rsidR="00946B21" w:rsidRDefault="00946B21" w:rsidP="00946B21">
            <w:pPr>
              <w:pStyle w:val="QPR-ConoscenzeAbilit"/>
              <w:ind w:left="283" w:hanging="198"/>
            </w:pPr>
            <w:r>
              <w:rPr>
                <w:noProof/>
              </w:rPr>
              <w:t>Normativa civilistica di riferimento</w:t>
            </w:r>
          </w:p>
          <w:p w:rsidR="00946B21" w:rsidRDefault="00946B21" w:rsidP="00946B21">
            <w:pPr>
              <w:pStyle w:val="QPR-ConoscenzeAbilit"/>
              <w:ind w:left="283" w:hanging="198"/>
            </w:pPr>
            <w:r>
              <w:rPr>
                <w:noProof/>
              </w:rPr>
              <w:t>Elementi di diritto tributario per il calcolo delle imposte (IRAP, IRES, …)</w:t>
            </w:r>
          </w:p>
          <w:p w:rsidR="00946B21" w:rsidRDefault="00946B21" w:rsidP="00946B21">
            <w:pPr>
              <w:pStyle w:val="QPR-ConoscenzeAbilit"/>
              <w:ind w:left="283" w:hanging="198"/>
            </w:pPr>
            <w:r>
              <w:rPr>
                <w:noProof/>
              </w:rPr>
              <w:t>Istruzioni relative agli obblighi connessi al deposito di bilancio</w:t>
            </w:r>
          </w:p>
          <w:p w:rsidR="00946B21" w:rsidRDefault="00946B21" w:rsidP="00946B21">
            <w:pPr>
              <w:pStyle w:val="QPR-ConoscenzeAbilit"/>
              <w:ind w:left="283" w:hanging="198"/>
            </w:pPr>
            <w:r>
              <w:rPr>
                <w:noProof/>
              </w:rPr>
              <w:t>Istruzioni per la predisposizione del bilancio sociale</w:t>
            </w:r>
          </w:p>
          <w:p w:rsidR="00946B21" w:rsidRDefault="00946B21" w:rsidP="00946B21">
            <w:pPr>
              <w:pStyle w:val="QPR-ConoscenzeAbilit"/>
              <w:ind w:left="283" w:hanging="198"/>
            </w:pPr>
            <w:r>
              <w:rPr>
                <w:noProof/>
              </w:rPr>
              <w:t>Caratteristiche di funzionamento dei software gestionali di contabilità</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le tecniche di contabilità generale</w:t>
            </w:r>
          </w:p>
          <w:p w:rsidR="00946B21" w:rsidRDefault="00946B21" w:rsidP="00946B21">
            <w:pPr>
              <w:pStyle w:val="QPR-ConoscenzeAbilit"/>
              <w:ind w:left="283" w:hanging="198"/>
            </w:pPr>
            <w:r>
              <w:rPr>
                <w:noProof/>
              </w:rPr>
              <w:t>Eseguire i controlli di quadratura (mastrini di contabilità, inventario, ...)</w:t>
            </w:r>
          </w:p>
          <w:p w:rsidR="00946B21" w:rsidRDefault="00946B21" w:rsidP="00946B21">
            <w:pPr>
              <w:pStyle w:val="QPR-ConoscenzeAbilit"/>
              <w:ind w:left="283" w:hanging="198"/>
            </w:pPr>
            <w:r>
              <w:rPr>
                <w:noProof/>
              </w:rPr>
              <w:t>Eseguire le scritture di integrazione e rettifica</w:t>
            </w:r>
          </w:p>
          <w:p w:rsidR="00946B21" w:rsidRDefault="00946B21" w:rsidP="00946B21">
            <w:pPr>
              <w:pStyle w:val="QPR-ConoscenzeAbilit"/>
              <w:ind w:left="283" w:hanging="198"/>
            </w:pPr>
            <w:r>
              <w:rPr>
                <w:noProof/>
              </w:rPr>
              <w:t>Predisporre i dati per il bilancio ante-imposte e per il calcolo dei tributi</w:t>
            </w:r>
          </w:p>
          <w:p w:rsidR="00946B21" w:rsidRDefault="00946B21" w:rsidP="00946B21">
            <w:pPr>
              <w:pStyle w:val="QPR-ConoscenzeAbilit"/>
              <w:ind w:left="283" w:hanging="198"/>
            </w:pPr>
            <w:r>
              <w:rPr>
                <w:noProof/>
              </w:rPr>
              <w:t>Predisporre il bilancio annuale riclassificato in forma abbreviata</w:t>
            </w:r>
          </w:p>
          <w:p w:rsidR="00946B21" w:rsidRDefault="00946B21" w:rsidP="00946B21">
            <w:pPr>
              <w:pStyle w:val="QPR-ConoscenzeAbilit"/>
              <w:ind w:left="283" w:hanging="198"/>
            </w:pPr>
            <w:r>
              <w:rPr>
                <w:noProof/>
              </w:rPr>
              <w:t>Predisporre il bilancio annuale riclassificato in forma ordinaria</w:t>
            </w:r>
          </w:p>
          <w:p w:rsidR="00946B21" w:rsidRDefault="00946B21" w:rsidP="00946B21">
            <w:pPr>
              <w:pStyle w:val="QPR-ConoscenzeAbilit"/>
              <w:ind w:left="283" w:hanging="198"/>
            </w:pPr>
            <w:r>
              <w:rPr>
                <w:noProof/>
              </w:rPr>
              <w:t>Raccogliere ed elaborare i dati per il bilancio sociale</w:t>
            </w:r>
          </w:p>
          <w:p w:rsidR="00946B21" w:rsidRDefault="00946B21" w:rsidP="00946B21">
            <w:pPr>
              <w:pStyle w:val="QPR-ConoscenzeAbilit"/>
              <w:ind w:left="283" w:hanging="198"/>
            </w:pPr>
            <w:r>
              <w:rPr>
                <w:noProof/>
              </w:rPr>
              <w:t>Predisporre il bilancio sociale</w:t>
            </w:r>
          </w:p>
          <w:p w:rsidR="00946B21" w:rsidRDefault="00946B21" w:rsidP="00946B21">
            <w:pPr>
              <w:pStyle w:val="QPR-ConoscenzeAbilit"/>
              <w:ind w:left="283" w:hanging="198"/>
            </w:pPr>
            <w:r>
              <w:rPr>
                <w:noProof/>
              </w:rPr>
              <w:t>Operare secondo le norme di sicurezza</w:t>
            </w:r>
          </w:p>
          <w:p w:rsidR="00946B21" w:rsidRPr="006F0970" w:rsidRDefault="00946B21" w:rsidP="003101BD">
            <w:pPr>
              <w:pStyle w:val="QPR-ChiusuraConAbi"/>
            </w:pPr>
          </w:p>
        </w:tc>
      </w:tr>
    </w:tbl>
    <w:p w:rsidR="00946B21" w:rsidRDefault="00946B21" w:rsidP="00946B21">
      <w:pPr>
        <w:pStyle w:val="DOC-Spaziatura"/>
      </w:pPr>
    </w:p>
    <w:p w:rsidR="00946B21" w:rsidRDefault="00946B21" w:rsidP="00E36E9A"/>
    <w:p w:rsidR="00946B21" w:rsidRDefault="00946B21" w:rsidP="00E36E9A"/>
    <w:p w:rsidR="00E36E9A" w:rsidRDefault="00E36E9A" w:rsidP="00E36E9A">
      <w:pPr>
        <w:sectPr w:rsidR="00E36E9A" w:rsidSect="00416CC0">
          <w:headerReference w:type="default" r:id="rId64"/>
          <w:footerReference w:type="default" r:id="rId65"/>
          <w:footerReference w:type="first" r:id="rId66"/>
          <w:pgSz w:w="11907" w:h="16840" w:code="9"/>
          <w:pgMar w:top="1134" w:right="1134" w:bottom="1134" w:left="1134" w:header="567" w:footer="567" w:gutter="0"/>
          <w:cols w:space="708"/>
          <w:titlePg/>
          <w:docGrid w:linePitch="360"/>
        </w:sectPr>
      </w:pPr>
    </w:p>
    <w:p w:rsidR="00587C29" w:rsidRPr="00770346" w:rsidRDefault="00587C29" w:rsidP="00587C29">
      <w:pPr>
        <w:pStyle w:val="DOC-TitoloSezione"/>
        <w:spacing w:after="120"/>
      </w:pPr>
      <w:bookmarkStart w:id="25" w:name="_Toc31276686"/>
      <w:r>
        <w:lastRenderedPageBreak/>
        <w:t>Sezione 3.3 - MATRICE DI CORRELAZIONE QPR-ADA</w:t>
      </w:r>
      <w:bookmarkEnd w:id="25"/>
    </w:p>
    <w:p w:rsidR="00587C29" w:rsidRPr="002E4E81"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2F5812" w:rsidRDefault="002F5812" w:rsidP="00E36E9A"/>
    <w:p w:rsidR="00282015" w:rsidRDefault="00946B21" w:rsidP="00E36E9A">
      <w:r w:rsidRPr="00946B21">
        <w:rPr>
          <w:noProof/>
          <w:lang w:eastAsia="it-IT"/>
        </w:rPr>
        <w:drawing>
          <wp:inline distT="0" distB="0" distL="0" distR="0">
            <wp:extent cx="5448300" cy="30861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8300" cy="3086100"/>
                    </a:xfrm>
                    <a:prstGeom prst="rect">
                      <a:avLst/>
                    </a:prstGeom>
                    <a:noFill/>
                    <a:ln>
                      <a:noFill/>
                    </a:ln>
                  </pic:spPr>
                </pic:pic>
              </a:graphicData>
            </a:graphic>
          </wp:inline>
        </w:drawing>
      </w:r>
    </w:p>
    <w:p w:rsidR="002F5812" w:rsidRDefault="002F5812" w:rsidP="00E36E9A"/>
    <w:p w:rsidR="00E36E9A" w:rsidRDefault="00E36E9A" w:rsidP="00E36E9A"/>
    <w:p w:rsidR="00E36E9A" w:rsidRDefault="00E36E9A" w:rsidP="00E36E9A">
      <w:pPr>
        <w:sectPr w:rsidR="00E36E9A" w:rsidSect="00416CC0">
          <w:headerReference w:type="first" r:id="rId68"/>
          <w:pgSz w:w="16840" w:h="11907" w:orient="landscape" w:code="9"/>
          <w:pgMar w:top="1134" w:right="1134" w:bottom="1134" w:left="1134" w:header="567" w:footer="567" w:gutter="0"/>
          <w:cols w:space="708"/>
          <w:docGrid w:linePitch="360"/>
        </w:sectPr>
      </w:pPr>
    </w:p>
    <w:p w:rsidR="00E36E9A" w:rsidRPr="00770346" w:rsidRDefault="00E36E9A" w:rsidP="00E36E9A">
      <w:pPr>
        <w:pStyle w:val="DOC-TitoloSezione"/>
      </w:pPr>
      <w:bookmarkStart w:id="26" w:name="_Toc31276687"/>
      <w:r>
        <w:lastRenderedPageBreak/>
        <w:t>Sezione 3.</w:t>
      </w:r>
      <w:r w:rsidR="00587C29">
        <w:t>4</w:t>
      </w:r>
      <w:r>
        <w:t xml:space="preserve"> - SCHEDE DELLE SITUAZIONI TIPO (SST)</w:t>
      </w:r>
      <w:bookmarkEnd w:id="26"/>
      <w:r>
        <w:t xml:space="preserve"> </w:t>
      </w:r>
    </w:p>
    <w:p w:rsidR="00E36E9A" w:rsidRDefault="00E36E9A" w:rsidP="00E36E9A">
      <w:pPr>
        <w:pStyle w:val="DOC-Testo"/>
      </w:pPr>
      <w:r>
        <w:t>In questa sezione vengono riportate le schede delle situazioni tipo da utilizzarsi come riferimento nel processo di valutazione dei qualificatori professionali regionali descritti nella precedente sezione.</w:t>
      </w:r>
    </w:p>
    <w:p w:rsidR="00E36E9A" w:rsidRDefault="00E36E9A" w:rsidP="00E36E9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E36E9A" w:rsidRDefault="00E36E9A" w:rsidP="00E36E9A">
      <w:pPr>
        <w:pStyle w:val="QPR-Descrittori"/>
      </w:pPr>
    </w:p>
    <w:p w:rsidR="00E36E9A" w:rsidRPr="00377FBB" w:rsidRDefault="00E36E9A" w:rsidP="00816C40">
      <w:pPr>
        <w:pStyle w:val="DOC-TitoloSettoreXelenchi"/>
      </w:pPr>
      <w:r>
        <w:t>AMMINISTRAZIONE, FINANZA E CONTROLLO DI GESTIONE</w:t>
      </w:r>
    </w:p>
    <w:p w:rsidR="00E36E9A" w:rsidRPr="001F7176" w:rsidRDefault="00E36E9A" w:rsidP="00E36E9A">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83D40" w:rsidTr="006A3CB4">
        <w:trPr>
          <w:trHeight w:hRule="exact" w:val="340"/>
        </w:trPr>
        <w:tc>
          <w:tcPr>
            <w:tcW w:w="40" w:type="dxa"/>
          </w:tcPr>
          <w:p w:rsidR="00483D40" w:rsidRDefault="00483D40" w:rsidP="006A3CB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Stato</w:t>
            </w: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SST-AMM-01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DEI DOCUMENTI CONTABILI RICEVUTI E IN EMISSIONE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8592" behindDoc="0" locked="1" layoutInCell="1" allowOverlap="1" wp14:anchorId="570EE767" wp14:editId="71D02BF0">
                  <wp:simplePos x="0" y="0"/>
                  <wp:positionH relativeFrom="column">
                    <wp:align>left</wp:align>
                  </wp:positionH>
                  <wp:positionV relativeFrom="line">
                    <wp:posOffset>0</wp:posOffset>
                  </wp:positionV>
                  <wp:extent cx="241300" cy="241300"/>
                  <wp:effectExtent l="0" t="0" r="0" b="0"/>
                  <wp:wrapNone/>
                  <wp:docPr id="1111990240" name="Picture"/>
                  <wp:cNvGraphicFramePr/>
                  <a:graphic xmlns:a="http://schemas.openxmlformats.org/drawingml/2006/main">
                    <a:graphicData uri="http://schemas.openxmlformats.org/drawingml/2006/picture">
                      <pic:pic xmlns:pic="http://schemas.openxmlformats.org/drawingml/2006/picture">
                        <pic:nvPicPr>
                          <pic:cNvPr id="111199024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SST-AMM-02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DEI MODELLI AVANZATI DI CONTABILITÀ</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59616" behindDoc="0" locked="1" layoutInCell="1" allowOverlap="1" wp14:anchorId="5A328801" wp14:editId="5F9864E7">
                  <wp:simplePos x="0" y="0"/>
                  <wp:positionH relativeFrom="column">
                    <wp:align>left</wp:align>
                  </wp:positionH>
                  <wp:positionV relativeFrom="line">
                    <wp:posOffset>0</wp:posOffset>
                  </wp:positionV>
                  <wp:extent cx="241300" cy="241300"/>
                  <wp:effectExtent l="0" t="0" r="0" b="0"/>
                  <wp:wrapNone/>
                  <wp:docPr id="311439805" name="Picture"/>
                  <wp:cNvGraphicFramePr/>
                  <a:graphic xmlns:a="http://schemas.openxmlformats.org/drawingml/2006/main">
                    <a:graphicData uri="http://schemas.openxmlformats.org/drawingml/2006/picture">
                      <pic:pic xmlns:pic="http://schemas.openxmlformats.org/drawingml/2006/picture">
                        <pic:nvPicPr>
                          <pic:cNvPr id="31143980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SST-AMM-03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 xml:space="preserve">GESTIONE DEI RAPPORTI CON IL SISTEMA FINANZIARIO E DEI RELATIVI STRUMENTI </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0640" behindDoc="0" locked="1" layoutInCell="1" allowOverlap="1" wp14:anchorId="7463EA40" wp14:editId="381E8E83">
                  <wp:simplePos x="0" y="0"/>
                  <wp:positionH relativeFrom="column">
                    <wp:align>left</wp:align>
                  </wp:positionH>
                  <wp:positionV relativeFrom="line">
                    <wp:posOffset>0</wp:posOffset>
                  </wp:positionV>
                  <wp:extent cx="241300" cy="241300"/>
                  <wp:effectExtent l="0" t="0" r="0" b="0"/>
                  <wp:wrapNone/>
                  <wp:docPr id="1563500572" name="Picture"/>
                  <wp:cNvGraphicFramePr/>
                  <a:graphic xmlns:a="http://schemas.openxmlformats.org/drawingml/2006/main">
                    <a:graphicData uri="http://schemas.openxmlformats.org/drawingml/2006/picture">
                      <pic:pic xmlns:pic="http://schemas.openxmlformats.org/drawingml/2006/picture">
                        <pic:nvPicPr>
                          <pic:cNvPr id="156350057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SST-AMM-04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 BILANCIO ANNUALE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1664" behindDoc="0" locked="1" layoutInCell="1" allowOverlap="1" wp14:anchorId="074E1BC6" wp14:editId="5A8C28C9">
                  <wp:simplePos x="0" y="0"/>
                  <wp:positionH relativeFrom="column">
                    <wp:align>left</wp:align>
                  </wp:positionH>
                  <wp:positionV relativeFrom="line">
                    <wp:posOffset>0</wp:posOffset>
                  </wp:positionV>
                  <wp:extent cx="241300" cy="241300"/>
                  <wp:effectExtent l="0" t="0" r="0" b="0"/>
                  <wp:wrapNone/>
                  <wp:docPr id="421913859" name="Picture"/>
                  <wp:cNvGraphicFramePr/>
                  <a:graphic xmlns:a="http://schemas.openxmlformats.org/drawingml/2006/main">
                    <a:graphicData uri="http://schemas.openxmlformats.org/drawingml/2006/picture">
                      <pic:pic xmlns:pic="http://schemas.openxmlformats.org/drawingml/2006/picture">
                        <pic:nvPicPr>
                          <pic:cNvPr id="42191385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16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Mar>
              <w:top w:w="0" w:type="dxa"/>
              <w:left w:w="60" w:type="dxa"/>
              <w:bottom w:w="0" w:type="dxa"/>
              <w:right w:w="0" w:type="dxa"/>
            </w:tcMar>
            <w:vAlign w:val="center"/>
          </w:tcPr>
          <w:p w:rsidR="00483D40" w:rsidRDefault="00483D40" w:rsidP="006A3CB4">
            <w:r>
              <w:rPr>
                <w:rFonts w:cs="Calibri"/>
                <w:color w:val="000000"/>
                <w:sz w:val="16"/>
              </w:rPr>
              <w:t>Legenda:</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2688" behindDoc="0" locked="1" layoutInCell="1" allowOverlap="1" wp14:anchorId="4E058727" wp14:editId="451EBEBB">
                  <wp:simplePos x="0" y="0"/>
                  <wp:positionH relativeFrom="column">
                    <wp:align>left</wp:align>
                  </wp:positionH>
                  <wp:positionV relativeFrom="line">
                    <wp:posOffset>0</wp:posOffset>
                  </wp:positionV>
                  <wp:extent cx="190500" cy="190500"/>
                  <wp:effectExtent l="0" t="0" r="0" b="0"/>
                  <wp:wrapNone/>
                  <wp:docPr id="1179953597" name="Picture"/>
                  <wp:cNvGraphicFramePr/>
                  <a:graphic xmlns:a="http://schemas.openxmlformats.org/drawingml/2006/main">
                    <a:graphicData uri="http://schemas.openxmlformats.org/drawingml/2006/picture">
                      <pic:pic xmlns:pic="http://schemas.openxmlformats.org/drawingml/2006/picture">
                        <pic:nvPicPr>
                          <pic:cNvPr id="1179953597"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presente nel repertorio</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3712" behindDoc="0" locked="1" layoutInCell="1" allowOverlap="1" wp14:anchorId="4787E46C" wp14:editId="4352F0EE">
                  <wp:simplePos x="0" y="0"/>
                  <wp:positionH relativeFrom="column">
                    <wp:align>left</wp:align>
                  </wp:positionH>
                  <wp:positionV relativeFrom="line">
                    <wp:posOffset>0</wp:posOffset>
                  </wp:positionV>
                  <wp:extent cx="190500" cy="190500"/>
                  <wp:effectExtent l="0" t="0" r="0" b="0"/>
                  <wp:wrapNone/>
                  <wp:docPr id="188627532" name="Picture"/>
                  <wp:cNvGraphicFramePr/>
                  <a:graphic xmlns:a="http://schemas.openxmlformats.org/drawingml/2006/main">
                    <a:graphicData uri="http://schemas.openxmlformats.org/drawingml/2006/picture">
                      <pic:pic xmlns:pic="http://schemas.openxmlformats.org/drawingml/2006/picture">
                        <pic:nvPicPr>
                          <pic:cNvPr id="188627532"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in corso di elaborazione</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bl>
    <w:p w:rsidR="00483D40" w:rsidRDefault="00483D40" w:rsidP="00483D40"/>
    <w:p w:rsidR="00E36E9A" w:rsidRDefault="00E36E9A" w:rsidP="00E36E9A">
      <w:pPr>
        <w:ind w:right="-284"/>
      </w:pPr>
    </w:p>
    <w:p w:rsidR="00E36E9A" w:rsidRDefault="00E36E9A" w:rsidP="00E36E9A"/>
    <w:p w:rsidR="00E36E9A" w:rsidRDefault="00E36E9A" w:rsidP="00E36E9A"/>
    <w:p w:rsidR="00E36E9A" w:rsidRDefault="00E36E9A" w:rsidP="00E36E9A">
      <w:pPr>
        <w:sectPr w:rsidR="00E36E9A" w:rsidSect="00416CC0">
          <w:pgSz w:w="11907" w:h="16840" w:code="9"/>
          <w:pgMar w:top="1134" w:right="1134" w:bottom="1134" w:left="1134" w:header="567" w:footer="567" w:gutter="0"/>
          <w:cols w:space="708"/>
          <w:docGrid w:linePitch="360"/>
        </w:sectPr>
      </w:pPr>
    </w:p>
    <w:p w:rsidR="00E36E9A" w:rsidRDefault="00BB75B6" w:rsidP="00E36E9A">
      <w:pPr>
        <w:tabs>
          <w:tab w:val="left" w:pos="4800"/>
        </w:tabs>
        <w:jc w:val="center"/>
      </w:pPr>
      <w:r w:rsidRPr="00BB75B6">
        <w:rPr>
          <w:noProof/>
          <w:lang w:eastAsia="it-IT"/>
        </w:rPr>
        <w:lastRenderedPageBreak/>
        <w:drawing>
          <wp:inline distT="0" distB="0" distL="0" distR="0">
            <wp:extent cx="8640000" cy="6103679"/>
            <wp:effectExtent l="0" t="0" r="8890" b="0"/>
            <wp:docPr id="2054598594" name="Immagine 205459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36E9A" w:rsidRDefault="00BB75B6" w:rsidP="00E36E9A">
      <w:pPr>
        <w:tabs>
          <w:tab w:val="left" w:pos="1395"/>
        </w:tabs>
        <w:jc w:val="center"/>
      </w:pPr>
      <w:r w:rsidRPr="00BB75B6">
        <w:rPr>
          <w:noProof/>
          <w:lang w:eastAsia="it-IT"/>
        </w:rPr>
        <w:lastRenderedPageBreak/>
        <w:drawing>
          <wp:inline distT="0" distB="0" distL="0" distR="0">
            <wp:extent cx="8640000" cy="6111706"/>
            <wp:effectExtent l="0" t="0" r="8890" b="0"/>
            <wp:docPr id="2054598595" name="Immagine 205459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E36E9A" w:rsidRDefault="00BB75B6" w:rsidP="00E36E9A">
      <w:pPr>
        <w:tabs>
          <w:tab w:val="left" w:pos="1395"/>
        </w:tabs>
        <w:jc w:val="center"/>
      </w:pPr>
      <w:r w:rsidRPr="00BB75B6">
        <w:rPr>
          <w:noProof/>
          <w:lang w:eastAsia="it-IT"/>
        </w:rPr>
        <w:lastRenderedPageBreak/>
        <w:drawing>
          <wp:inline distT="0" distB="0" distL="0" distR="0">
            <wp:extent cx="8640000" cy="6111706"/>
            <wp:effectExtent l="0" t="0" r="8890" b="0"/>
            <wp:docPr id="2054598596" name="Immagine 205459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E36E9A" w:rsidRDefault="00BB75B6" w:rsidP="00E36E9A">
      <w:pPr>
        <w:tabs>
          <w:tab w:val="left" w:pos="2550"/>
        </w:tabs>
        <w:jc w:val="center"/>
      </w:pPr>
      <w:r w:rsidRPr="00BB75B6">
        <w:rPr>
          <w:noProof/>
          <w:lang w:eastAsia="it-IT"/>
        </w:rPr>
        <w:lastRenderedPageBreak/>
        <w:drawing>
          <wp:inline distT="0" distB="0" distL="0" distR="0">
            <wp:extent cx="8640000" cy="6111706"/>
            <wp:effectExtent l="0" t="0" r="8890" b="0"/>
            <wp:docPr id="2054598597" name="Immagine 205459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E36E9A" w:rsidRDefault="00E36E9A" w:rsidP="00E36E9A">
      <w:pPr>
        <w:tabs>
          <w:tab w:val="left" w:pos="2550"/>
        </w:tabs>
        <w:sectPr w:rsidR="00E36E9A" w:rsidSect="00416CC0">
          <w:pgSz w:w="16840" w:h="11907" w:orient="landscape" w:code="9"/>
          <w:pgMar w:top="1134" w:right="1134" w:bottom="1134" w:left="1134" w:header="567" w:footer="567" w:gutter="0"/>
          <w:cols w:space="708"/>
          <w:docGrid w:linePitch="360"/>
        </w:sectPr>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Pr="00E8459E" w:rsidRDefault="00E36E9A" w:rsidP="00E36E9A">
      <w:pPr>
        <w:pStyle w:val="DOC-TitoloParte"/>
      </w:pPr>
      <w:bookmarkStart w:id="27" w:name="_Toc31276688"/>
      <w:r w:rsidRPr="00E8459E">
        <w:t xml:space="preserve">Parte </w:t>
      </w:r>
      <w:r>
        <w:t>4</w:t>
      </w:r>
      <w:r w:rsidRPr="00E8459E">
        <w:t xml:space="preserve">   </w:t>
      </w:r>
      <w:r w:rsidRPr="00E8459E">
        <w:br/>
      </w:r>
      <w:r w:rsidRPr="00532B6E">
        <w:t>AFFARI GENERALI, SEGRETERIA E FACILITIES MANAGEMENT</w:t>
      </w:r>
      <w:bookmarkEnd w:id="27"/>
    </w:p>
    <w:p w:rsidR="00E36E9A" w:rsidRDefault="00E36E9A" w:rsidP="00E36E9A">
      <w:pPr>
        <w:rPr>
          <w:rFonts w:eastAsia="Times New Roman"/>
          <w:b/>
          <w:bCs/>
          <w:color w:val="365F91"/>
          <w:sz w:val="40"/>
          <w:szCs w:val="28"/>
          <w:lang w:eastAsia="it-IT"/>
        </w:rPr>
      </w:pPr>
      <w:r>
        <w:br w:type="page"/>
      </w:r>
    </w:p>
    <w:p w:rsidR="00E36E9A" w:rsidRDefault="00EF2911" w:rsidP="00E36E9A">
      <w:pPr>
        <w:pStyle w:val="DOC-TitoloSezione"/>
      </w:pPr>
      <w:bookmarkStart w:id="28" w:name="_Toc31276689"/>
      <w:r>
        <w:lastRenderedPageBreak/>
        <w:t>S</w:t>
      </w:r>
      <w:r w:rsidR="00E36E9A">
        <w:t>ezione 4.1 - AREE DI ATTIVITÀ (ADA)</w:t>
      </w:r>
      <w:bookmarkEnd w:id="28"/>
    </w:p>
    <w:p w:rsidR="00E36E9A" w:rsidRDefault="00E36E9A" w:rsidP="00E36E9A">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36E9A" w:rsidRDefault="00E36E9A" w:rsidP="00E36E9A">
      <w:pPr>
        <w:pStyle w:val="DOC-Testo"/>
      </w:pPr>
    </w:p>
    <w:p w:rsidR="00E36E9A" w:rsidRDefault="00E36E9A" w:rsidP="00E36E9A">
      <w:pPr>
        <w:pStyle w:val="DOC-TitoloSottoSezione"/>
      </w:pPr>
      <w:r>
        <w:t>Elenco delle ADA</w:t>
      </w:r>
    </w:p>
    <w:p w:rsidR="00E36E9A" w:rsidRDefault="00E36E9A" w:rsidP="00E36E9A">
      <w:r>
        <w:t>Elenco delle aree di attività risultanti dall'analisi del processo di lavoro a cui si riferisce questa parte del repertorio.</w:t>
      </w:r>
    </w:p>
    <w:p w:rsidR="00E36E9A" w:rsidRDefault="00E36E9A" w:rsidP="00E36E9A"/>
    <w:p w:rsidR="00E36E9A" w:rsidRPr="00377FBB" w:rsidRDefault="00E36E9A" w:rsidP="00816C40">
      <w:pPr>
        <w:pStyle w:val="DOC-TitoloSettoreXelenchi"/>
      </w:pPr>
      <w:r w:rsidRPr="00532B6E">
        <w:t>AFFARI GENERALI, SEGRETERIA E FACILITIES MANAGEMENT</w:t>
      </w:r>
    </w:p>
    <w:tbl>
      <w:tblPr>
        <w:tblW w:w="9639" w:type="dxa"/>
        <w:tblInd w:w="10" w:type="dxa"/>
        <w:tblLayout w:type="fixed"/>
        <w:tblCellMar>
          <w:left w:w="10" w:type="dxa"/>
          <w:right w:w="10" w:type="dxa"/>
        </w:tblCellMar>
        <w:tblLook w:val="04A0" w:firstRow="1" w:lastRow="0" w:firstColumn="1" w:lastColumn="0" w:noHBand="0" w:noVBand="1"/>
      </w:tblPr>
      <w:tblGrid>
        <w:gridCol w:w="40"/>
        <w:gridCol w:w="281"/>
        <w:gridCol w:w="1407"/>
        <w:gridCol w:w="7871"/>
        <w:gridCol w:w="40"/>
      </w:tblGrid>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0"/>
        </w:trPr>
        <w:tc>
          <w:tcPr>
            <w:tcW w:w="0" w:type="dxa"/>
          </w:tcPr>
          <w:p w:rsidR="001713AD" w:rsidRDefault="001713AD" w:rsidP="001E0851">
            <w:pPr>
              <w:pStyle w:val="EMPTYCELLSTYLE"/>
            </w:pPr>
          </w:p>
        </w:tc>
        <w:tc>
          <w:tcPr>
            <w:tcW w:w="7938" w:type="dxa"/>
            <w:gridSpan w:val="3"/>
            <w:tcBorders>
              <w:top w:val="single" w:sz="4"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DEGLI AFFARI LEGALI E GENERALI</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25.230.750</w:t>
            </w:r>
          </w:p>
        </w:tc>
        <w:tc>
          <w:tcPr>
            <w:tcW w:w="7938" w:type="dxa"/>
            <w:tcMar>
              <w:top w:w="0" w:type="dxa"/>
              <w:left w:w="60" w:type="dxa"/>
              <w:bottom w:w="0" w:type="dxa"/>
              <w:right w:w="0" w:type="dxa"/>
            </w:tcMar>
          </w:tcPr>
          <w:p w:rsidR="001713AD" w:rsidRDefault="001713AD" w:rsidP="001E0851">
            <w:pPr>
              <w:pStyle w:val="DOC-ELenco"/>
            </w:pPr>
            <w:r>
              <w:rPr>
                <w:rFonts w:cs="Calibri"/>
              </w:rPr>
              <w:t>Cura e gestione del profilo legale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25.230.751</w:t>
            </w:r>
          </w:p>
        </w:tc>
        <w:tc>
          <w:tcPr>
            <w:tcW w:w="7938" w:type="dxa"/>
            <w:tcMar>
              <w:top w:w="0" w:type="dxa"/>
              <w:left w:w="60" w:type="dxa"/>
              <w:bottom w:w="0" w:type="dxa"/>
              <w:right w:w="0" w:type="dxa"/>
            </w:tcMar>
          </w:tcPr>
          <w:p w:rsidR="001713AD" w:rsidRDefault="001713AD" w:rsidP="001E0851">
            <w:pPr>
              <w:pStyle w:val="DOC-ELenco"/>
            </w:pPr>
            <w:r>
              <w:rPr>
                <w:rFonts w:cs="Calibri"/>
              </w:rPr>
              <w:t>Coordinamento delle attività di supporto negli affari generali, amministrativi e legali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25.230.752</w:t>
            </w:r>
          </w:p>
        </w:tc>
        <w:tc>
          <w:tcPr>
            <w:tcW w:w="7938" w:type="dxa"/>
            <w:tcMar>
              <w:top w:w="0" w:type="dxa"/>
              <w:left w:w="60" w:type="dxa"/>
              <w:bottom w:w="0" w:type="dxa"/>
              <w:right w:w="0" w:type="dxa"/>
            </w:tcMar>
          </w:tcPr>
          <w:p w:rsidR="001713AD" w:rsidRDefault="001713AD" w:rsidP="001E0851">
            <w:pPr>
              <w:pStyle w:val="DOC-ELenco"/>
            </w:pPr>
            <w:r>
              <w:rPr>
                <w:rFonts w:cs="Calibri"/>
              </w:rPr>
              <w:t>Realizzazione di attività relative agli affari generali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25.230.753</w:t>
            </w:r>
          </w:p>
        </w:tc>
        <w:tc>
          <w:tcPr>
            <w:tcW w:w="7938" w:type="dxa"/>
            <w:tcMar>
              <w:top w:w="0" w:type="dxa"/>
              <w:left w:w="60" w:type="dxa"/>
              <w:bottom w:w="0" w:type="dxa"/>
              <w:right w:w="0" w:type="dxa"/>
            </w:tcMar>
          </w:tcPr>
          <w:p w:rsidR="001713AD" w:rsidRDefault="001713AD" w:rsidP="001E0851">
            <w:pPr>
              <w:pStyle w:val="DOC-ELenco"/>
            </w:pPr>
            <w:r>
              <w:rPr>
                <w:rFonts w:cs="Calibri"/>
              </w:rPr>
              <w:t>Gestione e redazione del bilancio sociale</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ORGANIZZAZIONE E CONDUZIONE DELLE ATTIVITÀ DI SEGRETERIA</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25.231.754</w:t>
            </w:r>
          </w:p>
        </w:tc>
        <w:tc>
          <w:tcPr>
            <w:tcW w:w="7938" w:type="dxa"/>
            <w:tcMar>
              <w:top w:w="0" w:type="dxa"/>
              <w:left w:w="60" w:type="dxa"/>
              <w:bottom w:w="0" w:type="dxa"/>
              <w:right w:w="0" w:type="dxa"/>
            </w:tcMar>
          </w:tcPr>
          <w:p w:rsidR="001713AD" w:rsidRDefault="001713AD" w:rsidP="001E0851">
            <w:pPr>
              <w:pStyle w:val="DOC-ELenco"/>
            </w:pPr>
            <w:r>
              <w:rPr>
                <w:rFonts w:cs="Calibri"/>
              </w:rPr>
              <w:t>Cura delle funzioni di segreteria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25.231.755</w:t>
            </w:r>
          </w:p>
        </w:tc>
        <w:tc>
          <w:tcPr>
            <w:tcW w:w="7938" w:type="dxa"/>
            <w:tcMar>
              <w:top w:w="0" w:type="dxa"/>
              <w:left w:w="60" w:type="dxa"/>
              <w:bottom w:w="0" w:type="dxa"/>
              <w:right w:w="0" w:type="dxa"/>
            </w:tcMar>
          </w:tcPr>
          <w:p w:rsidR="001713AD" w:rsidRDefault="001713AD" w:rsidP="001E0851">
            <w:pPr>
              <w:pStyle w:val="DOC-ELenco"/>
            </w:pPr>
            <w:r>
              <w:rPr>
                <w:rFonts w:cs="Calibri"/>
              </w:rPr>
              <w:t>Realizzazione di attività di ufficio</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25.231.756</w:t>
            </w:r>
          </w:p>
        </w:tc>
        <w:tc>
          <w:tcPr>
            <w:tcW w:w="7938" w:type="dxa"/>
            <w:tcMar>
              <w:top w:w="0" w:type="dxa"/>
              <w:left w:w="60" w:type="dxa"/>
              <w:bottom w:w="0" w:type="dxa"/>
              <w:right w:w="0" w:type="dxa"/>
            </w:tcMar>
          </w:tcPr>
          <w:p w:rsidR="001713AD" w:rsidRDefault="001713AD" w:rsidP="001E0851">
            <w:pPr>
              <w:pStyle w:val="DOC-ELenco"/>
            </w:pPr>
            <w:r>
              <w:rPr>
                <w:rFonts w:cs="Calibri"/>
              </w:rPr>
              <w:t>Realizzazione delle attività di protocollo e corrispondenza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25.231.757</w:t>
            </w:r>
          </w:p>
        </w:tc>
        <w:tc>
          <w:tcPr>
            <w:tcW w:w="7938" w:type="dxa"/>
            <w:tcMar>
              <w:top w:w="0" w:type="dxa"/>
              <w:left w:w="60" w:type="dxa"/>
              <w:bottom w:w="0" w:type="dxa"/>
              <w:right w:w="0" w:type="dxa"/>
            </w:tcMar>
          </w:tcPr>
          <w:p w:rsidR="001713AD" w:rsidRDefault="001713AD" w:rsidP="001E0851">
            <w:pPr>
              <w:pStyle w:val="DOC-ELenco"/>
            </w:pPr>
            <w:r>
              <w:rPr>
                <w:rFonts w:cs="Calibri"/>
              </w:rPr>
              <w:t>Gestione delle attività di centralino e accoglienza</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DI ARCHIVI CORRENTI E DI DEPOSITO ED ELABORAZIONE DI STRUMENTI ARCHIVISTICI</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25.232.758</w:t>
            </w:r>
          </w:p>
        </w:tc>
        <w:tc>
          <w:tcPr>
            <w:tcW w:w="7938" w:type="dxa"/>
            <w:tcMar>
              <w:top w:w="0" w:type="dxa"/>
              <w:left w:w="60" w:type="dxa"/>
              <w:bottom w:w="0" w:type="dxa"/>
              <w:right w:w="0" w:type="dxa"/>
            </w:tcMar>
          </w:tcPr>
          <w:p w:rsidR="001713AD" w:rsidRDefault="001713AD" w:rsidP="001E0851">
            <w:pPr>
              <w:pStyle w:val="DOC-ELenco"/>
            </w:pPr>
            <w:r>
              <w:rPr>
                <w:rFonts w:cs="Calibri"/>
              </w:rPr>
              <w:t>Gestione e sviluppo degli archivi correnti e di deposito</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25.232.759</w:t>
            </w:r>
          </w:p>
        </w:tc>
        <w:tc>
          <w:tcPr>
            <w:tcW w:w="7938" w:type="dxa"/>
            <w:tcMar>
              <w:top w:w="0" w:type="dxa"/>
              <w:left w:w="60" w:type="dxa"/>
              <w:bottom w:w="0" w:type="dxa"/>
              <w:right w:w="0" w:type="dxa"/>
            </w:tcMar>
          </w:tcPr>
          <w:p w:rsidR="001713AD" w:rsidRDefault="001713AD" w:rsidP="001E0851">
            <w:pPr>
              <w:pStyle w:val="DOC-ELenco"/>
            </w:pPr>
            <w:r>
              <w:rPr>
                <w:rFonts w:cs="Calibri"/>
              </w:rPr>
              <w:t>Elaborazione di strumenti archivistici</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FACILITY MANAGEMENT</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25.233.761</w:t>
            </w:r>
          </w:p>
        </w:tc>
        <w:tc>
          <w:tcPr>
            <w:tcW w:w="7938" w:type="dxa"/>
            <w:tcMar>
              <w:top w:w="0" w:type="dxa"/>
              <w:left w:w="60" w:type="dxa"/>
              <w:bottom w:w="0" w:type="dxa"/>
              <w:right w:w="0" w:type="dxa"/>
            </w:tcMar>
          </w:tcPr>
          <w:p w:rsidR="001713AD" w:rsidRDefault="001713AD" w:rsidP="001E0851">
            <w:pPr>
              <w:pStyle w:val="DOC-ELenco"/>
            </w:pPr>
            <w:r>
              <w:rPr>
                <w:rFonts w:cs="Calibri"/>
              </w:rPr>
              <w:t>Pianificazione e coordinamento delle attività di vigilanza e sicurezza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25.233.762</w:t>
            </w:r>
          </w:p>
        </w:tc>
        <w:tc>
          <w:tcPr>
            <w:tcW w:w="7938" w:type="dxa"/>
            <w:tcMar>
              <w:top w:w="0" w:type="dxa"/>
              <w:left w:w="60" w:type="dxa"/>
              <w:bottom w:w="0" w:type="dxa"/>
              <w:right w:w="0" w:type="dxa"/>
            </w:tcMar>
          </w:tcPr>
          <w:p w:rsidR="001713AD" w:rsidRDefault="001713AD" w:rsidP="001E0851">
            <w:pPr>
              <w:pStyle w:val="DOC-ELenco"/>
            </w:pPr>
            <w:r>
              <w:rPr>
                <w:rFonts w:cs="Calibri"/>
              </w:rPr>
              <w:t>Realizzazione delle attività di vigilanza e sicurezza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25.233.763</w:t>
            </w:r>
          </w:p>
        </w:tc>
        <w:tc>
          <w:tcPr>
            <w:tcW w:w="7938" w:type="dxa"/>
            <w:tcMar>
              <w:top w:w="0" w:type="dxa"/>
              <w:left w:w="60" w:type="dxa"/>
              <w:bottom w:w="0" w:type="dxa"/>
              <w:right w:w="0" w:type="dxa"/>
            </w:tcMar>
          </w:tcPr>
          <w:p w:rsidR="001713AD" w:rsidRDefault="001713AD" w:rsidP="001E0851">
            <w:pPr>
              <w:pStyle w:val="DOC-ELenco"/>
            </w:pPr>
            <w:r>
              <w:rPr>
                <w:rFonts w:cs="Calibri"/>
              </w:rPr>
              <w:t>Realizzazione dei servizi di portineria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25.233.764</w:t>
            </w:r>
          </w:p>
        </w:tc>
        <w:tc>
          <w:tcPr>
            <w:tcW w:w="7938" w:type="dxa"/>
            <w:tcMar>
              <w:top w:w="0" w:type="dxa"/>
              <w:left w:w="60" w:type="dxa"/>
              <w:bottom w:w="0" w:type="dxa"/>
              <w:right w:w="0" w:type="dxa"/>
            </w:tcMar>
          </w:tcPr>
          <w:p w:rsidR="001713AD" w:rsidRDefault="001713AD" w:rsidP="001E0851">
            <w:pPr>
              <w:pStyle w:val="DOC-ELenco"/>
            </w:pPr>
            <w:r>
              <w:rPr>
                <w:rFonts w:cs="Calibri"/>
              </w:rPr>
              <w:t>Gestione dei servizi di pulizia, disinfestazione e sanificazione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25.233.765</w:t>
            </w:r>
          </w:p>
        </w:tc>
        <w:tc>
          <w:tcPr>
            <w:tcW w:w="7938" w:type="dxa"/>
            <w:tcMar>
              <w:top w:w="0" w:type="dxa"/>
              <w:left w:w="60" w:type="dxa"/>
              <w:bottom w:w="0" w:type="dxa"/>
              <w:right w:w="0" w:type="dxa"/>
            </w:tcMar>
          </w:tcPr>
          <w:p w:rsidR="001713AD" w:rsidRDefault="001713AD" w:rsidP="001E0851">
            <w:pPr>
              <w:pStyle w:val="DOC-ELenco"/>
            </w:pPr>
            <w:r>
              <w:rPr>
                <w:rFonts w:cs="Calibri"/>
              </w:rPr>
              <w:t>Realizzazione delle attività di pulizia, disinfestazione e sanificazione</w:t>
            </w:r>
          </w:p>
        </w:tc>
        <w:tc>
          <w:tcPr>
            <w:tcW w:w="0" w:type="dxa"/>
          </w:tcPr>
          <w:p w:rsidR="001713AD" w:rsidRDefault="001713AD" w:rsidP="001E0851">
            <w:pPr>
              <w:pStyle w:val="EMPTYCELLSTYLE"/>
            </w:pPr>
          </w:p>
        </w:tc>
      </w:tr>
    </w:tbl>
    <w:p w:rsidR="00E36E9A" w:rsidRDefault="00E36E9A" w:rsidP="00E36E9A">
      <w:pPr>
        <w:pStyle w:val="DOC-TitoloSottoSezione"/>
      </w:pPr>
      <w:r>
        <w:br w:type="page"/>
      </w:r>
      <w:r>
        <w:lastRenderedPageBreak/>
        <w:t>Descrizione delle ADA</w:t>
      </w:r>
    </w:p>
    <w:p w:rsidR="00E36E9A" w:rsidRDefault="00E36E9A" w:rsidP="00E36E9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E36E9A" w:rsidRDefault="00E36E9A" w:rsidP="00E36E9A"/>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ADA.25.230.750</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CURA E GESTIONE DEL PROFILO LEGALE</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degli affari legali e generali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Analisi delle strategie societarie e valutazione delle opportunità e dei vincoli legali/contrattuali che possono insorgere</w:t>
            </w:r>
          </w:p>
          <w:p w:rsidR="00474289" w:rsidRDefault="00474289" w:rsidP="00474289">
            <w:pPr>
              <w:pStyle w:val="ADA-Attivit"/>
              <w:numPr>
                <w:ilvl w:val="0"/>
                <w:numId w:val="31"/>
              </w:numPr>
              <w:ind w:left="340" w:hanging="227"/>
            </w:pPr>
            <w:r>
              <w:rPr>
                <w:noProof/>
              </w:rPr>
              <w:t>Gestione degli aspetti legali dell'impresa e degli eventuali adempimenti</w:t>
            </w:r>
          </w:p>
          <w:p w:rsidR="00474289" w:rsidRDefault="00474289" w:rsidP="00474289">
            <w:pPr>
              <w:pStyle w:val="ADA-Attivit"/>
              <w:numPr>
                <w:ilvl w:val="0"/>
                <w:numId w:val="31"/>
              </w:numPr>
              <w:ind w:left="340" w:hanging="227"/>
            </w:pPr>
            <w:r>
              <w:rPr>
                <w:noProof/>
              </w:rPr>
              <w:t>Valutazione di conformità e uniformità degli atti societari, legali e contrattuali dell’azienda</w:t>
            </w:r>
          </w:p>
          <w:p w:rsidR="00474289" w:rsidRDefault="00474289" w:rsidP="00474289">
            <w:pPr>
              <w:pStyle w:val="ADA-Attivit"/>
              <w:numPr>
                <w:ilvl w:val="0"/>
                <w:numId w:val="31"/>
              </w:numPr>
              <w:ind w:left="340" w:hanging="227"/>
            </w:pPr>
            <w:r>
              <w:rPr>
                <w:noProof/>
              </w:rPr>
              <w:t>Predisposizione ed aggiornamento della contrattualistica rispetto ai nuovi profili normativi nazionali e internazionali</w:t>
            </w:r>
          </w:p>
          <w:p w:rsidR="00474289" w:rsidRDefault="00474289" w:rsidP="00474289">
            <w:pPr>
              <w:pStyle w:val="ADA-Attivit"/>
              <w:numPr>
                <w:ilvl w:val="0"/>
                <w:numId w:val="31"/>
              </w:numPr>
              <w:ind w:left="340" w:hanging="227"/>
            </w:pPr>
            <w:r>
              <w:rPr>
                <w:noProof/>
              </w:rPr>
              <w:t>Cura e supervisione dei profili legali dei contratti stipulati dall'azienda</w:t>
            </w:r>
          </w:p>
          <w:p w:rsidR="00474289" w:rsidRDefault="00474289" w:rsidP="00474289">
            <w:pPr>
              <w:pStyle w:val="ADA-Attivit"/>
              <w:numPr>
                <w:ilvl w:val="0"/>
                <w:numId w:val="31"/>
              </w:numPr>
              <w:ind w:left="340" w:hanging="227"/>
            </w:pPr>
            <w:r>
              <w:rPr>
                <w:noProof/>
              </w:rPr>
              <w:t>Diffusione delle informazioni ai diversi settori dell’azienda sui cambiamenti e sugli adeguamenti legislativi</w:t>
            </w:r>
          </w:p>
          <w:p w:rsidR="00474289" w:rsidRDefault="00474289" w:rsidP="00474289">
            <w:pPr>
              <w:pStyle w:val="ADA-Attivit"/>
              <w:numPr>
                <w:ilvl w:val="0"/>
                <w:numId w:val="31"/>
              </w:numPr>
              <w:ind w:left="340" w:hanging="227"/>
            </w:pPr>
            <w:r>
              <w:rPr>
                <w:noProof/>
              </w:rPr>
              <w:t>Cura delle procedure legali e degli atti necessari per la gestione di contenziosi</w:t>
            </w:r>
          </w:p>
          <w:p w:rsidR="00474289" w:rsidRDefault="00474289" w:rsidP="00474289">
            <w:pPr>
              <w:pStyle w:val="ADA-Attivit"/>
              <w:numPr>
                <w:ilvl w:val="0"/>
                <w:numId w:val="31"/>
              </w:numPr>
              <w:ind w:left="340" w:hanging="227"/>
            </w:pPr>
            <w:r>
              <w:rPr>
                <w:noProof/>
              </w:rPr>
              <w:t>Monitoraggio del rispetto della normativa sulla privacy in relazione alle procedure di inserimento e aggiornamento di dati sensibili</w:t>
            </w:r>
          </w:p>
          <w:p w:rsidR="00474289" w:rsidRDefault="00474289" w:rsidP="00474289">
            <w:pPr>
              <w:pStyle w:val="ADA-Attivit"/>
              <w:numPr>
                <w:ilvl w:val="0"/>
                <w:numId w:val="31"/>
              </w:numPr>
              <w:ind w:left="340" w:hanging="227"/>
            </w:pPr>
            <w:r>
              <w:rPr>
                <w:noProof/>
              </w:rPr>
              <w:t>Predisposizione degli strumenti legali per la tutela delle proprietà intellettuali e brevettuali</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ADA.25.230.751</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COORDINAMENTO DELLE ATTIVITÀ DI SUPPORTO NEGLI AFFARI GENERALI, AMMINISTRATIVI E LEGALI</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degli affari legali e generali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Predisposizione e controllo degli ordini di servizio</w:t>
            </w:r>
          </w:p>
          <w:p w:rsidR="00474289" w:rsidRDefault="00474289" w:rsidP="00474289">
            <w:pPr>
              <w:pStyle w:val="ADA-Attivit"/>
              <w:numPr>
                <w:ilvl w:val="0"/>
                <w:numId w:val="31"/>
              </w:numPr>
              <w:ind w:left="340" w:hanging="227"/>
            </w:pPr>
            <w:r>
              <w:rPr>
                <w:noProof/>
              </w:rPr>
              <w:t>Organizzazione e partecipazione a riunioni con gli organi di direzione e redazione di verbali e atti formali</w:t>
            </w:r>
          </w:p>
          <w:p w:rsidR="00474289" w:rsidRDefault="00474289" w:rsidP="00474289">
            <w:pPr>
              <w:pStyle w:val="ADA-Attivit"/>
              <w:numPr>
                <w:ilvl w:val="0"/>
                <w:numId w:val="31"/>
              </w:numPr>
              <w:ind w:left="340" w:hanging="227"/>
            </w:pPr>
            <w:r>
              <w:rPr>
                <w:noProof/>
              </w:rPr>
              <w:t>Coordinamento e supporto delle attività con altre funzioni organizzative e con altri uffici interni all'organizzazione</w:t>
            </w:r>
          </w:p>
          <w:p w:rsidR="00474289" w:rsidRDefault="00474289" w:rsidP="00474289">
            <w:pPr>
              <w:pStyle w:val="ADA-Attivit"/>
              <w:numPr>
                <w:ilvl w:val="0"/>
                <w:numId w:val="31"/>
              </w:numPr>
              <w:ind w:left="340" w:hanging="227"/>
            </w:pPr>
            <w:r>
              <w:rPr>
                <w:noProof/>
              </w:rPr>
              <w:t>Cura dei rapporti con altre amministrazioni e con le istituzioni</w:t>
            </w:r>
          </w:p>
          <w:p w:rsidR="00474289" w:rsidRDefault="00474289" w:rsidP="00474289">
            <w:pPr>
              <w:pStyle w:val="ADA-Attivit"/>
              <w:numPr>
                <w:ilvl w:val="0"/>
                <w:numId w:val="31"/>
              </w:numPr>
              <w:ind w:left="340" w:hanging="227"/>
            </w:pPr>
            <w:r>
              <w:rPr>
                <w:noProof/>
              </w:rPr>
              <w:t>Cura del rispetto della normativa e delle procedure aziendali nei bandi e gare di appalto e nelle forniture</w:t>
            </w:r>
          </w:p>
          <w:p w:rsidR="00474289" w:rsidRDefault="00474289" w:rsidP="00474289">
            <w:pPr>
              <w:pStyle w:val="ADA-Attivit"/>
              <w:numPr>
                <w:ilvl w:val="0"/>
                <w:numId w:val="31"/>
              </w:numPr>
              <w:ind w:left="340" w:hanging="227"/>
            </w:pPr>
            <w:r>
              <w:rPr>
                <w:noProof/>
              </w:rPr>
              <w:t>Gestione delle procedure di emanazione di bandi e redazione dei disciplinari di gara</w:t>
            </w:r>
          </w:p>
          <w:p w:rsidR="00474289" w:rsidRDefault="00474289" w:rsidP="00474289">
            <w:pPr>
              <w:pStyle w:val="ADA-Attivit"/>
              <w:numPr>
                <w:ilvl w:val="0"/>
                <w:numId w:val="31"/>
              </w:numPr>
              <w:ind w:left="340" w:hanging="227"/>
            </w:pPr>
            <w:r>
              <w:rPr>
                <w:noProof/>
              </w:rPr>
              <w:t>Predisposizione e redazione dei disciplinari di gara</w:t>
            </w:r>
          </w:p>
          <w:p w:rsidR="00474289" w:rsidRDefault="00474289" w:rsidP="00474289">
            <w:pPr>
              <w:pStyle w:val="ADA-Attivit"/>
              <w:numPr>
                <w:ilvl w:val="0"/>
                <w:numId w:val="31"/>
              </w:numPr>
              <w:ind w:left="340" w:hanging="227"/>
            </w:pPr>
            <w:r>
              <w:rPr>
                <w:noProof/>
              </w:rPr>
              <w:t>Valutazione della regolarità formale delle offerte pervenute e predisposizione dei relativi verbali</w:t>
            </w:r>
          </w:p>
          <w:p w:rsidR="00474289" w:rsidRDefault="00474289" w:rsidP="00474289">
            <w:pPr>
              <w:pStyle w:val="ADA-Attivit"/>
              <w:numPr>
                <w:ilvl w:val="0"/>
                <w:numId w:val="31"/>
              </w:numPr>
              <w:ind w:left="340" w:hanging="227"/>
            </w:pPr>
            <w:r>
              <w:rPr>
                <w:noProof/>
              </w:rPr>
              <w:t>Gestione delle pratiche per la richiesta di preventivi per l'acquisto di beni e servizi e di finanziamenti</w:t>
            </w:r>
          </w:p>
          <w:p w:rsidR="00474289" w:rsidRDefault="00474289" w:rsidP="00474289">
            <w:pPr>
              <w:pStyle w:val="ADA-Attivit"/>
              <w:numPr>
                <w:ilvl w:val="0"/>
                <w:numId w:val="31"/>
              </w:numPr>
              <w:ind w:left="340" w:hanging="227"/>
            </w:pPr>
            <w:r>
              <w:rPr>
                <w:noProof/>
              </w:rPr>
              <w:t>Redazione di contratti e gestione delle fasi di stipula</w:t>
            </w:r>
          </w:p>
          <w:p w:rsidR="00474289" w:rsidRDefault="00474289" w:rsidP="00474289">
            <w:pPr>
              <w:pStyle w:val="ADA-Attivit"/>
              <w:numPr>
                <w:ilvl w:val="0"/>
                <w:numId w:val="31"/>
              </w:numPr>
              <w:ind w:left="340" w:hanging="227"/>
            </w:pPr>
            <w:r>
              <w:rPr>
                <w:noProof/>
              </w:rPr>
              <w:t>Verifica della regolarità dei contratti stipulati</w:t>
            </w:r>
          </w:p>
          <w:p w:rsidR="00474289" w:rsidRPr="00233310" w:rsidRDefault="00474289" w:rsidP="00903DD4">
            <w:pPr>
              <w:pStyle w:val="ADA-Chiusura"/>
            </w:pPr>
          </w:p>
        </w:tc>
      </w:tr>
    </w:tbl>
    <w:p w:rsidR="00474289" w:rsidRDefault="00474289" w:rsidP="00474289">
      <w:pPr>
        <w:pStyle w:val="DOC-Spaziatura"/>
      </w:pPr>
    </w:p>
    <w:p w:rsidR="00474289" w:rsidRDefault="00474289">
      <w:r>
        <w:br w:type="page"/>
      </w: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ADA.25.230.752</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DI ATTIVITÀ RELATIVE AGLI AFFARI GENERALI</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degli affari legali e generali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Predisposizione e redazione di atti, provvedimenti amministrativi e verbali</w:t>
            </w:r>
          </w:p>
          <w:p w:rsidR="00474289" w:rsidRDefault="00474289" w:rsidP="00474289">
            <w:pPr>
              <w:pStyle w:val="ADA-Attivit"/>
              <w:numPr>
                <w:ilvl w:val="0"/>
                <w:numId w:val="31"/>
              </w:numPr>
              <w:ind w:left="340" w:hanging="227"/>
            </w:pPr>
            <w:r>
              <w:rPr>
                <w:noProof/>
              </w:rPr>
              <w:t>Cura della pubblicazione di delibere e atti formali delle direzioni</w:t>
            </w:r>
          </w:p>
          <w:p w:rsidR="00474289" w:rsidRDefault="00474289" w:rsidP="00474289">
            <w:pPr>
              <w:pStyle w:val="ADA-Attivit"/>
              <w:numPr>
                <w:ilvl w:val="0"/>
                <w:numId w:val="31"/>
              </w:numPr>
              <w:ind w:left="340" w:hanging="227"/>
            </w:pPr>
            <w:r>
              <w:rPr>
                <w:noProof/>
              </w:rPr>
              <w:t>Gestione della corrispondenza e archiviazione di dati e documenti</w:t>
            </w:r>
          </w:p>
          <w:p w:rsidR="00474289" w:rsidRDefault="00474289" w:rsidP="00474289">
            <w:pPr>
              <w:pStyle w:val="ADA-Attivit"/>
              <w:numPr>
                <w:ilvl w:val="0"/>
                <w:numId w:val="31"/>
              </w:numPr>
              <w:ind w:left="340" w:hanging="227"/>
            </w:pPr>
            <w:r>
              <w:rPr>
                <w:noProof/>
              </w:rPr>
              <w:t>Organizzazione operativa di incontri e riunioni</w:t>
            </w:r>
          </w:p>
          <w:p w:rsidR="00474289" w:rsidRDefault="00474289" w:rsidP="00474289">
            <w:pPr>
              <w:pStyle w:val="ADA-Attivit"/>
              <w:numPr>
                <w:ilvl w:val="0"/>
                <w:numId w:val="31"/>
              </w:numPr>
              <w:ind w:left="340" w:hanging="227"/>
            </w:pPr>
            <w:r>
              <w:rPr>
                <w:noProof/>
              </w:rPr>
              <w:t>Monitoraggio delle opportunità offerte in bandi di gara e appalti</w:t>
            </w:r>
          </w:p>
          <w:p w:rsidR="00474289" w:rsidRDefault="00474289" w:rsidP="00474289">
            <w:pPr>
              <w:pStyle w:val="ADA-Attivit"/>
              <w:numPr>
                <w:ilvl w:val="0"/>
                <w:numId w:val="31"/>
              </w:numPr>
              <w:ind w:left="340" w:hanging="227"/>
            </w:pPr>
            <w:r>
              <w:rPr>
                <w:noProof/>
              </w:rPr>
              <w:t>Analisi e valutazione dei disciplinari di gara</w:t>
            </w:r>
          </w:p>
          <w:p w:rsidR="00474289" w:rsidRDefault="00474289" w:rsidP="00474289">
            <w:pPr>
              <w:pStyle w:val="ADA-Attivit"/>
              <w:numPr>
                <w:ilvl w:val="0"/>
                <w:numId w:val="31"/>
              </w:numPr>
              <w:ind w:left="340" w:hanging="227"/>
            </w:pPr>
            <w:r>
              <w:rPr>
                <w:noProof/>
              </w:rPr>
              <w:t>Gestione dei contatti con enti pubblici e privati che emettono bandi o gare di appalto o interessati a bandi emessi</w:t>
            </w:r>
          </w:p>
          <w:p w:rsidR="00474289" w:rsidRDefault="00474289" w:rsidP="00474289">
            <w:pPr>
              <w:pStyle w:val="ADA-Attivit"/>
              <w:numPr>
                <w:ilvl w:val="0"/>
                <w:numId w:val="31"/>
              </w:numPr>
              <w:ind w:left="340" w:hanging="227"/>
            </w:pPr>
            <w:r>
              <w:rPr>
                <w:noProof/>
              </w:rPr>
              <w:t>Predisposizione della documentazione formale, amministrativa e tecnica, richiesta nei disciplinari di gara o per lo svolgimento di gare</w:t>
            </w:r>
          </w:p>
          <w:p w:rsidR="00474289" w:rsidRDefault="00474289" w:rsidP="00474289">
            <w:pPr>
              <w:pStyle w:val="ADA-Attivit"/>
              <w:numPr>
                <w:ilvl w:val="0"/>
                <w:numId w:val="31"/>
              </w:numPr>
              <w:ind w:left="340" w:hanging="227"/>
            </w:pPr>
            <w:r>
              <w:rPr>
                <w:noProof/>
              </w:rPr>
              <w:t>Supporto alla redazione di contratti e degli atti necessari alle fasi di stipula</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ADA.25.230.753</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GESTIONE E REDAZIONE DEL BILANCIO SOCIALE</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degli affari legali e generali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Definizione dei principi di redazione del bilancio sociale</w:t>
            </w:r>
          </w:p>
          <w:p w:rsidR="00474289" w:rsidRDefault="00474289" w:rsidP="00474289">
            <w:pPr>
              <w:pStyle w:val="ADA-Attivit"/>
              <w:numPr>
                <w:ilvl w:val="0"/>
                <w:numId w:val="31"/>
              </w:numPr>
              <w:ind w:left="340" w:hanging="227"/>
            </w:pPr>
            <w:r>
              <w:rPr>
                <w:noProof/>
              </w:rPr>
              <w:t>Definizione del modello di bilancio sociale da adottare</w:t>
            </w:r>
          </w:p>
          <w:p w:rsidR="00474289" w:rsidRDefault="00474289" w:rsidP="00474289">
            <w:pPr>
              <w:pStyle w:val="ADA-Attivit"/>
              <w:numPr>
                <w:ilvl w:val="0"/>
                <w:numId w:val="31"/>
              </w:numPr>
              <w:ind w:left="340" w:hanging="227"/>
            </w:pPr>
            <w:r>
              <w:rPr>
                <w:noProof/>
              </w:rPr>
              <w:t>Determinazione degli indicatori di responsabilità sociale</w:t>
            </w:r>
          </w:p>
          <w:p w:rsidR="00474289" w:rsidRDefault="00474289" w:rsidP="00474289">
            <w:pPr>
              <w:pStyle w:val="ADA-Attivit"/>
              <w:numPr>
                <w:ilvl w:val="0"/>
                <w:numId w:val="31"/>
              </w:numPr>
              <w:ind w:left="340" w:hanging="227"/>
            </w:pPr>
            <w:r>
              <w:rPr>
                <w:noProof/>
              </w:rPr>
              <w:t>Individuazione degli stakeholder</w:t>
            </w:r>
          </w:p>
          <w:p w:rsidR="00474289" w:rsidRDefault="00474289" w:rsidP="00474289">
            <w:pPr>
              <w:pStyle w:val="ADA-Attivit"/>
              <w:numPr>
                <w:ilvl w:val="0"/>
                <w:numId w:val="31"/>
              </w:numPr>
              <w:ind w:left="340" w:hanging="227"/>
            </w:pPr>
            <w:r>
              <w:rPr>
                <w:noProof/>
              </w:rPr>
              <w:t>Redazione del bilancio sociale (descrizione identità aziendale, rendicontazione sociale, obiettivi e linee programmatiche, ecc.)</w:t>
            </w:r>
          </w:p>
          <w:p w:rsidR="00474289" w:rsidRDefault="00474289" w:rsidP="00474289">
            <w:pPr>
              <w:pStyle w:val="ADA-Attivit"/>
              <w:numPr>
                <w:ilvl w:val="0"/>
                <w:numId w:val="31"/>
              </w:numPr>
              <w:ind w:left="340" w:hanging="227"/>
            </w:pPr>
            <w:r>
              <w:rPr>
                <w:noProof/>
              </w:rPr>
              <w:t>Gestione dei processi partecipativi per la realizzazione del bilancio sociale</w:t>
            </w:r>
          </w:p>
          <w:p w:rsidR="00474289" w:rsidRDefault="00474289" w:rsidP="00474289">
            <w:pPr>
              <w:pStyle w:val="ADA-Attivit"/>
              <w:numPr>
                <w:ilvl w:val="0"/>
                <w:numId w:val="31"/>
              </w:numPr>
              <w:ind w:left="340" w:hanging="227"/>
            </w:pPr>
            <w:r>
              <w:rPr>
                <w:noProof/>
              </w:rPr>
              <w:t>Pubblicazione e diffusione del bilancio sociale</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ADA.25.231.754</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CURA DELLE FUNZIONI DI SEGRETERIA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Organizzazione e conduzione delle attività di segreteria</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Gestione e filtro delle comunicazioni scritte o telefoniche indirizzate alle funzioni direttive di riferimento</w:t>
            </w:r>
          </w:p>
          <w:p w:rsidR="00474289" w:rsidRDefault="00474289" w:rsidP="00474289">
            <w:pPr>
              <w:pStyle w:val="ADA-Attivit"/>
              <w:numPr>
                <w:ilvl w:val="0"/>
                <w:numId w:val="31"/>
              </w:numPr>
              <w:ind w:left="340" w:hanging="227"/>
            </w:pPr>
            <w:r>
              <w:rPr>
                <w:noProof/>
              </w:rPr>
              <w:t>Gestione dell'agenda (contatti, appuntamenti, scadenze, ecc.) delle funzioni direttive di riferimento</w:t>
            </w:r>
          </w:p>
          <w:p w:rsidR="00474289" w:rsidRDefault="00474289" w:rsidP="00474289">
            <w:pPr>
              <w:pStyle w:val="ADA-Attivit"/>
              <w:numPr>
                <w:ilvl w:val="0"/>
                <w:numId w:val="31"/>
              </w:numPr>
              <w:ind w:left="340" w:hanging="227"/>
            </w:pPr>
            <w:r>
              <w:rPr>
                <w:noProof/>
              </w:rPr>
              <w:t>Gestione delle pratiche riferite al personale (missioni, straordinari, richieste di ferie, malattie, ecc.)</w:t>
            </w:r>
          </w:p>
          <w:p w:rsidR="00474289" w:rsidRDefault="00474289" w:rsidP="00474289">
            <w:pPr>
              <w:pStyle w:val="ADA-Attivit"/>
              <w:numPr>
                <w:ilvl w:val="0"/>
                <w:numId w:val="31"/>
              </w:numPr>
              <w:ind w:left="340" w:hanging="227"/>
            </w:pPr>
            <w:r>
              <w:rPr>
                <w:noProof/>
              </w:rPr>
              <w:t>Organizzazione di riunioni, assemblee o viaggi di lavoro del personale (prenotazione biglietti di viaggio, sale riunioni, alberghi, ristoranti, ecc.)</w:t>
            </w:r>
          </w:p>
          <w:p w:rsidR="00474289" w:rsidRDefault="00474289" w:rsidP="00474289">
            <w:pPr>
              <w:pStyle w:val="ADA-Attivit"/>
              <w:numPr>
                <w:ilvl w:val="0"/>
                <w:numId w:val="31"/>
              </w:numPr>
              <w:ind w:left="340" w:hanging="227"/>
            </w:pPr>
            <w:r>
              <w:rPr>
                <w:noProof/>
              </w:rPr>
              <w:t>Cura della revisione e della battitura di testi e documenti</w:t>
            </w:r>
          </w:p>
          <w:p w:rsidR="00474289" w:rsidRDefault="00474289" w:rsidP="00474289">
            <w:pPr>
              <w:pStyle w:val="ADA-Attivit"/>
              <w:numPr>
                <w:ilvl w:val="0"/>
                <w:numId w:val="31"/>
              </w:numPr>
              <w:ind w:left="340" w:hanging="227"/>
            </w:pPr>
            <w:r>
              <w:rPr>
                <w:noProof/>
              </w:rPr>
              <w:t>Cura della trasmissione delle informazioni o comunicazioni tra vari uffici o soggetti</w:t>
            </w:r>
          </w:p>
          <w:p w:rsidR="00474289" w:rsidRDefault="00474289" w:rsidP="00474289">
            <w:pPr>
              <w:pStyle w:val="ADA-Attivit"/>
              <w:numPr>
                <w:ilvl w:val="0"/>
                <w:numId w:val="31"/>
              </w:numPr>
              <w:ind w:left="340" w:hanging="227"/>
            </w:pPr>
            <w:r>
              <w:rPr>
                <w:noProof/>
              </w:rPr>
              <w:t>Predisposizione e realizzazione di comunicazioni o lettere di convocazione</w:t>
            </w:r>
          </w:p>
          <w:p w:rsidR="00474289" w:rsidRDefault="00474289" w:rsidP="00474289">
            <w:pPr>
              <w:pStyle w:val="ADA-Attivit"/>
              <w:numPr>
                <w:ilvl w:val="0"/>
                <w:numId w:val="31"/>
              </w:numPr>
              <w:ind w:left="340" w:hanging="227"/>
            </w:pPr>
            <w:r>
              <w:rPr>
                <w:noProof/>
              </w:rPr>
              <w:t>Supporto operativo all'organizzazione di conferenze stampa o eventi agli uffici stampa e di relazione con il pubblico</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ADA.25.231.755</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DI ATTIVITÀ DI UFFICIO</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Organizzazione e conduzione delle attività di segreteria</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Ascolto e trascrizione di registrazioni audio o sotto dettatura</w:t>
            </w:r>
          </w:p>
          <w:p w:rsidR="00474289" w:rsidRDefault="00474289" w:rsidP="00474289">
            <w:pPr>
              <w:pStyle w:val="ADA-Attivit"/>
              <w:numPr>
                <w:ilvl w:val="0"/>
                <w:numId w:val="31"/>
              </w:numPr>
              <w:ind w:left="340" w:hanging="227"/>
            </w:pPr>
            <w:r>
              <w:rPr>
                <w:noProof/>
              </w:rPr>
              <w:t>Cura e realizzazione della battitura di testi e documenti e verifica e correzione dei testi</w:t>
            </w:r>
          </w:p>
          <w:p w:rsidR="00474289" w:rsidRDefault="00474289" w:rsidP="00474289">
            <w:pPr>
              <w:pStyle w:val="ADA-Attivit"/>
              <w:numPr>
                <w:ilvl w:val="0"/>
                <w:numId w:val="31"/>
              </w:numPr>
              <w:ind w:left="340" w:hanging="227"/>
            </w:pPr>
            <w:r>
              <w:rPr>
                <w:noProof/>
              </w:rPr>
              <w:t>Acquisizione, elaborazione e registrazione di dichiarazioni, documenti e informazioni</w:t>
            </w:r>
          </w:p>
          <w:p w:rsidR="00474289" w:rsidRDefault="00474289" w:rsidP="00474289">
            <w:pPr>
              <w:pStyle w:val="ADA-Attivit"/>
              <w:numPr>
                <w:ilvl w:val="0"/>
                <w:numId w:val="31"/>
              </w:numPr>
              <w:ind w:left="340" w:hanging="227"/>
            </w:pPr>
            <w:r>
              <w:rPr>
                <w:noProof/>
              </w:rPr>
              <w:t>Registrazione e archiviazione di dichiarazioni, documenti o informazioni e successiva ricerca</w:t>
            </w:r>
          </w:p>
          <w:p w:rsidR="00474289" w:rsidRDefault="00474289" w:rsidP="00474289">
            <w:pPr>
              <w:pStyle w:val="ADA-Attivit"/>
              <w:numPr>
                <w:ilvl w:val="0"/>
                <w:numId w:val="31"/>
              </w:numPr>
              <w:ind w:left="340" w:hanging="227"/>
            </w:pPr>
            <w:r>
              <w:rPr>
                <w:noProof/>
              </w:rPr>
              <w:t>Stampa, fotocopiatura e scannerizzazione di documenti e invio/ricezione di fax</w:t>
            </w:r>
          </w:p>
          <w:p w:rsidR="00474289" w:rsidRDefault="00474289" w:rsidP="00474289">
            <w:pPr>
              <w:pStyle w:val="ADA-Attivit"/>
              <w:numPr>
                <w:ilvl w:val="0"/>
                <w:numId w:val="31"/>
              </w:numPr>
              <w:ind w:left="340" w:hanging="227"/>
            </w:pPr>
            <w:r>
              <w:rPr>
                <w:noProof/>
              </w:rPr>
              <w:t>Invio telematico di dichiarazioni, documenti o informazioni</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ADA.25.231.756</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DELLE ATTIVITÀ DI PROTOCOLLO E CORRISPONDENZA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Organizzazione e conduzione delle attività di segreteria</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Gestione dell'accettazione della corrispondenza (raccomandate, pacchi postali, ecc.) e rilascio di ricevute di avvenuta consegna</w:t>
            </w:r>
          </w:p>
          <w:p w:rsidR="00474289" w:rsidRDefault="00474289" w:rsidP="00474289">
            <w:pPr>
              <w:pStyle w:val="ADA-Attivit"/>
              <w:numPr>
                <w:ilvl w:val="0"/>
                <w:numId w:val="31"/>
              </w:numPr>
              <w:ind w:left="340" w:hanging="227"/>
            </w:pPr>
            <w:r>
              <w:rPr>
                <w:noProof/>
              </w:rPr>
              <w:t>Tenuta e gestione dei registri elettronici</w:t>
            </w:r>
          </w:p>
          <w:p w:rsidR="00474289" w:rsidRDefault="00474289" w:rsidP="00474289">
            <w:pPr>
              <w:pStyle w:val="ADA-Attivit"/>
              <w:numPr>
                <w:ilvl w:val="0"/>
                <w:numId w:val="31"/>
              </w:numPr>
              <w:ind w:left="340" w:hanging="227"/>
            </w:pPr>
            <w:r>
              <w:rPr>
                <w:noProof/>
              </w:rPr>
              <w:t>Cura degli atti di protocollo in entrata e in uscita</w:t>
            </w:r>
          </w:p>
          <w:p w:rsidR="00474289" w:rsidRDefault="00474289" w:rsidP="00474289">
            <w:pPr>
              <w:pStyle w:val="ADA-Attivit"/>
              <w:numPr>
                <w:ilvl w:val="0"/>
                <w:numId w:val="31"/>
              </w:numPr>
              <w:ind w:left="340" w:hanging="227"/>
            </w:pPr>
            <w:r>
              <w:rPr>
                <w:noProof/>
              </w:rPr>
              <w:t>Raccolta, smistamento e invio dei materiali all'attenzione degli uffici competenti</w:t>
            </w:r>
          </w:p>
          <w:p w:rsidR="00474289" w:rsidRDefault="00474289" w:rsidP="00474289">
            <w:pPr>
              <w:pStyle w:val="ADA-Attivit"/>
              <w:numPr>
                <w:ilvl w:val="0"/>
                <w:numId w:val="31"/>
              </w:numPr>
              <w:ind w:left="340" w:hanging="227"/>
            </w:pPr>
            <w:r>
              <w:rPr>
                <w:noProof/>
              </w:rPr>
              <w:t>Preparazione del materiale da spedire e realizzazione delle procedure di spedizione</w:t>
            </w:r>
          </w:p>
          <w:p w:rsidR="00474289" w:rsidRDefault="00474289" w:rsidP="00474289">
            <w:pPr>
              <w:pStyle w:val="ADA-Attivit"/>
              <w:numPr>
                <w:ilvl w:val="0"/>
                <w:numId w:val="31"/>
              </w:numPr>
              <w:ind w:left="340" w:hanging="227"/>
            </w:pPr>
            <w:r>
              <w:rPr>
                <w:noProof/>
              </w:rPr>
              <w:t>Cura dell'ordine e dell'archiviazione dei materiali e successiva ricerca</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ADA.25.231.757</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GESTIONE DELLE ATTIVITÀ DI CENTRALINO E ACCOGLIENZA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Organizzazione e conduzione delle attività di segreteria</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Rilascio di informazioni e assistenza agli interlocutori in presenza e/o in remoto</w:t>
            </w:r>
          </w:p>
          <w:p w:rsidR="00474289" w:rsidRDefault="00474289" w:rsidP="00474289">
            <w:pPr>
              <w:pStyle w:val="ADA-Attivit"/>
              <w:numPr>
                <w:ilvl w:val="0"/>
                <w:numId w:val="31"/>
              </w:numPr>
              <w:ind w:left="340" w:hanging="227"/>
            </w:pPr>
            <w:r>
              <w:rPr>
                <w:noProof/>
              </w:rPr>
              <w:t>Ricezione e smistamento delle telefonate</w:t>
            </w:r>
          </w:p>
          <w:p w:rsidR="00474289" w:rsidRDefault="00474289" w:rsidP="00474289">
            <w:pPr>
              <w:pStyle w:val="ADA-Attivit"/>
              <w:numPr>
                <w:ilvl w:val="0"/>
                <w:numId w:val="31"/>
              </w:numPr>
              <w:ind w:left="340" w:hanging="227"/>
            </w:pPr>
            <w:r>
              <w:rPr>
                <w:noProof/>
              </w:rPr>
              <w:t>Ricezione e recapito di messaggi</w:t>
            </w:r>
          </w:p>
          <w:p w:rsidR="00474289" w:rsidRDefault="00474289" w:rsidP="00474289">
            <w:pPr>
              <w:pStyle w:val="ADA-Attivit"/>
              <w:numPr>
                <w:ilvl w:val="0"/>
                <w:numId w:val="31"/>
              </w:numPr>
              <w:ind w:left="340" w:hanging="227"/>
            </w:pPr>
            <w:r>
              <w:rPr>
                <w:noProof/>
              </w:rPr>
              <w:t>Ricerca di numeri telefonici</w:t>
            </w:r>
          </w:p>
          <w:p w:rsidR="00474289" w:rsidRDefault="00474289" w:rsidP="00474289">
            <w:pPr>
              <w:pStyle w:val="ADA-Attivit"/>
              <w:numPr>
                <w:ilvl w:val="0"/>
                <w:numId w:val="31"/>
              </w:numPr>
              <w:ind w:left="340" w:hanging="227"/>
            </w:pPr>
            <w:r>
              <w:rPr>
                <w:noProof/>
              </w:rPr>
              <w:t>Aggiornamento degli archivi telefonici</w:t>
            </w:r>
          </w:p>
          <w:p w:rsidR="00474289" w:rsidRDefault="00474289" w:rsidP="00474289">
            <w:pPr>
              <w:pStyle w:val="ADA-Attivit"/>
              <w:numPr>
                <w:ilvl w:val="0"/>
                <w:numId w:val="31"/>
              </w:numPr>
              <w:ind w:left="340" w:hanging="227"/>
            </w:pPr>
            <w:r>
              <w:rPr>
                <w:noProof/>
              </w:rPr>
              <w:t>Verifica delle credenziali per l'autorizzazione a chiamate in uscita</w:t>
            </w:r>
          </w:p>
          <w:p w:rsidR="00474289" w:rsidRPr="00233310" w:rsidRDefault="00474289" w:rsidP="00903DD4">
            <w:pPr>
              <w:pStyle w:val="ADA-Chiusura"/>
            </w:pPr>
          </w:p>
        </w:tc>
      </w:tr>
    </w:tbl>
    <w:p w:rsidR="00474289" w:rsidRDefault="00474289" w:rsidP="00474289">
      <w:pPr>
        <w:pStyle w:val="DOC-Spaziatura"/>
      </w:pPr>
    </w:p>
    <w:p w:rsidR="00474289" w:rsidRDefault="00474289">
      <w:r>
        <w:br w:type="page"/>
      </w: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ADA.25.232.758</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GESTIONE E SVILUPPO DEGLI ARCHIVI CORRENTI E DI DEPOSITO</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di archivi correnti e di deposito ed elaborazione di strumenti archivistici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Coordinamento di progetti e operazioni di costruzione, ristrutturazione e messa a norma di sedi archivistiche</w:t>
            </w:r>
          </w:p>
          <w:p w:rsidR="00474289" w:rsidRDefault="00474289" w:rsidP="00474289">
            <w:pPr>
              <w:pStyle w:val="ADA-Attivit"/>
              <w:numPr>
                <w:ilvl w:val="0"/>
                <w:numId w:val="31"/>
              </w:numPr>
              <w:ind w:left="340" w:hanging="227"/>
            </w:pPr>
            <w:r>
              <w:rPr>
                <w:noProof/>
              </w:rPr>
              <w:t>Progettazione e coordinamento di operazioni di trasloco e spostamento di archivi</w:t>
            </w:r>
          </w:p>
          <w:p w:rsidR="00474289" w:rsidRDefault="00474289" w:rsidP="00474289">
            <w:pPr>
              <w:pStyle w:val="ADA-Attivit"/>
              <w:numPr>
                <w:ilvl w:val="0"/>
                <w:numId w:val="31"/>
              </w:numPr>
              <w:ind w:left="340" w:hanging="227"/>
            </w:pPr>
            <w:r>
              <w:rPr>
                <w:noProof/>
              </w:rPr>
              <w:t>Progettazione di esternalizzazione di servizi archivistici</w:t>
            </w:r>
          </w:p>
          <w:p w:rsidR="00474289" w:rsidRDefault="00474289" w:rsidP="00474289">
            <w:pPr>
              <w:pStyle w:val="ADA-Attivit"/>
              <w:numPr>
                <w:ilvl w:val="0"/>
                <w:numId w:val="31"/>
              </w:numPr>
              <w:ind w:left="340" w:hanging="227"/>
            </w:pPr>
            <w:r>
              <w:rPr>
                <w:noProof/>
              </w:rPr>
              <w:t>Sviluppo dei servizi di consultazione (gestione, consulenza e reference)</w:t>
            </w:r>
          </w:p>
          <w:p w:rsidR="00474289" w:rsidRDefault="00474289" w:rsidP="00474289">
            <w:pPr>
              <w:pStyle w:val="ADA-Attivit"/>
              <w:numPr>
                <w:ilvl w:val="0"/>
                <w:numId w:val="31"/>
              </w:numPr>
              <w:ind w:left="340" w:hanging="227"/>
            </w:pPr>
            <w:r>
              <w:rPr>
                <w:noProof/>
              </w:rPr>
              <w:t>Analisi dei procedimenti amministrativi ai fini di un disegno del flusso documentario</w:t>
            </w:r>
          </w:p>
          <w:p w:rsidR="00474289" w:rsidRDefault="00474289" w:rsidP="00474289">
            <w:pPr>
              <w:pStyle w:val="ADA-Attivit"/>
              <w:numPr>
                <w:ilvl w:val="0"/>
                <w:numId w:val="31"/>
              </w:numPr>
              <w:ind w:left="340" w:hanging="227"/>
            </w:pPr>
            <w:r>
              <w:rPr>
                <w:noProof/>
              </w:rPr>
              <w:t>Analisi dell’organizzazione e individuazione delle aree organizzative omogenee</w:t>
            </w:r>
          </w:p>
          <w:p w:rsidR="00474289" w:rsidRDefault="00474289" w:rsidP="00474289">
            <w:pPr>
              <w:pStyle w:val="ADA-Attivit"/>
              <w:numPr>
                <w:ilvl w:val="0"/>
                <w:numId w:val="31"/>
              </w:numPr>
              <w:ind w:left="340" w:hanging="227"/>
            </w:pPr>
            <w:r>
              <w:rPr>
                <w:noProof/>
              </w:rPr>
              <w:t>Valutazione dell’impatto dei problemi organizzativi sul sistema documentario</w:t>
            </w:r>
          </w:p>
          <w:p w:rsidR="00474289" w:rsidRDefault="00474289" w:rsidP="00474289">
            <w:pPr>
              <w:pStyle w:val="ADA-Attivit"/>
              <w:numPr>
                <w:ilvl w:val="0"/>
                <w:numId w:val="31"/>
              </w:numPr>
              <w:ind w:left="340" w:hanging="227"/>
            </w:pPr>
            <w:r>
              <w:rPr>
                <w:noProof/>
              </w:rPr>
              <w:t>Progettazione dei flussi documentari</w:t>
            </w:r>
          </w:p>
          <w:p w:rsidR="00474289" w:rsidRDefault="00474289" w:rsidP="00474289">
            <w:pPr>
              <w:pStyle w:val="ADA-Attivit"/>
              <w:numPr>
                <w:ilvl w:val="0"/>
                <w:numId w:val="31"/>
              </w:numPr>
              <w:ind w:left="340" w:hanging="227"/>
            </w:pPr>
            <w:r>
              <w:rPr>
                <w:noProof/>
              </w:rPr>
              <w:t>Informatizzazione del protocollo e dei sistemi di gestione archivistica</w:t>
            </w:r>
          </w:p>
          <w:p w:rsidR="00474289" w:rsidRDefault="00474289" w:rsidP="00474289">
            <w:pPr>
              <w:pStyle w:val="ADA-Attivit"/>
              <w:numPr>
                <w:ilvl w:val="0"/>
                <w:numId w:val="31"/>
              </w:numPr>
              <w:ind w:left="340" w:hanging="227"/>
            </w:pPr>
            <w:r>
              <w:rPr>
                <w:noProof/>
              </w:rPr>
              <w:t>Analisi propedeutica all'aggiornamento del sistema e al passaggio dalla gestione cartacea alla gestione informatica</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ADA.25.232.759</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ELABORAZIONE DI STRUMENTI ARCHIVISTICI</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di archivi correnti e di deposito ed elaborazione di strumenti archivistici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Realizzazione e sviluppo degli elenchi di consistenza</w:t>
            </w:r>
          </w:p>
          <w:p w:rsidR="00474289" w:rsidRDefault="00474289" w:rsidP="00474289">
            <w:pPr>
              <w:pStyle w:val="ADA-Attivit"/>
              <w:numPr>
                <w:ilvl w:val="0"/>
                <w:numId w:val="31"/>
              </w:numPr>
              <w:ind w:left="340" w:hanging="227"/>
            </w:pPr>
            <w:r>
              <w:rPr>
                <w:noProof/>
              </w:rPr>
              <w:t>Realizzazione e sviluppo dell'inventario sommario e analitico</w:t>
            </w:r>
          </w:p>
          <w:p w:rsidR="00474289" w:rsidRDefault="00474289" w:rsidP="00474289">
            <w:pPr>
              <w:pStyle w:val="ADA-Attivit"/>
              <w:numPr>
                <w:ilvl w:val="0"/>
                <w:numId w:val="31"/>
              </w:numPr>
              <w:ind w:left="340" w:hanging="227"/>
            </w:pPr>
            <w:r>
              <w:rPr>
                <w:noProof/>
              </w:rPr>
              <w:t>Indicizzazione dell’inventario e realizzazione dell'elenco di scarto</w:t>
            </w:r>
          </w:p>
          <w:p w:rsidR="00474289" w:rsidRDefault="00474289" w:rsidP="00474289">
            <w:pPr>
              <w:pStyle w:val="ADA-Attivit"/>
              <w:numPr>
                <w:ilvl w:val="0"/>
                <w:numId w:val="31"/>
              </w:numPr>
              <w:ind w:left="340" w:hanging="227"/>
            </w:pPr>
            <w:r>
              <w:rPr>
                <w:noProof/>
              </w:rPr>
              <w:t>Realizzazione applicazione e adattamento del piano di classificazione</w:t>
            </w:r>
          </w:p>
          <w:p w:rsidR="00474289" w:rsidRDefault="00474289" w:rsidP="00474289">
            <w:pPr>
              <w:pStyle w:val="ADA-Attivit"/>
              <w:numPr>
                <w:ilvl w:val="0"/>
                <w:numId w:val="31"/>
              </w:numPr>
              <w:ind w:left="340" w:hanging="227"/>
            </w:pPr>
            <w:r>
              <w:rPr>
                <w:noProof/>
              </w:rPr>
              <w:t>Realizzazione e adattamento del piano di conservazione</w:t>
            </w:r>
          </w:p>
          <w:p w:rsidR="00474289" w:rsidRDefault="00474289" w:rsidP="00474289">
            <w:pPr>
              <w:pStyle w:val="ADA-Attivit"/>
              <w:numPr>
                <w:ilvl w:val="0"/>
                <w:numId w:val="31"/>
              </w:numPr>
              <w:ind w:left="340" w:hanging="227"/>
            </w:pPr>
            <w:r>
              <w:rPr>
                <w:noProof/>
              </w:rPr>
              <w:t>Realizzazione dei repertori dei fascicoli, dei thesauri o degli indici ragionati per la protocollazione e classificazione</w:t>
            </w:r>
          </w:p>
          <w:p w:rsidR="00474289" w:rsidRDefault="00474289" w:rsidP="00474289">
            <w:pPr>
              <w:pStyle w:val="ADA-Attivit"/>
              <w:numPr>
                <w:ilvl w:val="0"/>
                <w:numId w:val="31"/>
              </w:numPr>
              <w:ind w:left="340" w:hanging="227"/>
            </w:pPr>
            <w:r>
              <w:rPr>
                <w:noProof/>
              </w:rPr>
              <w:t>Stesura del regolamento per la gestione del flusso documentale e del manuale di gestione</w:t>
            </w:r>
          </w:p>
          <w:p w:rsidR="00474289" w:rsidRDefault="00474289" w:rsidP="00474289">
            <w:pPr>
              <w:pStyle w:val="ADA-Attivit"/>
              <w:numPr>
                <w:ilvl w:val="0"/>
                <w:numId w:val="31"/>
              </w:numPr>
              <w:ind w:left="340" w:hanging="227"/>
            </w:pPr>
            <w:r>
              <w:rPr>
                <w:noProof/>
              </w:rPr>
              <w:t>Stesura del regolamento d’archivio e dei relativi servizi archivistici</w:t>
            </w:r>
          </w:p>
          <w:p w:rsidR="00474289" w:rsidRDefault="00474289" w:rsidP="00474289">
            <w:pPr>
              <w:pStyle w:val="ADA-Attivit"/>
              <w:numPr>
                <w:ilvl w:val="0"/>
                <w:numId w:val="31"/>
              </w:numPr>
              <w:ind w:left="340" w:hanging="227"/>
            </w:pPr>
            <w:r>
              <w:rPr>
                <w:noProof/>
              </w:rPr>
              <w:t>Realizzazione di guide (generali, particolari, settoriali, tematiche, topografiche)</w:t>
            </w:r>
          </w:p>
          <w:p w:rsidR="00474289" w:rsidRDefault="00474289" w:rsidP="00474289">
            <w:pPr>
              <w:pStyle w:val="ADA-Attivit"/>
              <w:numPr>
                <w:ilvl w:val="0"/>
                <w:numId w:val="31"/>
              </w:numPr>
              <w:ind w:left="340" w:hanging="227"/>
            </w:pPr>
            <w:r>
              <w:rPr>
                <w:noProof/>
              </w:rPr>
              <w:t>Supporto all'elaborazione del manuale di qualità relativo ai servizi archivistici</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ADA.25.233.761</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PIANIFICAZIONE E COORDINAMENTO DELLE ATTIVITÀ DI VIGILANZA E SICUREZZA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Facility management</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Elaborazione e predisposizione di progetti di sicurezza</w:t>
            </w:r>
          </w:p>
          <w:p w:rsidR="00474289" w:rsidRDefault="00474289" w:rsidP="00474289">
            <w:pPr>
              <w:pStyle w:val="ADA-Attivit"/>
              <w:numPr>
                <w:ilvl w:val="0"/>
                <w:numId w:val="31"/>
              </w:numPr>
              <w:ind w:left="340" w:hanging="227"/>
            </w:pPr>
            <w:r>
              <w:rPr>
                <w:noProof/>
              </w:rPr>
              <w:t>Coordinamento dei servizi operativi e messa a punto di direttive per lo svolgimento delle attività</w:t>
            </w:r>
          </w:p>
          <w:p w:rsidR="00474289" w:rsidRDefault="00474289" w:rsidP="00474289">
            <w:pPr>
              <w:pStyle w:val="ADA-Attivit"/>
              <w:numPr>
                <w:ilvl w:val="0"/>
                <w:numId w:val="31"/>
              </w:numPr>
              <w:ind w:left="340" w:hanging="227"/>
            </w:pPr>
            <w:r>
              <w:rPr>
                <w:noProof/>
              </w:rPr>
              <w:t>Acquisizione di informazioni funzionale ad una corretta valutazione dei rischi</w:t>
            </w:r>
          </w:p>
          <w:p w:rsidR="00474289" w:rsidRDefault="00474289" w:rsidP="00474289">
            <w:pPr>
              <w:pStyle w:val="ADA-Attivit"/>
              <w:numPr>
                <w:ilvl w:val="0"/>
                <w:numId w:val="31"/>
              </w:numPr>
              <w:ind w:left="340" w:hanging="227"/>
            </w:pPr>
            <w:r>
              <w:rPr>
                <w:noProof/>
              </w:rPr>
              <w:t>Predisposizione e avvio di servizi operativi specifici (antirapina, antitaccheggio, ecc.)</w:t>
            </w:r>
          </w:p>
          <w:p w:rsidR="00474289" w:rsidRDefault="00474289" w:rsidP="00474289">
            <w:pPr>
              <w:pStyle w:val="ADA-Attivit"/>
              <w:numPr>
                <w:ilvl w:val="0"/>
                <w:numId w:val="31"/>
              </w:numPr>
              <w:ind w:left="340" w:hanging="227"/>
            </w:pPr>
            <w:r>
              <w:rPr>
                <w:noProof/>
              </w:rPr>
              <w:t>Esecuzione di sopralluoghi e ispezioni periodiche o mirate</w:t>
            </w:r>
          </w:p>
          <w:p w:rsidR="00474289" w:rsidRDefault="00474289" w:rsidP="00474289">
            <w:pPr>
              <w:pStyle w:val="ADA-Attivit"/>
              <w:numPr>
                <w:ilvl w:val="0"/>
                <w:numId w:val="31"/>
              </w:numPr>
              <w:ind w:left="340" w:hanging="227"/>
            </w:pPr>
            <w:r>
              <w:rPr>
                <w:noProof/>
              </w:rPr>
              <w:t>Redazione di rapporti e produzione di prove documentali</w:t>
            </w:r>
          </w:p>
          <w:p w:rsidR="00474289" w:rsidRDefault="00474289" w:rsidP="00474289">
            <w:pPr>
              <w:pStyle w:val="ADA-Attivit"/>
              <w:numPr>
                <w:ilvl w:val="0"/>
                <w:numId w:val="31"/>
              </w:numPr>
              <w:ind w:left="340" w:hanging="227"/>
            </w:pPr>
            <w:r>
              <w:rPr>
                <w:noProof/>
              </w:rPr>
              <w:t>Supporto e collaborazione con le autorità giudiziarie e con le forze dell'ordine</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ADA.25.233.762</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DELLE ATTIVITÀ DI VIGILANZA E SICUREZZA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Facility management</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Svolgimento delle attività di vigilanza di beni mobili ed immobili presso aziende pubbliche e private</w:t>
            </w:r>
          </w:p>
          <w:p w:rsidR="00474289" w:rsidRDefault="00474289" w:rsidP="00474289">
            <w:pPr>
              <w:pStyle w:val="ADA-Attivit"/>
              <w:numPr>
                <w:ilvl w:val="0"/>
                <w:numId w:val="31"/>
              </w:numPr>
              <w:ind w:left="340" w:hanging="227"/>
            </w:pPr>
            <w:r>
              <w:rPr>
                <w:noProof/>
              </w:rPr>
              <w:t>Esecuzione di controlli specifici e supporto alle attività ispettive e ai sopralluoghi</w:t>
            </w:r>
          </w:p>
          <w:p w:rsidR="00474289" w:rsidRDefault="00474289" w:rsidP="00474289">
            <w:pPr>
              <w:pStyle w:val="ADA-Attivit"/>
              <w:numPr>
                <w:ilvl w:val="0"/>
                <w:numId w:val="31"/>
              </w:numPr>
              <w:ind w:left="340" w:hanging="227"/>
            </w:pPr>
            <w:r>
              <w:rPr>
                <w:noProof/>
              </w:rPr>
              <w:t>Applicazione delle procedure previste per l'ingresso alle strutture sorvegliate di visitatori (richiesta documenti, compilazione moduli, rilascio di badge d'ingresso,ecc.)</w:t>
            </w:r>
          </w:p>
          <w:p w:rsidR="00474289" w:rsidRDefault="00474289" w:rsidP="00474289">
            <w:pPr>
              <w:pStyle w:val="ADA-Attivit"/>
              <w:numPr>
                <w:ilvl w:val="0"/>
                <w:numId w:val="31"/>
              </w:numPr>
              <w:ind w:left="340" w:hanging="227"/>
            </w:pPr>
            <w:r>
              <w:rPr>
                <w:noProof/>
              </w:rPr>
              <w:t>Ricezione di segnalazioni o richieste di intervento e realizzazione di attività di pronto intervento nel rispetto delle procedure previste</w:t>
            </w:r>
          </w:p>
          <w:p w:rsidR="00474289" w:rsidRDefault="00474289" w:rsidP="00474289">
            <w:pPr>
              <w:pStyle w:val="ADA-Attivit"/>
              <w:numPr>
                <w:ilvl w:val="0"/>
                <w:numId w:val="31"/>
              </w:numPr>
              <w:ind w:left="340" w:hanging="227"/>
            </w:pPr>
            <w:r>
              <w:rPr>
                <w:noProof/>
              </w:rPr>
              <w:t>Svolgimento delle attività di custodia e trasporto di valori e beni sensibili</w:t>
            </w:r>
          </w:p>
          <w:p w:rsidR="00474289" w:rsidRDefault="00474289" w:rsidP="00474289">
            <w:pPr>
              <w:pStyle w:val="ADA-Attivit"/>
              <w:numPr>
                <w:ilvl w:val="0"/>
                <w:numId w:val="31"/>
              </w:numPr>
              <w:ind w:left="340" w:hanging="227"/>
            </w:pPr>
            <w:r>
              <w:rPr>
                <w:noProof/>
              </w:rPr>
              <w:t>Gestione delle dotazioni e dei sistemi di sicurezza (video sorveglianza, controllo varchi, ecc.)</w:t>
            </w:r>
          </w:p>
          <w:p w:rsidR="00474289" w:rsidRDefault="00474289" w:rsidP="00474289">
            <w:pPr>
              <w:pStyle w:val="ADA-Attivit"/>
              <w:numPr>
                <w:ilvl w:val="0"/>
                <w:numId w:val="31"/>
              </w:numPr>
              <w:ind w:left="340" w:hanging="227"/>
            </w:pPr>
            <w:r>
              <w:rPr>
                <w:noProof/>
              </w:rPr>
              <w:t>Redazione di rapporti e compilazione di documenti di servizio</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ADA.25.233.763</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DEI SERVIZI DI PORTINERIA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Facility management</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Apertura e chiusura dei locali dell'immobile</w:t>
            </w:r>
          </w:p>
          <w:p w:rsidR="00474289" w:rsidRDefault="00474289" w:rsidP="00474289">
            <w:pPr>
              <w:pStyle w:val="ADA-Attivit"/>
              <w:numPr>
                <w:ilvl w:val="0"/>
                <w:numId w:val="31"/>
              </w:numPr>
              <w:ind w:left="340" w:hanging="227"/>
            </w:pPr>
            <w:r>
              <w:rPr>
                <w:noProof/>
              </w:rPr>
              <w:t>Accoglimento dei visitatori e rilascio di informazioni</w:t>
            </w:r>
          </w:p>
          <w:p w:rsidR="00474289" w:rsidRDefault="00474289" w:rsidP="00474289">
            <w:pPr>
              <w:pStyle w:val="ADA-Attivit"/>
              <w:numPr>
                <w:ilvl w:val="0"/>
                <w:numId w:val="31"/>
              </w:numPr>
              <w:ind w:left="340" w:hanging="227"/>
            </w:pPr>
            <w:r>
              <w:rPr>
                <w:noProof/>
              </w:rPr>
              <w:t>Indirizzamento dei visitatori verso i servizi o gli uffici richiesti</w:t>
            </w:r>
          </w:p>
          <w:p w:rsidR="00474289" w:rsidRDefault="00474289" w:rsidP="00474289">
            <w:pPr>
              <w:pStyle w:val="ADA-Attivit"/>
              <w:numPr>
                <w:ilvl w:val="0"/>
                <w:numId w:val="31"/>
              </w:numPr>
              <w:ind w:left="340" w:hanging="227"/>
            </w:pPr>
            <w:r>
              <w:rPr>
                <w:noProof/>
              </w:rPr>
              <w:t>Accettazione delle notifiche e dei materiali postali o indirizzamento ai servizi e agli uffici di riferimento</w:t>
            </w:r>
          </w:p>
          <w:p w:rsidR="00474289" w:rsidRDefault="00474289" w:rsidP="00474289">
            <w:pPr>
              <w:pStyle w:val="ADA-Attivit"/>
              <w:numPr>
                <w:ilvl w:val="0"/>
                <w:numId w:val="31"/>
              </w:numPr>
              <w:ind w:left="340" w:hanging="227"/>
            </w:pPr>
            <w:r>
              <w:rPr>
                <w:noProof/>
              </w:rPr>
              <w:t>Distribuzione dei materiali ai diversi servizi e uffici</w:t>
            </w:r>
          </w:p>
          <w:p w:rsidR="00474289" w:rsidRDefault="00474289" w:rsidP="00474289">
            <w:pPr>
              <w:pStyle w:val="ADA-Attivit"/>
              <w:numPr>
                <w:ilvl w:val="0"/>
                <w:numId w:val="31"/>
              </w:numPr>
              <w:ind w:left="340" w:hanging="227"/>
            </w:pPr>
            <w:r>
              <w:rPr>
                <w:noProof/>
              </w:rPr>
              <w:t>Sorveglianza e custodia degli spazi verdi</w:t>
            </w:r>
          </w:p>
          <w:p w:rsidR="00474289" w:rsidRDefault="00474289" w:rsidP="00474289">
            <w:pPr>
              <w:pStyle w:val="ADA-Attivit"/>
              <w:numPr>
                <w:ilvl w:val="0"/>
                <w:numId w:val="31"/>
              </w:numPr>
              <w:ind w:left="340" w:hanging="227"/>
            </w:pPr>
            <w:r>
              <w:rPr>
                <w:noProof/>
              </w:rPr>
              <w:t>Svolgimento delle attività di controllo degli ingressi</w:t>
            </w:r>
          </w:p>
          <w:p w:rsidR="00474289" w:rsidRDefault="00474289" w:rsidP="00474289">
            <w:pPr>
              <w:pStyle w:val="ADA-Attivit"/>
              <w:numPr>
                <w:ilvl w:val="0"/>
                <w:numId w:val="31"/>
              </w:numPr>
              <w:ind w:left="340" w:hanging="227"/>
            </w:pPr>
            <w:r>
              <w:rPr>
                <w:noProof/>
              </w:rPr>
              <w:t>Supporto e collaborazione alle attività di vigilanza</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ADA.25.233.764</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GESTIONE DEI SERVIZI DI PULIZIA, DISINFESTAZIONE E SANIFICAZIONE</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Facility management</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Analisi della commessa ed elaborazione e stesura di piani e preventivi</w:t>
            </w:r>
          </w:p>
          <w:p w:rsidR="00474289" w:rsidRDefault="00474289" w:rsidP="00474289">
            <w:pPr>
              <w:pStyle w:val="ADA-Attivit"/>
              <w:numPr>
                <w:ilvl w:val="0"/>
                <w:numId w:val="31"/>
              </w:numPr>
              <w:ind w:left="340" w:hanging="227"/>
            </w:pPr>
            <w:r>
              <w:rPr>
                <w:noProof/>
              </w:rPr>
              <w:t>Sviluppo del piano di controllo dei rischi e gestione delle operazioni di igiene, salute e sicurezza dei servizi di pulizia</w:t>
            </w:r>
          </w:p>
          <w:p w:rsidR="00474289" w:rsidRDefault="00474289" w:rsidP="00474289">
            <w:pPr>
              <w:pStyle w:val="ADA-Attivit"/>
              <w:numPr>
                <w:ilvl w:val="0"/>
                <w:numId w:val="31"/>
              </w:numPr>
              <w:ind w:left="340" w:hanging="227"/>
            </w:pPr>
            <w:r>
              <w:rPr>
                <w:noProof/>
              </w:rPr>
              <w:t>Contestualizzazione degli interventi di pulizia e disinfezione</w:t>
            </w:r>
          </w:p>
          <w:p w:rsidR="00474289" w:rsidRDefault="00474289" w:rsidP="00474289">
            <w:pPr>
              <w:pStyle w:val="ADA-Attivit"/>
              <w:numPr>
                <w:ilvl w:val="0"/>
                <w:numId w:val="31"/>
              </w:numPr>
              <w:ind w:left="340" w:hanging="227"/>
            </w:pPr>
            <w:r>
              <w:rPr>
                <w:noProof/>
              </w:rPr>
              <w:t>Contestualizzazione degli interventi di disinfestazione, di derattizzazione e di sanificazione</w:t>
            </w:r>
          </w:p>
          <w:p w:rsidR="00474289" w:rsidRDefault="00474289" w:rsidP="00474289">
            <w:pPr>
              <w:pStyle w:val="ADA-Attivit"/>
              <w:numPr>
                <w:ilvl w:val="0"/>
                <w:numId w:val="31"/>
              </w:numPr>
              <w:ind w:left="340" w:hanging="227"/>
            </w:pPr>
            <w:r>
              <w:rPr>
                <w:noProof/>
              </w:rPr>
              <w:t>Coordinamento dei servizi operativi e messa a punto di direttive per lo svolgimento delle attività di pulizia, disinfestazione e sanificazione</w:t>
            </w:r>
          </w:p>
          <w:p w:rsidR="00474289" w:rsidRDefault="00474289" w:rsidP="00474289">
            <w:pPr>
              <w:pStyle w:val="ADA-Attivit"/>
              <w:numPr>
                <w:ilvl w:val="0"/>
                <w:numId w:val="31"/>
              </w:numPr>
              <w:ind w:left="340" w:hanging="227"/>
            </w:pPr>
            <w:r>
              <w:rPr>
                <w:noProof/>
              </w:rPr>
              <w:t>Cura degli aspetti gestionali e amministrativi connessi alle attività di impresa</w:t>
            </w:r>
          </w:p>
          <w:p w:rsidR="00474289" w:rsidRDefault="00474289" w:rsidP="00474289">
            <w:pPr>
              <w:pStyle w:val="ADA-Attivit"/>
              <w:numPr>
                <w:ilvl w:val="0"/>
                <w:numId w:val="31"/>
              </w:numPr>
              <w:ind w:left="340" w:hanging="227"/>
            </w:pPr>
            <w:r>
              <w:rPr>
                <w:noProof/>
              </w:rPr>
              <w:t>Gestione del sistema qualità nell'ambito dei servizi resi</w:t>
            </w:r>
          </w:p>
          <w:p w:rsidR="00474289" w:rsidRPr="00233310" w:rsidRDefault="00474289" w:rsidP="00903DD4">
            <w:pPr>
              <w:pStyle w:val="ADA-Chiusura"/>
            </w:pPr>
          </w:p>
        </w:tc>
      </w:tr>
    </w:tbl>
    <w:p w:rsidR="00474289" w:rsidRDefault="00474289" w:rsidP="00474289">
      <w:pPr>
        <w:pStyle w:val="DOC-Spaziatura"/>
      </w:pPr>
    </w:p>
    <w:p w:rsidR="00474289" w:rsidRDefault="00474289">
      <w:r>
        <w:br w:type="page"/>
      </w: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ADA.25.233.765</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DELLE ATTIVITÀ DI PULIZIA, DISINFESTAZIONE E SANIFICAZIONE</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Facility management</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Approntamento dell'equipaggiamento e degli strumenti per la pulizia degli spazi e degli ambienti</w:t>
            </w:r>
          </w:p>
          <w:p w:rsidR="00474289" w:rsidRDefault="00474289" w:rsidP="00474289">
            <w:pPr>
              <w:pStyle w:val="ADA-Attivit"/>
              <w:numPr>
                <w:ilvl w:val="0"/>
                <w:numId w:val="31"/>
              </w:numPr>
              <w:ind w:left="340" w:hanging="227"/>
            </w:pPr>
            <w:r>
              <w:rPr>
                <w:noProof/>
              </w:rPr>
              <w:t>Realizzazione delle attività di pulizia</w:t>
            </w:r>
          </w:p>
          <w:p w:rsidR="00474289" w:rsidRDefault="00474289" w:rsidP="00474289">
            <w:pPr>
              <w:pStyle w:val="ADA-Attivit"/>
              <w:numPr>
                <w:ilvl w:val="0"/>
                <w:numId w:val="31"/>
              </w:numPr>
              <w:ind w:left="340" w:hanging="227"/>
            </w:pPr>
            <w:r>
              <w:rPr>
                <w:noProof/>
              </w:rPr>
              <w:t>Mantenimento delle condizioni di igiene, decoro e sicurezza degli ambienti</w:t>
            </w:r>
          </w:p>
          <w:p w:rsidR="00474289" w:rsidRDefault="00474289" w:rsidP="00474289">
            <w:pPr>
              <w:pStyle w:val="ADA-Attivit"/>
              <w:numPr>
                <w:ilvl w:val="0"/>
                <w:numId w:val="31"/>
              </w:numPr>
              <w:ind w:left="340" w:hanging="227"/>
            </w:pPr>
            <w:r>
              <w:rPr>
                <w:noProof/>
              </w:rPr>
              <w:t>Allestimento e riordino degli spazi e degli ambienti</w:t>
            </w:r>
          </w:p>
          <w:p w:rsidR="00474289" w:rsidRDefault="00474289" w:rsidP="00474289">
            <w:pPr>
              <w:pStyle w:val="ADA-Attivit"/>
              <w:numPr>
                <w:ilvl w:val="0"/>
                <w:numId w:val="31"/>
              </w:numPr>
              <w:ind w:left="340" w:hanging="227"/>
            </w:pPr>
            <w:r>
              <w:rPr>
                <w:noProof/>
              </w:rPr>
              <w:t>Valutazione delle condizioni di intervento nelle operazioni di disinfestazione</w:t>
            </w:r>
          </w:p>
          <w:p w:rsidR="00474289" w:rsidRDefault="00474289" w:rsidP="00474289">
            <w:pPr>
              <w:pStyle w:val="ADA-Attivit"/>
              <w:numPr>
                <w:ilvl w:val="0"/>
                <w:numId w:val="31"/>
              </w:numPr>
              <w:ind w:left="340" w:hanging="227"/>
            </w:pPr>
            <w:r>
              <w:rPr>
                <w:noProof/>
              </w:rPr>
              <w:t>Individuazione dei prodotti e delle tecniche più funzionali rispetto alle caratteristiche degli organismi bersaglio e dei vincoli sanitari e ambientali</w:t>
            </w:r>
          </w:p>
          <w:p w:rsidR="00474289" w:rsidRDefault="00474289" w:rsidP="00474289">
            <w:pPr>
              <w:pStyle w:val="ADA-Attivit"/>
              <w:numPr>
                <w:ilvl w:val="0"/>
                <w:numId w:val="31"/>
              </w:numPr>
              <w:ind w:left="340" w:hanging="227"/>
            </w:pPr>
            <w:r>
              <w:rPr>
                <w:noProof/>
              </w:rPr>
              <w:t>Realizzazione delle attività di disinfestazione attraverso tecniche manuali o con l'ausilio di attrezzature</w:t>
            </w:r>
          </w:p>
          <w:p w:rsidR="00474289" w:rsidRDefault="00474289" w:rsidP="00474289">
            <w:pPr>
              <w:pStyle w:val="ADA-Attivit"/>
              <w:numPr>
                <w:ilvl w:val="0"/>
                <w:numId w:val="31"/>
              </w:numPr>
              <w:ind w:left="340" w:hanging="227"/>
            </w:pPr>
            <w:r>
              <w:rPr>
                <w:noProof/>
              </w:rPr>
              <w:t>Realizzazione delle attività di sanificazione</w:t>
            </w:r>
          </w:p>
          <w:p w:rsidR="00474289" w:rsidRPr="00233310" w:rsidRDefault="00474289" w:rsidP="00903DD4">
            <w:pPr>
              <w:pStyle w:val="ADA-Chiusura"/>
            </w:pPr>
          </w:p>
        </w:tc>
      </w:tr>
    </w:tbl>
    <w:p w:rsidR="00474289" w:rsidRDefault="00474289" w:rsidP="00474289">
      <w:pPr>
        <w:pStyle w:val="DOC-Spaziatura"/>
      </w:pPr>
    </w:p>
    <w:p w:rsidR="00E36E9A" w:rsidRDefault="00E36E9A" w:rsidP="00E36E9A">
      <w:pPr>
        <w:pStyle w:val="DOC-Spaziatura"/>
      </w:pPr>
    </w:p>
    <w:p w:rsidR="00E36E9A" w:rsidRDefault="00E36E9A" w:rsidP="00E36E9A">
      <w:r>
        <w:br w:type="page"/>
      </w:r>
    </w:p>
    <w:p w:rsidR="00E36E9A" w:rsidRDefault="00E36E9A" w:rsidP="00E36E9A">
      <w:pPr>
        <w:pStyle w:val="DOC-TitoloSezione"/>
      </w:pPr>
      <w:bookmarkStart w:id="29" w:name="_Toc31276690"/>
      <w:r>
        <w:lastRenderedPageBreak/>
        <w:t>Sezione 4.</w:t>
      </w:r>
      <w:r w:rsidRPr="00075AB7">
        <w:t>2 - QUALIFICATORI PROFESSIONALI REGIONALI (QPR)</w:t>
      </w:r>
      <w:bookmarkEnd w:id="29"/>
    </w:p>
    <w:p w:rsidR="00E36E9A" w:rsidRDefault="00E36E9A" w:rsidP="00E36E9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36E9A" w:rsidRDefault="00E36E9A" w:rsidP="00E36E9A">
      <w:pPr>
        <w:pStyle w:val="DOC-Testo"/>
      </w:pPr>
    </w:p>
    <w:p w:rsidR="00E36E9A" w:rsidRDefault="00E36E9A" w:rsidP="00E36E9A">
      <w:pPr>
        <w:pStyle w:val="DOC-TitoloSottoSezione"/>
      </w:pPr>
      <w:r>
        <w:t>Elenco e codifica dei QPR</w:t>
      </w:r>
    </w:p>
    <w:p w:rsidR="00E36E9A" w:rsidRDefault="00E36E9A" w:rsidP="00E36E9A">
      <w:pPr>
        <w:pStyle w:val="DOC-Testo"/>
      </w:pPr>
      <w:r>
        <w:t>Elenco dei qualificatori professionali regionali relativi al processo di lavoro a cui si riferisce questa parte del repertorio.</w:t>
      </w:r>
    </w:p>
    <w:p w:rsidR="00E36E9A" w:rsidRDefault="00E36E9A" w:rsidP="00E36E9A">
      <w:pPr>
        <w:pStyle w:val="DOC-Testo"/>
      </w:pPr>
    </w:p>
    <w:p w:rsidR="00E36E9A" w:rsidRDefault="00E36E9A" w:rsidP="00816C40">
      <w:pPr>
        <w:pStyle w:val="DOC-TitoloSettoreXelenchi"/>
      </w:pPr>
      <w:r w:rsidRPr="00532B6E">
        <w:t xml:space="preserve">AFFARI GENERALI, SEGRETERIA E </w:t>
      </w:r>
      <w:r w:rsidRPr="00816C40">
        <w:t>FACILITIES</w:t>
      </w:r>
      <w:r w:rsidRPr="00532B6E">
        <w:t xml:space="preserve"> MANAGEMENT</w:t>
      </w:r>
    </w:p>
    <w:p w:rsidR="00946B21" w:rsidRDefault="00946B21" w:rsidP="00946B21">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946B21" w:rsidTr="00946B21">
        <w:trPr>
          <w:trHeight w:hRule="exact" w:val="320"/>
        </w:trPr>
        <w:tc>
          <w:tcPr>
            <w:tcW w:w="40" w:type="dxa"/>
          </w:tcPr>
          <w:p w:rsidR="00946B21" w:rsidRDefault="00946B21" w:rsidP="003101BD">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3101BD">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3101BD">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46B21" w:rsidRDefault="00946B21" w:rsidP="003101BD">
            <w:pPr>
              <w:pStyle w:val="DOC-ElencoIntestazioni"/>
            </w:pPr>
            <w:r>
              <w:t>EQF</w:t>
            </w:r>
          </w:p>
        </w:tc>
        <w:tc>
          <w:tcPr>
            <w:tcW w:w="40" w:type="dxa"/>
          </w:tcPr>
          <w:p w:rsidR="00946B21" w:rsidRDefault="00946B21" w:rsidP="003101BD">
            <w:pPr>
              <w:pStyle w:val="EMPTYCELLSTYLE"/>
            </w:pPr>
          </w:p>
        </w:tc>
      </w:tr>
      <w:tr w:rsidR="00946B21" w:rsidTr="00946B21">
        <w:trPr>
          <w:trHeight w:hRule="exact" w:val="380"/>
        </w:trPr>
        <w:tc>
          <w:tcPr>
            <w:tcW w:w="40" w:type="dxa"/>
          </w:tcPr>
          <w:p w:rsidR="00946B21" w:rsidRDefault="00946B21" w:rsidP="003101BD">
            <w:pPr>
              <w:pStyle w:val="EMPTYCELLSTYLE"/>
            </w:pPr>
          </w:p>
        </w:tc>
        <w:tc>
          <w:tcPr>
            <w:tcW w:w="1368" w:type="dxa"/>
            <w:tcMar>
              <w:top w:w="0" w:type="dxa"/>
              <w:left w:w="60" w:type="dxa"/>
              <w:bottom w:w="0" w:type="dxa"/>
              <w:right w:w="0" w:type="dxa"/>
            </w:tcMar>
            <w:vAlign w:val="center"/>
          </w:tcPr>
          <w:p w:rsidR="00946B21" w:rsidRDefault="00946B21" w:rsidP="003101BD">
            <w:pPr>
              <w:pStyle w:val="DOC-ElencoGrassetto"/>
            </w:pPr>
            <w:r>
              <w:t>QPR-PUL-01</w:t>
            </w:r>
          </w:p>
        </w:tc>
        <w:tc>
          <w:tcPr>
            <w:tcW w:w="7432" w:type="dxa"/>
            <w:tcMar>
              <w:top w:w="0" w:type="dxa"/>
              <w:left w:w="60" w:type="dxa"/>
              <w:bottom w:w="0" w:type="dxa"/>
              <w:right w:w="0" w:type="dxa"/>
            </w:tcMar>
            <w:vAlign w:val="center"/>
          </w:tcPr>
          <w:p w:rsidR="00946B21" w:rsidRDefault="00946B21" w:rsidP="003101BD">
            <w:pPr>
              <w:pStyle w:val="DOC-ELenco"/>
            </w:pPr>
            <w:r>
              <w:t>GESTIONE DI SERVIZI DI PULIZIA</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40" w:type="dxa"/>
          </w:tcPr>
          <w:p w:rsidR="00946B21" w:rsidRDefault="00946B21" w:rsidP="003101BD">
            <w:pPr>
              <w:pStyle w:val="EMPTYCELLSTYLE"/>
            </w:pPr>
          </w:p>
        </w:tc>
      </w:tr>
      <w:tr w:rsidR="00946B21" w:rsidTr="00946B21">
        <w:trPr>
          <w:trHeight w:hRule="exact" w:val="380"/>
        </w:trPr>
        <w:tc>
          <w:tcPr>
            <w:tcW w:w="40" w:type="dxa"/>
          </w:tcPr>
          <w:p w:rsidR="00946B21" w:rsidRDefault="00946B21" w:rsidP="003101BD">
            <w:pPr>
              <w:pStyle w:val="EMPTYCELLSTYLE"/>
            </w:pPr>
          </w:p>
        </w:tc>
        <w:tc>
          <w:tcPr>
            <w:tcW w:w="1368" w:type="dxa"/>
            <w:tcMar>
              <w:top w:w="0" w:type="dxa"/>
              <w:left w:w="60" w:type="dxa"/>
              <w:bottom w:w="0" w:type="dxa"/>
              <w:right w:w="0" w:type="dxa"/>
            </w:tcMar>
            <w:vAlign w:val="center"/>
          </w:tcPr>
          <w:p w:rsidR="00946B21" w:rsidRDefault="00946B21" w:rsidP="003101BD">
            <w:pPr>
              <w:pStyle w:val="DOC-ElencoGrassetto"/>
            </w:pPr>
            <w:r>
              <w:t>QPR-PUL-02</w:t>
            </w:r>
          </w:p>
        </w:tc>
        <w:tc>
          <w:tcPr>
            <w:tcW w:w="7432" w:type="dxa"/>
            <w:tcMar>
              <w:top w:w="0" w:type="dxa"/>
              <w:left w:w="60" w:type="dxa"/>
              <w:bottom w:w="0" w:type="dxa"/>
              <w:right w:w="0" w:type="dxa"/>
            </w:tcMar>
            <w:vAlign w:val="center"/>
          </w:tcPr>
          <w:p w:rsidR="00946B21" w:rsidRDefault="00946B21" w:rsidP="003101BD">
            <w:pPr>
              <w:pStyle w:val="DOC-ELenco"/>
            </w:pPr>
            <w:r>
              <w:t>REALIZZAZIONE DI ATTIVITÀ DI PULIZIA E SANIFICAZIONE</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40" w:type="dxa"/>
          </w:tcPr>
          <w:p w:rsidR="00946B21" w:rsidRDefault="00946B21" w:rsidP="003101BD">
            <w:pPr>
              <w:pStyle w:val="EMPTYCELLSTYLE"/>
            </w:pPr>
          </w:p>
        </w:tc>
      </w:tr>
      <w:tr w:rsidR="00946B21" w:rsidTr="00946B21">
        <w:trPr>
          <w:trHeight w:hRule="exact" w:val="380"/>
        </w:trPr>
        <w:tc>
          <w:tcPr>
            <w:tcW w:w="40" w:type="dxa"/>
          </w:tcPr>
          <w:p w:rsidR="00946B21" w:rsidRDefault="00946B21" w:rsidP="003101BD">
            <w:pPr>
              <w:pStyle w:val="EMPTYCELLSTYLE"/>
            </w:pPr>
          </w:p>
        </w:tc>
        <w:tc>
          <w:tcPr>
            <w:tcW w:w="1368" w:type="dxa"/>
            <w:tcMar>
              <w:top w:w="0" w:type="dxa"/>
              <w:left w:w="60" w:type="dxa"/>
              <w:bottom w:w="0" w:type="dxa"/>
              <w:right w:w="0" w:type="dxa"/>
            </w:tcMar>
            <w:vAlign w:val="center"/>
          </w:tcPr>
          <w:p w:rsidR="00946B21" w:rsidRDefault="00946B21" w:rsidP="003101BD">
            <w:pPr>
              <w:pStyle w:val="DOC-ElencoGrassetto"/>
            </w:pPr>
            <w:r>
              <w:t>QPR-PUL-03</w:t>
            </w:r>
          </w:p>
        </w:tc>
        <w:tc>
          <w:tcPr>
            <w:tcW w:w="7432" w:type="dxa"/>
            <w:tcMar>
              <w:top w:w="0" w:type="dxa"/>
              <w:left w:w="60" w:type="dxa"/>
              <w:bottom w:w="0" w:type="dxa"/>
              <w:right w:w="0" w:type="dxa"/>
            </w:tcMar>
            <w:vAlign w:val="center"/>
          </w:tcPr>
          <w:p w:rsidR="00946B21" w:rsidRDefault="00946B21" w:rsidP="003101BD">
            <w:pPr>
              <w:pStyle w:val="DOC-ELenco"/>
            </w:pPr>
            <w:r>
              <w:t>REALIZZAZIONE DI ATTIVITÀ DI DISINFESTAZIONE</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40" w:type="dxa"/>
          </w:tcPr>
          <w:p w:rsidR="00946B21" w:rsidRDefault="00946B21" w:rsidP="003101BD">
            <w:pPr>
              <w:pStyle w:val="EMPTYCELLSTYLE"/>
            </w:pPr>
          </w:p>
        </w:tc>
      </w:tr>
      <w:tr w:rsidR="00946B21" w:rsidTr="00946B21">
        <w:trPr>
          <w:trHeight w:hRule="exact" w:val="380"/>
        </w:trPr>
        <w:tc>
          <w:tcPr>
            <w:tcW w:w="40" w:type="dxa"/>
          </w:tcPr>
          <w:p w:rsidR="00946B21" w:rsidRDefault="00946B21" w:rsidP="003101BD">
            <w:pPr>
              <w:pStyle w:val="EMPTYCELLSTYLE"/>
            </w:pPr>
          </w:p>
        </w:tc>
        <w:tc>
          <w:tcPr>
            <w:tcW w:w="1368" w:type="dxa"/>
            <w:tcMar>
              <w:top w:w="0" w:type="dxa"/>
              <w:left w:w="60" w:type="dxa"/>
              <w:bottom w:w="0" w:type="dxa"/>
              <w:right w:w="0" w:type="dxa"/>
            </w:tcMar>
            <w:vAlign w:val="center"/>
          </w:tcPr>
          <w:p w:rsidR="00946B21" w:rsidRDefault="00946B21" w:rsidP="003101BD">
            <w:pPr>
              <w:pStyle w:val="DOC-ElencoGrassetto"/>
            </w:pPr>
            <w:r>
              <w:t>QPR-SGR-01</w:t>
            </w:r>
          </w:p>
        </w:tc>
        <w:tc>
          <w:tcPr>
            <w:tcW w:w="7432" w:type="dxa"/>
            <w:tcMar>
              <w:top w:w="0" w:type="dxa"/>
              <w:left w:w="60" w:type="dxa"/>
              <w:bottom w:w="0" w:type="dxa"/>
              <w:right w:w="0" w:type="dxa"/>
            </w:tcMar>
            <w:vAlign w:val="center"/>
          </w:tcPr>
          <w:p w:rsidR="00946B21" w:rsidRDefault="00946B21" w:rsidP="003101BD">
            <w:pPr>
              <w:pStyle w:val="DOC-ELenco"/>
            </w:pPr>
            <w:r>
              <w:t>GESTIONE DEI FLUSSI INFORMATIVI E COMUNICATIVI</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40" w:type="dxa"/>
          </w:tcPr>
          <w:p w:rsidR="00946B21" w:rsidRDefault="00946B21" w:rsidP="003101BD">
            <w:pPr>
              <w:pStyle w:val="EMPTYCELLSTYLE"/>
            </w:pPr>
          </w:p>
        </w:tc>
      </w:tr>
      <w:tr w:rsidR="00946B21" w:rsidTr="00946B21">
        <w:trPr>
          <w:trHeight w:hRule="exact" w:val="380"/>
        </w:trPr>
        <w:tc>
          <w:tcPr>
            <w:tcW w:w="40" w:type="dxa"/>
          </w:tcPr>
          <w:p w:rsidR="00946B21" w:rsidRDefault="00946B21" w:rsidP="003101BD">
            <w:pPr>
              <w:pStyle w:val="EMPTYCELLSTYLE"/>
            </w:pPr>
          </w:p>
        </w:tc>
        <w:tc>
          <w:tcPr>
            <w:tcW w:w="1368" w:type="dxa"/>
            <w:tcMar>
              <w:top w:w="0" w:type="dxa"/>
              <w:left w:w="60" w:type="dxa"/>
              <w:bottom w:w="0" w:type="dxa"/>
              <w:right w:w="0" w:type="dxa"/>
            </w:tcMar>
            <w:vAlign w:val="center"/>
          </w:tcPr>
          <w:p w:rsidR="00946B21" w:rsidRDefault="00946B21" w:rsidP="003101BD">
            <w:pPr>
              <w:pStyle w:val="DOC-ElencoGrassetto"/>
            </w:pPr>
            <w:r>
              <w:t>QPR-SGR-02</w:t>
            </w:r>
          </w:p>
        </w:tc>
        <w:tc>
          <w:tcPr>
            <w:tcW w:w="7432" w:type="dxa"/>
            <w:tcMar>
              <w:top w:w="0" w:type="dxa"/>
              <w:left w:w="60" w:type="dxa"/>
              <w:bottom w:w="0" w:type="dxa"/>
              <w:right w:w="0" w:type="dxa"/>
            </w:tcMar>
            <w:vAlign w:val="center"/>
          </w:tcPr>
          <w:p w:rsidR="00946B21" w:rsidRDefault="00946B21" w:rsidP="003101BD">
            <w:pPr>
              <w:pStyle w:val="DOC-ELenco"/>
            </w:pPr>
            <w:r>
              <w:t>ARCHIVIAZIONE E GESTIONE DI DOCUMENTI</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40" w:type="dxa"/>
          </w:tcPr>
          <w:p w:rsidR="00946B21" w:rsidRDefault="00946B21" w:rsidP="003101BD">
            <w:pPr>
              <w:pStyle w:val="EMPTYCELLSTYLE"/>
            </w:pPr>
          </w:p>
        </w:tc>
      </w:tr>
      <w:tr w:rsidR="00946B21" w:rsidTr="00946B21">
        <w:trPr>
          <w:trHeight w:hRule="exact" w:val="380"/>
        </w:trPr>
        <w:tc>
          <w:tcPr>
            <w:tcW w:w="40" w:type="dxa"/>
          </w:tcPr>
          <w:p w:rsidR="00946B21" w:rsidRDefault="00946B21" w:rsidP="003101BD">
            <w:pPr>
              <w:pStyle w:val="EMPTYCELLSTYLE"/>
            </w:pPr>
          </w:p>
        </w:tc>
        <w:tc>
          <w:tcPr>
            <w:tcW w:w="1368" w:type="dxa"/>
            <w:tcMar>
              <w:top w:w="0" w:type="dxa"/>
              <w:left w:w="60" w:type="dxa"/>
              <w:bottom w:w="0" w:type="dxa"/>
              <w:right w:w="0" w:type="dxa"/>
            </w:tcMar>
            <w:vAlign w:val="center"/>
          </w:tcPr>
          <w:p w:rsidR="00946B21" w:rsidRDefault="00946B21" w:rsidP="003101BD">
            <w:pPr>
              <w:pStyle w:val="DOC-ElencoGrassetto"/>
            </w:pPr>
            <w:r>
              <w:t>QPR-SGR-03</w:t>
            </w:r>
          </w:p>
        </w:tc>
        <w:tc>
          <w:tcPr>
            <w:tcW w:w="7432" w:type="dxa"/>
            <w:tcMar>
              <w:top w:w="0" w:type="dxa"/>
              <w:left w:w="60" w:type="dxa"/>
              <w:bottom w:w="0" w:type="dxa"/>
              <w:right w:w="0" w:type="dxa"/>
            </w:tcMar>
            <w:vAlign w:val="center"/>
          </w:tcPr>
          <w:p w:rsidR="00946B21" w:rsidRDefault="00946B21" w:rsidP="003101BD">
            <w:pPr>
              <w:pStyle w:val="DOC-ELenco"/>
            </w:pPr>
            <w:r>
              <w:t>ASSISTENZA ALLA DIREZIONE NELLA GESTIONE DI AGENDA, VERBALI, RIUNIONI ED EVENTI</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40" w:type="dxa"/>
          </w:tcPr>
          <w:p w:rsidR="00946B21" w:rsidRDefault="00946B21" w:rsidP="003101BD">
            <w:pPr>
              <w:pStyle w:val="EMPTYCELLSTYLE"/>
            </w:pPr>
          </w:p>
        </w:tc>
      </w:tr>
      <w:tr w:rsidR="00946B21" w:rsidTr="00946B21">
        <w:trPr>
          <w:trHeight w:hRule="exact" w:val="380"/>
        </w:trPr>
        <w:tc>
          <w:tcPr>
            <w:tcW w:w="40" w:type="dxa"/>
          </w:tcPr>
          <w:p w:rsidR="00946B21" w:rsidRDefault="00946B21" w:rsidP="003101BD">
            <w:pPr>
              <w:pStyle w:val="EMPTYCELLSTYLE"/>
            </w:pPr>
          </w:p>
        </w:tc>
        <w:tc>
          <w:tcPr>
            <w:tcW w:w="1368" w:type="dxa"/>
            <w:tcMar>
              <w:top w:w="0" w:type="dxa"/>
              <w:left w:w="60" w:type="dxa"/>
              <w:bottom w:w="0" w:type="dxa"/>
              <w:right w:w="0" w:type="dxa"/>
            </w:tcMar>
            <w:vAlign w:val="center"/>
          </w:tcPr>
          <w:p w:rsidR="00946B21" w:rsidRDefault="00946B21" w:rsidP="003101BD">
            <w:pPr>
              <w:pStyle w:val="DOC-ElencoGrassetto"/>
            </w:pPr>
            <w:r>
              <w:t>QPR-SGR-04</w:t>
            </w:r>
          </w:p>
        </w:tc>
        <w:tc>
          <w:tcPr>
            <w:tcW w:w="7432" w:type="dxa"/>
            <w:tcMar>
              <w:top w:w="0" w:type="dxa"/>
              <w:left w:w="60" w:type="dxa"/>
              <w:bottom w:w="0" w:type="dxa"/>
              <w:right w:w="0" w:type="dxa"/>
            </w:tcMar>
            <w:vAlign w:val="center"/>
          </w:tcPr>
          <w:p w:rsidR="00946B21" w:rsidRDefault="00946B21" w:rsidP="003101BD">
            <w:pPr>
              <w:pStyle w:val="DOC-ELenco"/>
            </w:pPr>
            <w:r>
              <w:t>GESTIONE DEGLI STRUMENTI DIGITALI D’UFFICIO</w:t>
            </w:r>
          </w:p>
        </w:tc>
        <w:tc>
          <w:tcPr>
            <w:tcW w:w="700" w:type="dxa"/>
            <w:tcMar>
              <w:top w:w="0" w:type="dxa"/>
              <w:left w:w="60" w:type="dxa"/>
              <w:bottom w:w="0" w:type="dxa"/>
              <w:right w:w="0" w:type="dxa"/>
            </w:tcMar>
            <w:vAlign w:val="center"/>
          </w:tcPr>
          <w:p w:rsidR="00946B21" w:rsidRDefault="00946B21" w:rsidP="00946B21">
            <w:pPr>
              <w:pStyle w:val="DOC-ELenco"/>
              <w:jc w:val="center"/>
            </w:pPr>
            <w:r>
              <w:t>3</w:t>
            </w:r>
          </w:p>
        </w:tc>
        <w:tc>
          <w:tcPr>
            <w:tcW w:w="40" w:type="dxa"/>
          </w:tcPr>
          <w:p w:rsidR="00946B21" w:rsidRDefault="00946B21" w:rsidP="003101BD">
            <w:pPr>
              <w:pStyle w:val="EMPTYCELLSTYLE"/>
            </w:pPr>
          </w:p>
        </w:tc>
      </w:tr>
      <w:tr w:rsidR="00946B21" w:rsidTr="00946B21">
        <w:trPr>
          <w:trHeight w:hRule="exact" w:val="380"/>
        </w:trPr>
        <w:tc>
          <w:tcPr>
            <w:tcW w:w="40" w:type="dxa"/>
          </w:tcPr>
          <w:p w:rsidR="00946B21" w:rsidRDefault="00946B21" w:rsidP="003101BD">
            <w:pPr>
              <w:pStyle w:val="EMPTYCELLSTYLE"/>
            </w:pPr>
          </w:p>
        </w:tc>
        <w:tc>
          <w:tcPr>
            <w:tcW w:w="1368" w:type="dxa"/>
            <w:tcMar>
              <w:top w:w="0" w:type="dxa"/>
              <w:left w:w="60" w:type="dxa"/>
              <w:bottom w:w="0" w:type="dxa"/>
              <w:right w:w="0" w:type="dxa"/>
            </w:tcMar>
            <w:vAlign w:val="center"/>
          </w:tcPr>
          <w:p w:rsidR="00946B21" w:rsidRDefault="00946B21" w:rsidP="003101BD">
            <w:pPr>
              <w:pStyle w:val="DOC-ElencoGrassetto"/>
            </w:pPr>
            <w:r>
              <w:t>QPR-SGR-05</w:t>
            </w:r>
          </w:p>
        </w:tc>
        <w:tc>
          <w:tcPr>
            <w:tcW w:w="7432" w:type="dxa"/>
            <w:tcMar>
              <w:top w:w="0" w:type="dxa"/>
              <w:left w:w="60" w:type="dxa"/>
              <w:bottom w:w="0" w:type="dxa"/>
              <w:right w:w="0" w:type="dxa"/>
            </w:tcMar>
            <w:vAlign w:val="center"/>
          </w:tcPr>
          <w:p w:rsidR="00946B21" w:rsidRDefault="00946B21" w:rsidP="003101BD">
            <w:pPr>
              <w:pStyle w:val="DOC-ELenco"/>
            </w:pPr>
            <w:r>
              <w:t>GESTIONE DI DATI E REPORT</w:t>
            </w:r>
          </w:p>
        </w:tc>
        <w:tc>
          <w:tcPr>
            <w:tcW w:w="700" w:type="dxa"/>
            <w:tcMar>
              <w:top w:w="0" w:type="dxa"/>
              <w:left w:w="60" w:type="dxa"/>
              <w:bottom w:w="0" w:type="dxa"/>
              <w:right w:w="0" w:type="dxa"/>
            </w:tcMar>
            <w:vAlign w:val="center"/>
          </w:tcPr>
          <w:p w:rsidR="00946B21" w:rsidRDefault="00946B21" w:rsidP="00946B21">
            <w:pPr>
              <w:pStyle w:val="DOC-ELenco"/>
              <w:jc w:val="center"/>
            </w:pPr>
            <w:r>
              <w:t>4</w:t>
            </w:r>
          </w:p>
        </w:tc>
        <w:tc>
          <w:tcPr>
            <w:tcW w:w="40" w:type="dxa"/>
          </w:tcPr>
          <w:p w:rsidR="00946B21" w:rsidRDefault="00946B21" w:rsidP="003101BD">
            <w:pPr>
              <w:pStyle w:val="EMPTYCELLSTYLE"/>
            </w:pPr>
          </w:p>
        </w:tc>
      </w:tr>
    </w:tbl>
    <w:p w:rsidR="00B5028D" w:rsidRDefault="00B5028D" w:rsidP="00816C40">
      <w:pPr>
        <w:pStyle w:val="DOC-Testo"/>
      </w:pPr>
    </w:p>
    <w:p w:rsidR="00E36E9A" w:rsidRDefault="00E36E9A" w:rsidP="00E36E9A">
      <w:pPr>
        <w:pStyle w:val="DOC-TitoloSottoSezione"/>
      </w:pPr>
      <w:r>
        <w:br w:type="page"/>
      </w:r>
      <w:r>
        <w:lastRenderedPageBreak/>
        <w:t xml:space="preserve">Schede </w:t>
      </w:r>
      <w:r w:rsidRPr="00075AB7">
        <w:t>descrittive</w:t>
      </w:r>
      <w:r>
        <w:t xml:space="preserve"> dei QPR</w:t>
      </w:r>
    </w:p>
    <w:p w:rsidR="00E36E9A" w:rsidRDefault="00E36E9A" w:rsidP="00E36E9A">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E36E9A" w:rsidRDefault="00E36E9A" w:rsidP="00E36E9A">
      <w:pPr>
        <w:pStyle w:val="DOC-Spaziatura"/>
      </w:pPr>
    </w:p>
    <w:p w:rsidR="00946B21" w:rsidRDefault="00946B21" w:rsidP="00946B2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GESTIONE DI SERVIZI DI PULIZIA</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QPR-PUL-01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dalla commessa e dal piano di valutazione dei rischi, il soggetto è in grado di individuare e pianificare per ogni cantiere gli interventi di pulizia richiesti, definendo strumenti, risorse necessarie, tempi e relativi costi di realizzazione, nel rispetto delle procedure qualità e di sicurezza previste.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Regole del lavoro in cantiere</w:t>
            </w:r>
          </w:p>
          <w:p w:rsidR="00946B21" w:rsidRDefault="00946B21" w:rsidP="00946B21">
            <w:pPr>
              <w:pStyle w:val="QPR-ConoscenzeAbilit"/>
              <w:ind w:left="283" w:hanging="198"/>
            </w:pPr>
            <w:r>
              <w:rPr>
                <w:noProof/>
              </w:rPr>
              <w:t>Normativa di riferimento</w:t>
            </w:r>
          </w:p>
          <w:p w:rsidR="00946B21" w:rsidRDefault="00946B21" w:rsidP="00946B21">
            <w:pPr>
              <w:pStyle w:val="QPR-ConoscenzeAbilit"/>
              <w:ind w:left="283" w:hanging="198"/>
            </w:pPr>
            <w:r>
              <w:rPr>
                <w:noProof/>
              </w:rPr>
              <w:t>Procedure per l’analisi degli ambienti</w:t>
            </w:r>
          </w:p>
          <w:p w:rsidR="00946B21" w:rsidRDefault="00946B21" w:rsidP="00946B21">
            <w:pPr>
              <w:pStyle w:val="QPR-ConoscenzeAbilit"/>
              <w:ind w:left="283" w:hanging="198"/>
            </w:pPr>
            <w:r>
              <w:rPr>
                <w:noProof/>
              </w:rPr>
              <w:t>I principali prodotti detergenti e specifiche d’uso</w:t>
            </w:r>
          </w:p>
          <w:p w:rsidR="00946B21" w:rsidRDefault="00946B21" w:rsidP="00946B21">
            <w:pPr>
              <w:pStyle w:val="QPR-ConoscenzeAbilit"/>
              <w:ind w:left="283" w:hanging="198"/>
            </w:pPr>
            <w:r>
              <w:rPr>
                <w:noProof/>
              </w:rPr>
              <w:t>Simbologia e schede prodotto</w:t>
            </w:r>
          </w:p>
          <w:p w:rsidR="00946B21" w:rsidRDefault="00946B21" w:rsidP="00946B21">
            <w:pPr>
              <w:pStyle w:val="QPR-ConoscenzeAbilit"/>
              <w:ind w:left="283" w:hanging="198"/>
            </w:pPr>
            <w:r>
              <w:rPr>
                <w:noProof/>
              </w:rPr>
              <w:t>Sistema HACCP</w:t>
            </w:r>
          </w:p>
          <w:p w:rsidR="00946B21" w:rsidRDefault="00946B21" w:rsidP="00946B21">
            <w:pPr>
              <w:pStyle w:val="QPR-ConoscenzeAbilit"/>
              <w:ind w:left="283" w:hanging="198"/>
            </w:pPr>
            <w:r>
              <w:rPr>
                <w:noProof/>
              </w:rPr>
              <w:t>Funzionamento attrezzature manuali e meccaniche</w:t>
            </w:r>
          </w:p>
          <w:p w:rsidR="00946B21" w:rsidRDefault="00946B21" w:rsidP="00946B21">
            <w:pPr>
              <w:pStyle w:val="QPR-ConoscenzeAbilit"/>
              <w:ind w:left="283" w:hanging="198"/>
            </w:pPr>
            <w:r>
              <w:rPr>
                <w:noProof/>
              </w:rPr>
              <w:t>Tecniche di pulizia in ambienti a basso/medio/alto rischio</w:t>
            </w:r>
          </w:p>
          <w:p w:rsidR="00946B21" w:rsidRDefault="00946B21" w:rsidP="00946B21">
            <w:pPr>
              <w:pStyle w:val="QPR-ConoscenzeAbilit"/>
              <w:ind w:left="283" w:hanging="198"/>
            </w:pPr>
            <w:r>
              <w:rPr>
                <w:noProof/>
              </w:rPr>
              <w:t>Tecniche di disinfezione</w:t>
            </w:r>
          </w:p>
          <w:p w:rsidR="00946B21" w:rsidRDefault="00946B21" w:rsidP="00946B21">
            <w:pPr>
              <w:pStyle w:val="QPR-ConoscenzeAbilit"/>
              <w:ind w:left="283" w:hanging="198"/>
            </w:pPr>
            <w:r>
              <w:rPr>
                <w:noProof/>
              </w:rPr>
              <w:t>Tecniche di sanificazione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Verificare le richieste del cliente e le condizioni previste dalla commessa anche attraverso sopraluogo o verifica dell’area d’intervento</w:t>
            </w:r>
          </w:p>
          <w:p w:rsidR="00946B21" w:rsidRDefault="00946B21" w:rsidP="00946B21">
            <w:pPr>
              <w:pStyle w:val="QPR-ConoscenzeAbilit"/>
              <w:ind w:left="283" w:hanging="198"/>
            </w:pPr>
            <w:r>
              <w:rPr>
                <w:noProof/>
              </w:rPr>
              <w:t>Individuare i rischi connessi alla realizzazione dell’intervento</w:t>
            </w:r>
          </w:p>
          <w:p w:rsidR="00946B21" w:rsidRDefault="00946B21" w:rsidP="00946B21">
            <w:pPr>
              <w:pStyle w:val="QPR-ConoscenzeAbilit"/>
              <w:ind w:left="283" w:hanging="198"/>
            </w:pPr>
            <w:r>
              <w:rPr>
                <w:noProof/>
              </w:rPr>
              <w:t>Definire un piano di intervento e di controllo</w:t>
            </w:r>
          </w:p>
          <w:p w:rsidR="00946B21" w:rsidRDefault="00946B21" w:rsidP="00946B21">
            <w:pPr>
              <w:pStyle w:val="QPR-ConoscenzeAbilit"/>
              <w:ind w:left="283" w:hanging="198"/>
            </w:pPr>
            <w:r>
              <w:rPr>
                <w:noProof/>
              </w:rPr>
              <w:t>Individuare macchinari, attrezzature e materiali necessari alla realizzazione dell’intervento</w:t>
            </w:r>
          </w:p>
          <w:p w:rsidR="00946B21" w:rsidRDefault="00946B21" w:rsidP="00946B21">
            <w:pPr>
              <w:pStyle w:val="QPR-ConoscenzeAbilit"/>
              <w:ind w:left="283" w:hanging="198"/>
            </w:pPr>
            <w:r>
              <w:rPr>
                <w:noProof/>
              </w:rPr>
              <w:t>Individuare competenze e numero di personale richiesto per l’intervento</w:t>
            </w:r>
          </w:p>
          <w:p w:rsidR="00946B21" w:rsidRDefault="00946B21" w:rsidP="00946B21">
            <w:pPr>
              <w:pStyle w:val="QPR-ConoscenzeAbilit"/>
              <w:ind w:left="283" w:hanging="198"/>
            </w:pPr>
            <w:r>
              <w:rPr>
                <w:noProof/>
              </w:rPr>
              <w:t>Pianificare i tempi di realizzazione</w:t>
            </w:r>
          </w:p>
          <w:p w:rsidR="00946B21" w:rsidRDefault="00946B21" w:rsidP="00946B21">
            <w:pPr>
              <w:pStyle w:val="QPR-ConoscenzeAbilit"/>
              <w:ind w:left="283" w:hanging="198"/>
            </w:pPr>
            <w:r>
              <w:rPr>
                <w:noProof/>
              </w:rPr>
              <w:t>Organizzare i tempi e le modalità di lavoro in cantiere</w:t>
            </w:r>
          </w:p>
          <w:p w:rsidR="00946B21" w:rsidRDefault="00946B21" w:rsidP="00946B21">
            <w:pPr>
              <w:pStyle w:val="QPR-ConoscenzeAbilit"/>
              <w:ind w:left="283" w:hanging="198"/>
            </w:pPr>
            <w:r>
              <w:rPr>
                <w:noProof/>
              </w:rPr>
              <w:t>Monitorare lo stato di avanzamento delle attività e dei costi attraverso la verifica dei piani di lavoro assegnati</w:t>
            </w:r>
          </w:p>
          <w:p w:rsidR="00946B21" w:rsidRDefault="00946B21" w:rsidP="00946B21">
            <w:pPr>
              <w:pStyle w:val="QPR-ConoscenzeAbilit"/>
              <w:ind w:left="283" w:hanging="198"/>
            </w:pPr>
            <w:r>
              <w:rPr>
                <w:noProof/>
              </w:rPr>
              <w:t>Implementare il sistema qualità nel rispetto delle procedure individuate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REALIZZAZIONE DI ATTIVITÀ DI PULIZIA E SANIFICAZIONE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QPR-PUL-02</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Seguendo le indicazioni fornite dal piano di lavoro, il soggetto è in grado di utilizzare in sicurezza attrezzature e prodotti per detergere superfici di varia natura e sanificare ambienti a basso o medio/alto rischio, provvedendo allo smaltimento dei rifiuti e al riordino degli ambienti trattati.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Regole del lavoro in cantiere</w:t>
            </w:r>
          </w:p>
          <w:p w:rsidR="00946B21" w:rsidRDefault="00946B21" w:rsidP="00946B21">
            <w:pPr>
              <w:pStyle w:val="QPR-ConoscenzeAbilit"/>
              <w:ind w:left="283" w:hanging="198"/>
            </w:pPr>
            <w:r>
              <w:rPr>
                <w:noProof/>
              </w:rPr>
              <w:t>Normativa di riferimento</w:t>
            </w:r>
          </w:p>
          <w:p w:rsidR="00946B21" w:rsidRDefault="00946B21" w:rsidP="00946B21">
            <w:pPr>
              <w:pStyle w:val="QPR-ConoscenzeAbilit"/>
              <w:ind w:left="283" w:hanging="198"/>
            </w:pPr>
            <w:r>
              <w:rPr>
                <w:noProof/>
              </w:rPr>
              <w:t>Procedure per l’analisi degli ambienti</w:t>
            </w:r>
          </w:p>
          <w:p w:rsidR="00946B21" w:rsidRDefault="00946B21" w:rsidP="00946B21">
            <w:pPr>
              <w:pStyle w:val="QPR-ConoscenzeAbilit"/>
              <w:ind w:left="283" w:hanging="198"/>
            </w:pPr>
            <w:r>
              <w:rPr>
                <w:noProof/>
              </w:rPr>
              <w:t>I principali sistemi digitali di registrazione e montaggio come ProTools e LogicX</w:t>
            </w:r>
          </w:p>
          <w:p w:rsidR="00946B21" w:rsidRDefault="00946B21" w:rsidP="00946B21">
            <w:pPr>
              <w:pStyle w:val="QPR-ConoscenzeAbilit"/>
              <w:ind w:left="283" w:hanging="198"/>
            </w:pPr>
            <w:r>
              <w:rPr>
                <w:noProof/>
              </w:rPr>
              <w:t>Principi e tecniche di animazione digitale in 2D</w:t>
            </w:r>
          </w:p>
          <w:p w:rsidR="00946B21" w:rsidRDefault="00946B21" w:rsidP="00946B21">
            <w:pPr>
              <w:pStyle w:val="QPR-ConoscenzeAbilit"/>
              <w:ind w:left="283" w:hanging="198"/>
            </w:pPr>
            <w:r>
              <w:rPr>
                <w:noProof/>
              </w:rPr>
              <w:t>Sistema HACCP</w:t>
            </w:r>
          </w:p>
          <w:p w:rsidR="00946B21" w:rsidRDefault="00946B21" w:rsidP="00946B21">
            <w:pPr>
              <w:pStyle w:val="QPR-ConoscenzeAbilit"/>
              <w:ind w:left="283" w:hanging="198"/>
            </w:pPr>
            <w:r>
              <w:rPr>
                <w:noProof/>
              </w:rPr>
              <w:t>Funzionamento attrezzature manuali e meccaniche</w:t>
            </w:r>
          </w:p>
          <w:p w:rsidR="00946B21" w:rsidRDefault="00946B21" w:rsidP="00946B21">
            <w:pPr>
              <w:pStyle w:val="QPR-ConoscenzeAbilit"/>
              <w:ind w:left="283" w:hanging="198"/>
            </w:pPr>
            <w:r>
              <w:rPr>
                <w:noProof/>
              </w:rPr>
              <w:t>Tecniche di pulizia in ambienti a basso/medio/alto rischio</w:t>
            </w:r>
          </w:p>
          <w:p w:rsidR="00946B21" w:rsidRDefault="00946B21" w:rsidP="00946B21">
            <w:pPr>
              <w:pStyle w:val="QPR-ConoscenzeAbilit"/>
              <w:ind w:left="283" w:hanging="198"/>
            </w:pPr>
            <w:r>
              <w:rPr>
                <w:noProof/>
              </w:rPr>
              <w:t>Tecniche di pulizia in ambito civile e/o industriale</w:t>
            </w:r>
          </w:p>
          <w:p w:rsidR="00946B21" w:rsidRDefault="00946B21" w:rsidP="00946B21">
            <w:pPr>
              <w:pStyle w:val="QPR-ConoscenzeAbilit"/>
              <w:ind w:left="283" w:hanging="198"/>
            </w:pPr>
            <w:r>
              <w:rPr>
                <w:noProof/>
              </w:rPr>
              <w:t>Tecniche di disinfezione</w:t>
            </w:r>
          </w:p>
          <w:p w:rsidR="00946B21" w:rsidRDefault="00946B21" w:rsidP="00946B21">
            <w:pPr>
              <w:pStyle w:val="QPR-ConoscenzeAbilit"/>
              <w:ind w:left="283" w:hanging="198"/>
            </w:pPr>
            <w:r>
              <w:rPr>
                <w:noProof/>
              </w:rPr>
              <w:t>Tecniche di sanificazione</w:t>
            </w:r>
          </w:p>
          <w:p w:rsidR="00946B21" w:rsidRDefault="00946B21" w:rsidP="00946B21">
            <w:pPr>
              <w:pStyle w:val="QPR-ConoscenzeAbilit"/>
              <w:ind w:left="283" w:hanging="198"/>
            </w:pPr>
            <w:r>
              <w:rPr>
                <w:noProof/>
              </w:rPr>
              <w:t>La raccolta differenziata</w:t>
            </w:r>
          </w:p>
          <w:p w:rsidR="00946B21" w:rsidRDefault="00946B21" w:rsidP="00946B21">
            <w:pPr>
              <w:pStyle w:val="QPR-ConoscenzeAbilit"/>
              <w:ind w:left="283" w:hanging="198"/>
            </w:pPr>
            <w:r>
              <w:rPr>
                <w:noProof/>
              </w:rPr>
              <w:t>I rifiuti speciali: classificazione e modalità di smaltimento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Programmare il lavoro a partire dalle istruzioni operative ricevute e dall’analisi delle caratteristiche dell’ambiente in cui si deve operare</w:t>
            </w:r>
          </w:p>
          <w:p w:rsidR="00946B21" w:rsidRDefault="00946B21" w:rsidP="00946B21">
            <w:pPr>
              <w:pStyle w:val="QPR-ConoscenzeAbilit"/>
              <w:ind w:left="283" w:hanging="198"/>
            </w:pPr>
            <w:r>
              <w:rPr>
                <w:noProof/>
              </w:rPr>
              <w:t>Utilizzare in maniera corretta ed esente da rischi i principali prodotti per la pulizia e la sanificazione e le relative attrezzature manuali/meccaniche</w:t>
            </w:r>
          </w:p>
          <w:p w:rsidR="00946B21" w:rsidRDefault="00946B21" w:rsidP="00946B21">
            <w:pPr>
              <w:pStyle w:val="QPR-ConoscenzeAbilit"/>
              <w:ind w:left="283" w:hanging="198"/>
            </w:pPr>
            <w:r>
              <w:rPr>
                <w:noProof/>
              </w:rPr>
              <w:t>Preparare l’area di intervento</w:t>
            </w:r>
          </w:p>
          <w:p w:rsidR="00946B21" w:rsidRDefault="00946B21" w:rsidP="00946B21">
            <w:pPr>
              <w:pStyle w:val="QPR-ConoscenzeAbilit"/>
              <w:ind w:left="283" w:hanging="198"/>
            </w:pPr>
            <w:r>
              <w:rPr>
                <w:noProof/>
              </w:rPr>
              <w:t>Pulire correttamente ed in sicurezza superfici esterne/interne/vetrate con mezzi manuali e meccanici</w:t>
            </w:r>
          </w:p>
          <w:p w:rsidR="00946B21" w:rsidRDefault="00946B21" w:rsidP="00946B21">
            <w:pPr>
              <w:pStyle w:val="QPR-ConoscenzeAbilit"/>
              <w:ind w:left="283" w:hanging="198"/>
            </w:pPr>
            <w:r>
              <w:rPr>
                <w:noProof/>
              </w:rPr>
              <w:t>Pulire e sanificare servizi igienici</w:t>
            </w:r>
          </w:p>
          <w:p w:rsidR="00946B21" w:rsidRDefault="00946B21" w:rsidP="00946B21">
            <w:pPr>
              <w:pStyle w:val="QPR-ConoscenzeAbilit"/>
              <w:ind w:left="283" w:hanging="198"/>
            </w:pPr>
            <w:r>
              <w:rPr>
                <w:noProof/>
              </w:rPr>
              <w:t>Sanificare correttamente e in sicurezza ambienti a medio e alto rischio</w:t>
            </w:r>
          </w:p>
          <w:p w:rsidR="00946B21" w:rsidRDefault="00946B21" w:rsidP="00946B21">
            <w:pPr>
              <w:pStyle w:val="QPR-ConoscenzeAbilit"/>
              <w:ind w:left="283" w:hanging="198"/>
            </w:pPr>
            <w:r>
              <w:rPr>
                <w:noProof/>
              </w:rPr>
              <w:t>Sanificare correttamente e in sicurezza ambienti con presenza di alimenti, utilizzando le procedure specifiche del sistema HACCP</w:t>
            </w:r>
          </w:p>
          <w:p w:rsidR="00946B21" w:rsidRDefault="00946B21" w:rsidP="00946B21">
            <w:pPr>
              <w:pStyle w:val="QPR-ConoscenzeAbilit"/>
              <w:ind w:left="283" w:hanging="198"/>
            </w:pPr>
            <w:r>
              <w:rPr>
                <w:noProof/>
              </w:rPr>
              <w:t>Trattare e smaltire correttamente e in sicurezza rifiuti solidi urbani/rifiuti speciali</w:t>
            </w:r>
          </w:p>
          <w:p w:rsidR="00946B21" w:rsidRDefault="00946B21" w:rsidP="00946B21">
            <w:pPr>
              <w:pStyle w:val="QPR-ConoscenzeAbilit"/>
              <w:ind w:left="283" w:hanging="198"/>
            </w:pPr>
            <w:r>
              <w:rPr>
                <w:noProof/>
              </w:rPr>
              <w:t>Riordinare attrezzature e materiali dopo l’uso verificandone il funzionamento e la disponibilità</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REALIZZAZIONE DI ATTIVITÀ DI DISINFESTAZIONE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QPR-PUL-03</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dall’analisi dell’area di intervento e dall’individuazione dell’animale infestante da debellare, il soggetto è in grado di individuare gli strumenti e i prodotti più efficaci per realizzare interventi di disinfestazione nel rispetto delle condizioni di igiene e sicurezza e dei vincoli sanitari e ambientali.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delle principali specie infestanti, ratti</w:t>
            </w:r>
          </w:p>
          <w:p w:rsidR="00946B21" w:rsidRDefault="00946B21" w:rsidP="00946B21">
            <w:pPr>
              <w:pStyle w:val="QPR-ConoscenzeAbilit"/>
              <w:ind w:left="283" w:hanging="198"/>
            </w:pPr>
            <w:r>
              <w:rPr>
                <w:noProof/>
              </w:rPr>
              <w:t>Le principali tecniche (chimiche ed ecologiche) per la prevenzione e la disinfestazione</w:t>
            </w:r>
          </w:p>
          <w:p w:rsidR="00946B21" w:rsidRDefault="00946B21" w:rsidP="00946B21">
            <w:pPr>
              <w:pStyle w:val="QPR-ConoscenzeAbilit"/>
              <w:ind w:left="283" w:hanging="198"/>
            </w:pPr>
            <w:r>
              <w:rPr>
                <w:noProof/>
              </w:rPr>
              <w:t>Tecniche di preparazione dei prodotti disinfestanti</w:t>
            </w:r>
          </w:p>
          <w:p w:rsidR="00946B21" w:rsidRDefault="00946B21" w:rsidP="00946B21">
            <w:pPr>
              <w:pStyle w:val="QPR-ConoscenzeAbilit"/>
              <w:ind w:left="283" w:hanging="198"/>
            </w:pPr>
            <w:r>
              <w:rPr>
                <w:noProof/>
              </w:rPr>
              <w:t>Tecniche per la derattizzazione</w:t>
            </w:r>
          </w:p>
          <w:p w:rsidR="00946B21" w:rsidRDefault="00946B21" w:rsidP="00946B21">
            <w:pPr>
              <w:pStyle w:val="QPR-ConoscenzeAbilit"/>
              <w:ind w:left="283" w:hanging="198"/>
            </w:pPr>
            <w:r>
              <w:rPr>
                <w:noProof/>
              </w:rPr>
              <w:t>Tecniche di disinfezione ambientale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Impostare un sistema digitale multitraccia per riprendere più fonti sonore contemporaneamente</w:t>
            </w:r>
          </w:p>
          <w:p w:rsidR="00946B21" w:rsidRDefault="00946B21" w:rsidP="00946B21">
            <w:pPr>
              <w:pStyle w:val="QPR-ConoscenzeAbilit"/>
              <w:ind w:left="283" w:hanging="198"/>
            </w:pPr>
            <w:r>
              <w:rPr>
                <w:noProof/>
              </w:rPr>
              <w:t>Preparare correttamente ed in sicurezza i prodotti e le attrezzature per la disinfestazione</w:t>
            </w:r>
          </w:p>
          <w:p w:rsidR="00946B21" w:rsidRDefault="00946B21" w:rsidP="00946B21">
            <w:pPr>
              <w:pStyle w:val="QPR-ConoscenzeAbilit"/>
              <w:ind w:left="283" w:hanging="198"/>
            </w:pPr>
            <w:r>
              <w:rPr>
                <w:noProof/>
              </w:rPr>
              <w:t>Realizzare interfacce grafiche di applicazioni per dispositivi mobili</w:t>
            </w:r>
          </w:p>
          <w:p w:rsidR="00946B21" w:rsidRDefault="00946B21" w:rsidP="00946B21">
            <w:pPr>
              <w:pStyle w:val="QPR-ConoscenzeAbilit"/>
              <w:ind w:left="283" w:hanging="198"/>
            </w:pPr>
            <w:r>
              <w:rPr>
                <w:noProof/>
              </w:rPr>
              <w:t>Definire il posizionamento di trappole ed esche</w:t>
            </w:r>
          </w:p>
          <w:p w:rsidR="00946B21" w:rsidRDefault="00946B21" w:rsidP="00946B21">
            <w:pPr>
              <w:pStyle w:val="QPR-ConoscenzeAbilit"/>
              <w:ind w:left="283" w:hanging="198"/>
            </w:pPr>
            <w:r>
              <w:rPr>
                <w:noProof/>
              </w:rPr>
              <w:t>Rifornire/svuotare in sicurezza le trappole</w:t>
            </w:r>
          </w:p>
          <w:p w:rsidR="00946B21" w:rsidRDefault="00946B21" w:rsidP="00946B21">
            <w:pPr>
              <w:pStyle w:val="QPR-ConoscenzeAbilit"/>
              <w:ind w:left="283" w:hanging="198"/>
            </w:pPr>
            <w:r>
              <w:rPr>
                <w:noProof/>
              </w:rPr>
              <w:t>Preparare l’area di intervento</w:t>
            </w:r>
          </w:p>
          <w:p w:rsidR="00946B21" w:rsidRDefault="00946B21" w:rsidP="00946B21">
            <w:pPr>
              <w:pStyle w:val="QPR-ConoscenzeAbilit"/>
              <w:ind w:left="283" w:hanging="198"/>
            </w:pPr>
            <w:r>
              <w:rPr>
                <w:noProof/>
              </w:rPr>
              <w:t>Monitorare i risultati</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GESTIONE DEI FLUSSI INFORMATIVI E COMUNICATIVI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QPR-SGR-01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2</w:t>
            </w:r>
            <w:r w:rsidRPr="00F80D72">
              <w:t xml:space="preserve"> del</w:t>
            </w:r>
            <w:r>
              <w:t xml:space="preserve"> 08/01/2020</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Caratteristiche dei processi comunicativi</w:t>
            </w:r>
          </w:p>
          <w:p w:rsidR="00946B21" w:rsidRDefault="00946B21" w:rsidP="00946B21">
            <w:pPr>
              <w:pStyle w:val="QPR-ConoscenzeAbilit"/>
              <w:ind w:left="283" w:hanging="198"/>
            </w:pPr>
            <w:r>
              <w:rPr>
                <w:noProof/>
              </w:rPr>
              <w:t>Cenni di comunicazione efficace</w:t>
            </w:r>
          </w:p>
          <w:p w:rsidR="00946B21" w:rsidRDefault="00946B21" w:rsidP="00946B21">
            <w:pPr>
              <w:pStyle w:val="QPR-ConoscenzeAbilit"/>
              <w:ind w:left="283" w:hanging="198"/>
            </w:pPr>
            <w:r>
              <w:rPr>
                <w:noProof/>
              </w:rPr>
              <w:t>Tipologie di interlocutori</w:t>
            </w:r>
          </w:p>
          <w:p w:rsidR="00946B21" w:rsidRDefault="00946B21" w:rsidP="00946B21">
            <w:pPr>
              <w:pStyle w:val="QPR-ConoscenzeAbilit"/>
              <w:ind w:left="283" w:hanging="198"/>
            </w:pPr>
            <w:r>
              <w:rPr>
                <w:noProof/>
              </w:rPr>
              <w:t>Tecniche di comunicazione telefonica</w:t>
            </w:r>
          </w:p>
          <w:p w:rsidR="00946B21" w:rsidRDefault="00946B21" w:rsidP="00946B21">
            <w:pPr>
              <w:pStyle w:val="QPR-ConoscenzeAbilit"/>
              <w:ind w:left="283" w:hanging="198"/>
            </w:pPr>
            <w:r>
              <w:rPr>
                <w:noProof/>
              </w:rPr>
              <w:t>Cenni di immagine aziendale</w:t>
            </w:r>
          </w:p>
          <w:p w:rsidR="00946B21" w:rsidRDefault="00946B21" w:rsidP="00946B21">
            <w:pPr>
              <w:pStyle w:val="QPR-ConoscenzeAbilit"/>
              <w:ind w:left="283" w:hanging="198"/>
            </w:pPr>
            <w:r>
              <w:rPr>
                <w:noProof/>
              </w:rPr>
              <w:t>Cenni sugli organigrammi aziendali</w:t>
            </w:r>
          </w:p>
          <w:p w:rsidR="00946B21" w:rsidRDefault="00946B21" w:rsidP="00946B21">
            <w:pPr>
              <w:pStyle w:val="QPR-ConoscenzeAbilit"/>
              <w:ind w:left="283" w:hanging="198"/>
            </w:pPr>
            <w:r>
              <w:rPr>
                <w:noProof/>
              </w:rPr>
              <w:t>Tipologie di lettere commerciali</w:t>
            </w:r>
          </w:p>
          <w:p w:rsidR="00946B21" w:rsidRDefault="00946B21" w:rsidP="00946B21">
            <w:pPr>
              <w:pStyle w:val="QPR-ConoscenzeAbilit"/>
              <w:ind w:left="283" w:hanging="198"/>
            </w:pPr>
            <w:r>
              <w:rPr>
                <w:noProof/>
              </w:rPr>
              <w:t>Tecniche di elaborazione di lettere commerciali</w:t>
            </w:r>
          </w:p>
          <w:p w:rsidR="00946B21" w:rsidRDefault="00946B21" w:rsidP="00946B21">
            <w:pPr>
              <w:pStyle w:val="QPR-ConoscenzeAbilit"/>
              <w:ind w:left="283" w:hanging="198"/>
            </w:pPr>
            <w:r>
              <w:rPr>
                <w:noProof/>
              </w:rPr>
              <w:t>Caratteristiche delle attrezzature d’ufficio (telefono, fax, centralino, scanner, pc, tablet)</w:t>
            </w:r>
          </w:p>
          <w:p w:rsidR="00946B21" w:rsidRDefault="00946B21" w:rsidP="00946B21">
            <w:pPr>
              <w:pStyle w:val="QPR-ConoscenzeAbilit"/>
              <w:ind w:left="283" w:hanging="198"/>
            </w:pPr>
            <w:r>
              <w:rPr>
                <w:noProof/>
              </w:rPr>
              <w:t>Caratteristiche degli strumenti di comunicazione via Internet (email, pec, mailing list, social, web)</w:t>
            </w:r>
          </w:p>
          <w:p w:rsidR="00946B21" w:rsidRDefault="00946B21" w:rsidP="00946B21">
            <w:pPr>
              <w:pStyle w:val="QPR-ConoscenzeAbilit"/>
              <w:ind w:left="283" w:hanging="198"/>
            </w:pPr>
            <w:r>
              <w:rPr>
                <w:noProof/>
              </w:rPr>
              <w:t>Terminologia tecnica, specifica del settore, in lingua inglese livello A2</w:t>
            </w:r>
          </w:p>
          <w:p w:rsidR="00946B21" w:rsidRDefault="00946B21" w:rsidP="00946B21">
            <w:pPr>
              <w:pStyle w:val="QPR-ConoscenzeAbilit"/>
              <w:ind w:left="283" w:hanging="198"/>
            </w:pPr>
            <w:r>
              <w:rPr>
                <w:noProof/>
              </w:rPr>
              <w:t>Tecniche di aggiornamento di siti web aziendali</w:t>
            </w:r>
          </w:p>
          <w:p w:rsidR="00946B21" w:rsidRDefault="00946B21" w:rsidP="00946B21">
            <w:pPr>
              <w:pStyle w:val="QPR-ConoscenzeAbilit"/>
              <w:ind w:left="283" w:hanging="198"/>
            </w:pPr>
            <w:r>
              <w:rPr>
                <w:noProof/>
              </w:rPr>
              <w:t>Funzionalità dei principali software applicativi d’ufficio</w:t>
            </w:r>
          </w:p>
          <w:p w:rsidR="00946B21" w:rsidRDefault="00946B21" w:rsidP="00946B21">
            <w:pPr>
              <w:pStyle w:val="QPR-ConoscenzeAbilit"/>
              <w:ind w:left="283" w:hanging="198"/>
            </w:pPr>
            <w:r>
              <w:rPr>
                <w:noProof/>
              </w:rPr>
              <w:t>Normativa di riferimento sulla sicurezza dei dati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Adottare modalità di comunicazione anche digitale per la gestione delle relazioni interne ed esterne all’azienda</w:t>
            </w:r>
          </w:p>
          <w:p w:rsidR="00946B21" w:rsidRDefault="00946B21" w:rsidP="00946B21">
            <w:pPr>
              <w:pStyle w:val="QPR-ConoscenzeAbilit"/>
              <w:ind w:left="283" w:hanging="198"/>
            </w:pPr>
            <w:r>
              <w:rPr>
                <w:noProof/>
              </w:rPr>
              <w:t>Verificare la rispondenza degli output agli obiettivi comunicativi prefissati</w:t>
            </w:r>
          </w:p>
          <w:p w:rsidR="00946B21" w:rsidRDefault="00946B21" w:rsidP="00946B21">
            <w:pPr>
              <w:pStyle w:val="QPR-ConoscenzeAbilit"/>
              <w:ind w:left="283" w:hanging="198"/>
            </w:pPr>
            <w:r>
              <w:rPr>
                <w:noProof/>
              </w:rPr>
              <w:t>Utilizzare i mezzi per il ricevimento e la trasmissione di comunicazioni interne ed esterne all’ufficio (telefono, fax, posta elettronica, Internet, ecc.)</w:t>
            </w:r>
          </w:p>
          <w:p w:rsidR="00946B21" w:rsidRDefault="00946B21" w:rsidP="00946B21">
            <w:pPr>
              <w:pStyle w:val="QPR-ConoscenzeAbilit"/>
              <w:ind w:left="283" w:hanging="198"/>
            </w:pPr>
            <w:r>
              <w:rPr>
                <w:noProof/>
              </w:rPr>
              <w:t>Gestire la risposta telefonica in maniera efficace nel rispetto dell’immagine aziendale</w:t>
            </w:r>
          </w:p>
          <w:p w:rsidR="00946B21" w:rsidRDefault="00946B21" w:rsidP="00946B21">
            <w:pPr>
              <w:pStyle w:val="QPR-ConoscenzeAbilit"/>
              <w:ind w:left="283" w:hanging="198"/>
            </w:pPr>
            <w:r>
              <w:rPr>
                <w:noProof/>
              </w:rPr>
              <w:t>Applicare le principali tecniche per la redazione di lettere commerciali</w:t>
            </w:r>
          </w:p>
          <w:p w:rsidR="00946B21" w:rsidRDefault="00946B21" w:rsidP="00946B21">
            <w:pPr>
              <w:pStyle w:val="QPR-ConoscenzeAbilit"/>
              <w:ind w:left="283" w:hanging="198"/>
            </w:pPr>
            <w:r>
              <w:rPr>
                <w:noProof/>
              </w:rPr>
              <w:t>Effettuare operazioni base a supporto dell’operatività degli strumenti digitali d’ufficio</w:t>
            </w:r>
          </w:p>
          <w:p w:rsidR="00946B21" w:rsidRDefault="00946B21" w:rsidP="00946B21">
            <w:pPr>
              <w:pStyle w:val="QPR-ConoscenzeAbilit"/>
              <w:ind w:left="283" w:hanging="198"/>
            </w:pPr>
            <w:r>
              <w:rPr>
                <w:noProof/>
              </w:rPr>
              <w:t>Comunicare in lingua inglese a livello A2</w:t>
            </w:r>
          </w:p>
          <w:p w:rsidR="00946B21" w:rsidRDefault="00946B21" w:rsidP="00946B21">
            <w:pPr>
              <w:pStyle w:val="QPR-ConoscenzeAbilit"/>
              <w:ind w:left="283" w:hanging="198"/>
            </w:pPr>
            <w:r>
              <w:rPr>
                <w:noProof/>
              </w:rPr>
              <w:t>Effettuare aggiornamenti dei contenuti informativi del sito web aziendale</w:t>
            </w:r>
          </w:p>
          <w:p w:rsidR="00946B21" w:rsidRDefault="00946B21" w:rsidP="00946B21">
            <w:pPr>
              <w:pStyle w:val="QPR-ConoscenzeAbilit"/>
              <w:ind w:left="283" w:hanging="198"/>
            </w:pPr>
            <w:r>
              <w:rPr>
                <w:noProof/>
              </w:rPr>
              <w:t>Operare secondo le norme di sicurezza</w:t>
            </w:r>
          </w:p>
          <w:p w:rsidR="00946B21" w:rsidRDefault="00946B21" w:rsidP="00946B21">
            <w:pPr>
              <w:pStyle w:val="QPR-ConoscenzeAbilit"/>
              <w:ind w:left="283" w:hanging="198"/>
            </w:pPr>
            <w:r>
              <w:rPr>
                <w:noProof/>
              </w:rPr>
              <w:t>Definire e pianificare le fasi del proprio lavoro</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ARCHIVIAZIONE E GESTIONE DI DOCUMENTI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QPR-SGR-02</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2</w:t>
            </w:r>
            <w:r w:rsidRPr="00F80D72">
              <w:t xml:space="preserve"> del</w:t>
            </w:r>
            <w:r>
              <w:t xml:space="preserve"> 23/12/2019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procedure aziendali previste, archiviare e gestire documenti cartacei e digitali utilizzando applicativi informatici e web nel rispetto delle norme sulla tutela della privacy e sicurezza dei dati.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protocollo</w:t>
            </w:r>
          </w:p>
          <w:p w:rsidR="00946B21" w:rsidRDefault="00946B21" w:rsidP="00946B21">
            <w:pPr>
              <w:pStyle w:val="QPR-ConoscenzeAbilit"/>
              <w:ind w:left="283" w:hanging="198"/>
            </w:pPr>
            <w:r>
              <w:rPr>
                <w:noProof/>
              </w:rPr>
              <w:t>Tecniche di archiviazione e classificazione manuale e digitale di documenti e dati</w:t>
            </w:r>
          </w:p>
          <w:p w:rsidR="00946B21" w:rsidRDefault="00946B21" w:rsidP="00946B21">
            <w:pPr>
              <w:pStyle w:val="QPR-ConoscenzeAbilit"/>
              <w:ind w:left="283" w:hanging="198"/>
            </w:pPr>
            <w:r>
              <w:rPr>
                <w:noProof/>
              </w:rPr>
              <w:t>Elementi di organizzazione aziendale</w:t>
            </w:r>
          </w:p>
          <w:p w:rsidR="00946B21" w:rsidRDefault="00946B21" w:rsidP="00946B21">
            <w:pPr>
              <w:pStyle w:val="QPR-ConoscenzeAbilit"/>
              <w:ind w:left="283" w:hanging="198"/>
            </w:pPr>
            <w:r>
              <w:rPr>
                <w:noProof/>
              </w:rPr>
              <w:t>Procedure di gestione aziendale della corrispondenza e dell’archiviazione</w:t>
            </w:r>
          </w:p>
          <w:p w:rsidR="00946B21" w:rsidRDefault="00946B21" w:rsidP="00946B21">
            <w:pPr>
              <w:pStyle w:val="QPR-ConoscenzeAbilit"/>
              <w:ind w:left="283" w:hanging="198"/>
            </w:pPr>
            <w:r>
              <w:rPr>
                <w:noProof/>
              </w:rPr>
              <w:t>Modalità di archiviazione delle email ricevute e degli allegati</w:t>
            </w:r>
          </w:p>
          <w:p w:rsidR="00946B21" w:rsidRDefault="00946B21" w:rsidP="00946B21">
            <w:pPr>
              <w:pStyle w:val="QPR-ConoscenzeAbilit"/>
              <w:ind w:left="283" w:hanging="198"/>
            </w:pPr>
            <w:r>
              <w:rPr>
                <w:noProof/>
              </w:rPr>
              <w:t>Modalità di archiviazione di documenti digitali</w:t>
            </w:r>
          </w:p>
          <w:p w:rsidR="00946B21" w:rsidRDefault="00946B21" w:rsidP="00946B21">
            <w:pPr>
              <w:pStyle w:val="QPR-ConoscenzeAbilit"/>
              <w:ind w:left="283" w:hanging="198"/>
            </w:pPr>
            <w:r>
              <w:rPr>
                <w:noProof/>
              </w:rPr>
              <w:t>Cenni sulle norme sulla tutela della privacy e sulla sicurezza dati negli archivi elettronici</w:t>
            </w:r>
          </w:p>
          <w:p w:rsidR="00946B21" w:rsidRDefault="00946B21" w:rsidP="00946B21">
            <w:pPr>
              <w:pStyle w:val="QPR-ConoscenzeAbilit"/>
              <w:ind w:left="283" w:hanging="198"/>
            </w:pPr>
            <w:r>
              <w:rPr>
                <w:noProof/>
              </w:rPr>
              <w:t>Caratteristiche e funzioni dei database per l’archiviazione</w:t>
            </w:r>
          </w:p>
          <w:p w:rsidR="00946B21" w:rsidRDefault="00946B21" w:rsidP="00946B21">
            <w:pPr>
              <w:pStyle w:val="QPR-ConoscenzeAbilit"/>
              <w:ind w:left="283" w:hanging="198"/>
            </w:pPr>
            <w:r>
              <w:rPr>
                <w:noProof/>
              </w:rPr>
              <w:t>Caratteristiche e funzioni delle piattaforme condivise web</w:t>
            </w:r>
          </w:p>
          <w:p w:rsidR="00946B21" w:rsidRDefault="00946B21" w:rsidP="00946B21">
            <w:pPr>
              <w:pStyle w:val="QPR-ConoscenzeAbilit"/>
              <w:ind w:left="283" w:hanging="198"/>
            </w:pPr>
            <w:r>
              <w:rPr>
                <w:noProof/>
              </w:rPr>
              <w:t>Funzionalità dei principali software applicativi, strumenti di comunicazione e archiviazione digitale</w:t>
            </w:r>
          </w:p>
          <w:p w:rsidR="00946B21" w:rsidRDefault="00946B21" w:rsidP="00946B21">
            <w:pPr>
              <w:pStyle w:val="QPR-ConoscenzeAbilit"/>
              <w:ind w:left="283" w:hanging="198"/>
            </w:pPr>
            <w:r>
              <w:rPr>
                <w:noProof/>
              </w:rPr>
              <w:t>Normativa di riferimento sulla sicurezza dei dati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gli elementi costitutivi di un documento per le operazioni di archiviazione</w:t>
            </w:r>
          </w:p>
          <w:p w:rsidR="00946B21" w:rsidRDefault="00946B21" w:rsidP="00946B21">
            <w:pPr>
              <w:pStyle w:val="QPR-ConoscenzeAbilit"/>
              <w:ind w:left="283" w:hanging="198"/>
            </w:pPr>
            <w:r>
              <w:rPr>
                <w:noProof/>
              </w:rPr>
              <w:t>Protocollare e smistare la corrispondenza cartacea o digitale in entrata ed in uscita</w:t>
            </w:r>
          </w:p>
          <w:p w:rsidR="00946B21" w:rsidRDefault="00946B21" w:rsidP="00946B21">
            <w:pPr>
              <w:pStyle w:val="QPR-ConoscenzeAbilit"/>
              <w:ind w:left="283" w:hanging="198"/>
            </w:pPr>
            <w:r>
              <w:rPr>
                <w:noProof/>
              </w:rPr>
              <w:t>Organizzare un archivio cartaceo o su altro supporto non elettronico</w:t>
            </w:r>
          </w:p>
          <w:p w:rsidR="00946B21" w:rsidRDefault="00946B21" w:rsidP="00946B21">
            <w:pPr>
              <w:pStyle w:val="QPR-ConoscenzeAbilit"/>
              <w:ind w:left="283" w:hanging="198"/>
            </w:pPr>
            <w:r>
              <w:rPr>
                <w:noProof/>
              </w:rPr>
              <w:t>Accedere alle principali funzionalità di archivi elettronici o piattaforme condivise web</w:t>
            </w:r>
          </w:p>
          <w:p w:rsidR="00946B21" w:rsidRDefault="00946B21" w:rsidP="00946B21">
            <w:pPr>
              <w:pStyle w:val="QPR-ConoscenzeAbilit"/>
              <w:ind w:left="283" w:hanging="198"/>
            </w:pPr>
            <w:r>
              <w:rPr>
                <w:noProof/>
              </w:rPr>
              <w:t>Archiviare e-mail e loro file allegati</w:t>
            </w:r>
          </w:p>
          <w:p w:rsidR="00946B21" w:rsidRDefault="00946B21" w:rsidP="00946B21">
            <w:pPr>
              <w:pStyle w:val="QPR-ConoscenzeAbilit"/>
              <w:ind w:left="283" w:hanging="198"/>
            </w:pPr>
            <w:r>
              <w:rPr>
                <w:noProof/>
              </w:rPr>
              <w:t>Scannerizzare ed archiviare documenti digitali</w:t>
            </w:r>
          </w:p>
          <w:p w:rsidR="00946B21" w:rsidRDefault="00946B21" w:rsidP="00946B21">
            <w:pPr>
              <w:pStyle w:val="QPR-ConoscenzeAbilit"/>
              <w:ind w:left="283" w:hanging="198"/>
            </w:pPr>
            <w:r>
              <w:rPr>
                <w:noProof/>
              </w:rPr>
              <w:t>Utilizzare le principali funzioni dei database per l’archiviazione</w:t>
            </w:r>
          </w:p>
          <w:p w:rsidR="00946B21" w:rsidRDefault="00946B21" w:rsidP="00946B21">
            <w:pPr>
              <w:pStyle w:val="QPR-ConoscenzeAbilit"/>
              <w:ind w:left="283" w:hanging="198"/>
            </w:pPr>
            <w:r>
              <w:rPr>
                <w:noProof/>
              </w:rPr>
              <w:t>Applicare le procedure relative alle norme sulla tutela della privacy e sulla sicurezza dei dati</w:t>
            </w:r>
          </w:p>
          <w:p w:rsidR="00946B21" w:rsidRDefault="00946B21" w:rsidP="00946B21">
            <w:pPr>
              <w:pStyle w:val="QPR-ConoscenzeAbilit"/>
              <w:ind w:left="283" w:hanging="198"/>
            </w:pPr>
            <w:r>
              <w:rPr>
                <w:noProof/>
              </w:rPr>
              <w:t>Operare secondo le norme di sicurezza</w:t>
            </w:r>
          </w:p>
          <w:p w:rsidR="00946B21" w:rsidRDefault="00946B21" w:rsidP="00946B21">
            <w:pPr>
              <w:pStyle w:val="QPR-ConoscenzeAbilit"/>
              <w:ind w:left="283" w:hanging="198"/>
            </w:pPr>
            <w:r>
              <w:rPr>
                <w:noProof/>
              </w:rPr>
              <w:t>Definire e pianificare le fasi del proprio lavoro</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ASSISTENZA ALLA DIREZIONE NELLA GESTIONE DI AGENDA, VERBALI, RIUNIONI ED EVENTI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QPR-SGR-03</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2</w:t>
            </w:r>
            <w:r w:rsidRPr="00F80D72">
              <w:t xml:space="preserve"> del</w:t>
            </w:r>
            <w:r>
              <w:t xml:space="preserve"> 23/12/2019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Assistere la direzione nelle operazioni di gestione dell’agenda e delle riunioni, nella tenuta dei verbali e dei libri sociali e nell’organizzazione di viaggi di lavoro, tenendo conto delle tempistiche e dei budget definiti.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organizzazione aziendale</w:t>
            </w:r>
          </w:p>
          <w:p w:rsidR="00946B21" w:rsidRDefault="00946B21" w:rsidP="00946B21">
            <w:pPr>
              <w:pStyle w:val="QPR-ConoscenzeAbilit"/>
              <w:ind w:left="283" w:hanging="198"/>
            </w:pPr>
            <w:r>
              <w:rPr>
                <w:noProof/>
              </w:rPr>
              <w:t>Cenni di comunicazione aziendale</w:t>
            </w:r>
          </w:p>
          <w:p w:rsidR="00946B21" w:rsidRDefault="00946B21" w:rsidP="00946B21">
            <w:pPr>
              <w:pStyle w:val="QPR-ConoscenzeAbilit"/>
              <w:ind w:left="283" w:hanging="198"/>
            </w:pPr>
            <w:r>
              <w:rPr>
                <w:noProof/>
              </w:rPr>
              <w:t>Cenni di diritto societario</w:t>
            </w:r>
          </w:p>
          <w:p w:rsidR="00946B21" w:rsidRDefault="00946B21" w:rsidP="00946B21">
            <w:pPr>
              <w:pStyle w:val="QPR-ConoscenzeAbilit"/>
              <w:ind w:left="283" w:hanging="198"/>
            </w:pPr>
            <w:r>
              <w:rPr>
                <w:noProof/>
              </w:rPr>
              <w:t>Tecniche di redazione di verbali</w:t>
            </w:r>
          </w:p>
          <w:p w:rsidR="00946B21" w:rsidRDefault="00946B21" w:rsidP="00946B21">
            <w:pPr>
              <w:pStyle w:val="QPR-ConoscenzeAbilit"/>
              <w:ind w:left="283" w:hanging="198"/>
            </w:pPr>
            <w:r>
              <w:rPr>
                <w:noProof/>
              </w:rPr>
              <w:t>Tecniche di presa di appunti</w:t>
            </w:r>
          </w:p>
          <w:p w:rsidR="00946B21" w:rsidRDefault="00946B21" w:rsidP="00946B21">
            <w:pPr>
              <w:pStyle w:val="QPR-ConoscenzeAbilit"/>
              <w:ind w:left="283" w:hanging="198"/>
            </w:pPr>
            <w:r>
              <w:rPr>
                <w:noProof/>
              </w:rPr>
              <w:t>Cenni sul ruolo delle Camere di Commercio</w:t>
            </w:r>
          </w:p>
          <w:p w:rsidR="00946B21" w:rsidRDefault="00946B21" w:rsidP="00946B21">
            <w:pPr>
              <w:pStyle w:val="QPR-ConoscenzeAbilit"/>
              <w:ind w:left="283" w:hanging="198"/>
            </w:pPr>
            <w:r>
              <w:rPr>
                <w:noProof/>
              </w:rPr>
              <w:t>Funzionamento dei dispositivi digitali di calendarizzazione ed organizzazione</w:t>
            </w:r>
          </w:p>
          <w:p w:rsidR="00946B21" w:rsidRDefault="00946B21" w:rsidP="00946B21">
            <w:pPr>
              <w:pStyle w:val="QPR-ConoscenzeAbilit"/>
              <w:ind w:left="283" w:hanging="198"/>
            </w:pPr>
            <w:r>
              <w:rPr>
                <w:noProof/>
              </w:rPr>
              <w:t>Caratteristiche di libri e registri sociali</w:t>
            </w:r>
          </w:p>
          <w:p w:rsidR="00946B21" w:rsidRDefault="00946B21" w:rsidP="00946B21">
            <w:pPr>
              <w:pStyle w:val="QPR-ConoscenzeAbilit"/>
              <w:ind w:left="283" w:hanging="198"/>
            </w:pPr>
            <w:r>
              <w:rPr>
                <w:noProof/>
              </w:rPr>
              <w:t>Normativa su bollatura e vidimazione di libri e registri sociali</w:t>
            </w:r>
          </w:p>
          <w:p w:rsidR="00946B21" w:rsidRDefault="00946B21" w:rsidP="00946B21">
            <w:pPr>
              <w:pStyle w:val="QPR-ConoscenzeAbilit"/>
              <w:ind w:left="283" w:hanging="198"/>
            </w:pPr>
            <w:r>
              <w:rPr>
                <w:noProof/>
              </w:rPr>
              <w:t>Procedure per la prenotazione di titoli viaggio e alberghieri</w:t>
            </w:r>
          </w:p>
          <w:p w:rsidR="00946B21" w:rsidRDefault="00946B21" w:rsidP="00946B21">
            <w:pPr>
              <w:pStyle w:val="QPR-ConoscenzeAbilit"/>
              <w:ind w:left="283" w:hanging="198"/>
            </w:pPr>
            <w:r>
              <w:rPr>
                <w:noProof/>
              </w:rPr>
              <w:t>Funzionalità dei principali software applicativi d’ufficio</w:t>
            </w:r>
          </w:p>
          <w:p w:rsidR="00946B21" w:rsidRDefault="00946B21" w:rsidP="00946B21">
            <w:pPr>
              <w:pStyle w:val="QPR-ConoscenzeAbilit"/>
              <w:ind w:left="283" w:hanging="198"/>
            </w:pPr>
            <w:r>
              <w:rPr>
                <w:noProof/>
              </w:rPr>
              <w:t>Servizi internet</w:t>
            </w:r>
          </w:p>
          <w:p w:rsidR="00946B21" w:rsidRDefault="00946B21" w:rsidP="00946B21">
            <w:pPr>
              <w:pStyle w:val="QPR-ConoscenzeAbilit"/>
              <w:ind w:left="283" w:hanging="198"/>
            </w:pPr>
            <w:r>
              <w:rPr>
                <w:noProof/>
              </w:rPr>
              <w:t>Normativa di riferimento sulla sicurezza dei dati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Gestire gli impegni dispositivi digitali di calendarizzazione e organizzazione, individuando i criteri di importanza e urgenza</w:t>
            </w:r>
          </w:p>
          <w:p w:rsidR="00946B21" w:rsidRDefault="00946B21" w:rsidP="00946B21">
            <w:pPr>
              <w:pStyle w:val="QPR-ConoscenzeAbilit"/>
              <w:ind w:left="283" w:hanging="198"/>
            </w:pPr>
            <w:r>
              <w:rPr>
                <w:noProof/>
              </w:rPr>
              <w:t>Assistere la direzione nella redazione di corrispondenza, rapporti e verbali e loro trasmissione agli interessati</w:t>
            </w:r>
          </w:p>
          <w:p w:rsidR="00946B21" w:rsidRDefault="00946B21" w:rsidP="00946B21">
            <w:pPr>
              <w:pStyle w:val="QPR-ConoscenzeAbilit"/>
              <w:ind w:left="283" w:hanging="198"/>
            </w:pPr>
            <w:r>
              <w:rPr>
                <w:noProof/>
              </w:rPr>
              <w:t>Applicare le principali tecniche per la presa di appunti</w:t>
            </w:r>
          </w:p>
          <w:p w:rsidR="00946B21" w:rsidRDefault="00946B21" w:rsidP="00946B21">
            <w:pPr>
              <w:pStyle w:val="QPR-ConoscenzeAbilit"/>
              <w:ind w:left="283" w:hanging="198"/>
            </w:pPr>
            <w:r>
              <w:rPr>
                <w:noProof/>
              </w:rPr>
              <w:t>Redigere verbali di riunione su format aziendali predefiniti</w:t>
            </w:r>
          </w:p>
          <w:p w:rsidR="00946B21" w:rsidRDefault="00946B21" w:rsidP="00946B21">
            <w:pPr>
              <w:pStyle w:val="QPR-ConoscenzeAbilit"/>
              <w:ind w:left="283" w:hanging="198"/>
            </w:pPr>
            <w:r>
              <w:rPr>
                <w:noProof/>
              </w:rPr>
              <w:t>Gestire la tenuta dei libri sociali degli organi (Assemblea, Consiglio di Amministrazione)</w:t>
            </w:r>
          </w:p>
          <w:p w:rsidR="00946B21" w:rsidRDefault="00946B21" w:rsidP="00946B21">
            <w:pPr>
              <w:pStyle w:val="QPR-ConoscenzeAbilit"/>
              <w:ind w:left="283" w:hanging="198"/>
            </w:pPr>
            <w:r>
              <w:rPr>
                <w:noProof/>
              </w:rPr>
              <w:t>Aggiornare e vidimare i libri sociali e depositarli presso la Camera di Commercio</w:t>
            </w:r>
          </w:p>
          <w:p w:rsidR="00946B21" w:rsidRDefault="00946B21" w:rsidP="00946B21">
            <w:pPr>
              <w:pStyle w:val="QPR-ConoscenzeAbilit"/>
              <w:ind w:left="283" w:hanging="198"/>
            </w:pPr>
            <w:r>
              <w:rPr>
                <w:noProof/>
              </w:rPr>
              <w:t>Predisporre ambienti e strumenti adeguati per riunioni ed eventi</w:t>
            </w:r>
          </w:p>
          <w:p w:rsidR="00946B21" w:rsidRDefault="00946B21" w:rsidP="00946B21">
            <w:pPr>
              <w:pStyle w:val="QPR-ConoscenzeAbilit"/>
              <w:ind w:left="283" w:hanging="198"/>
            </w:pPr>
            <w:r>
              <w:rPr>
                <w:noProof/>
              </w:rPr>
              <w:t>Organizzare riunioni e viaggi di lavoro del personale</w:t>
            </w:r>
          </w:p>
          <w:p w:rsidR="00946B21" w:rsidRDefault="00946B21" w:rsidP="00946B21">
            <w:pPr>
              <w:pStyle w:val="QPR-ConoscenzeAbilit"/>
              <w:ind w:left="283" w:hanging="198"/>
            </w:pPr>
            <w:r>
              <w:rPr>
                <w:noProof/>
              </w:rPr>
              <w:t>Identificare costi e ricavi a preventivo per la verifica del budget a disposizione per trasferte, riunioni ed eventi di lavoro</w:t>
            </w:r>
          </w:p>
          <w:p w:rsidR="00946B21" w:rsidRDefault="00946B21" w:rsidP="00946B21">
            <w:pPr>
              <w:pStyle w:val="QPR-ConoscenzeAbilit"/>
              <w:ind w:left="283" w:hanging="198"/>
            </w:pPr>
            <w:r>
              <w:rPr>
                <w:noProof/>
              </w:rPr>
              <w:t>Operare secondo le norme di sicurezza</w:t>
            </w:r>
          </w:p>
          <w:p w:rsidR="00946B21" w:rsidRDefault="00946B21" w:rsidP="00946B21">
            <w:pPr>
              <w:pStyle w:val="QPR-ConoscenzeAbilit"/>
              <w:ind w:left="283" w:hanging="198"/>
            </w:pPr>
            <w:r>
              <w:rPr>
                <w:noProof/>
              </w:rPr>
              <w:t>Definire e pianificare le fasi del proprio lavoro</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GESTIONE DEGLI STRUMENTI DIGITALI D’UFFICIO</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QPR-SGR-04</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15/01/2020</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Utilizzare i diversi strumenti hardware, software e mobile a disposizione, anche in maniera integrata, per svolgere compiti assegnati utilizzando reti aziendali e web, collegando le periferiche di sistema e correggendo eventuali problematiche di base.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Metodi e tecniche di approntamento e avvio</w:t>
            </w:r>
          </w:p>
          <w:p w:rsidR="00946B21" w:rsidRDefault="00946B21" w:rsidP="00946B21">
            <w:pPr>
              <w:pStyle w:val="QPR-ConoscenzeAbilit"/>
              <w:ind w:left="283" w:hanging="198"/>
            </w:pPr>
            <w:r>
              <w:rPr>
                <w:noProof/>
              </w:rPr>
              <w:t>Parametri di funzionamento degli strumenti d’ufficio</w:t>
            </w:r>
          </w:p>
          <w:p w:rsidR="00946B21" w:rsidRDefault="00946B21" w:rsidP="00946B21">
            <w:pPr>
              <w:pStyle w:val="QPR-ConoscenzeAbilit"/>
              <w:ind w:left="283" w:hanging="198"/>
            </w:pPr>
            <w:r>
              <w:rPr>
                <w:noProof/>
              </w:rPr>
              <w:t>Tipologie delle principali attrezzature d’ufficio</w:t>
            </w:r>
          </w:p>
          <w:p w:rsidR="00946B21" w:rsidRDefault="00946B21" w:rsidP="00946B21">
            <w:pPr>
              <w:pStyle w:val="QPR-ConoscenzeAbilit"/>
              <w:ind w:left="283" w:hanging="198"/>
            </w:pPr>
            <w:r>
              <w:rPr>
                <w:noProof/>
              </w:rPr>
              <w:t>Tecniche di monitoraggio dello stato di funzionamento degli strumenti d’ufficio</w:t>
            </w:r>
          </w:p>
          <w:p w:rsidR="00946B21" w:rsidRDefault="00946B21" w:rsidP="00946B21">
            <w:pPr>
              <w:pStyle w:val="QPR-ConoscenzeAbilit"/>
              <w:ind w:left="283" w:hanging="198"/>
            </w:pPr>
            <w:r>
              <w:rPr>
                <w:noProof/>
              </w:rPr>
              <w:t>Tecniche per la manutenzione ordinaria delle attrezzature d’ufficio</w:t>
            </w:r>
          </w:p>
          <w:p w:rsidR="00946B21" w:rsidRDefault="00946B21" w:rsidP="00946B21">
            <w:pPr>
              <w:pStyle w:val="QPR-ConoscenzeAbilit"/>
              <w:ind w:left="283" w:hanging="198"/>
            </w:pPr>
            <w:r>
              <w:rPr>
                <w:noProof/>
              </w:rPr>
              <w:t>Normativa su privacy e sicurezza dei dati</w:t>
            </w:r>
          </w:p>
          <w:p w:rsidR="00946B21" w:rsidRDefault="00946B21" w:rsidP="00946B21">
            <w:pPr>
              <w:pStyle w:val="QPR-ConoscenzeAbilit"/>
              <w:ind w:left="283" w:hanging="198"/>
            </w:pPr>
            <w:r>
              <w:rPr>
                <w:noProof/>
              </w:rPr>
              <w:t>Applicativi gestionali d’ufficio</w:t>
            </w:r>
          </w:p>
          <w:p w:rsidR="00946B21" w:rsidRDefault="00946B21" w:rsidP="00946B21">
            <w:pPr>
              <w:pStyle w:val="QPR-ConoscenzeAbilit"/>
              <w:ind w:left="283" w:hanging="198"/>
            </w:pPr>
            <w:r>
              <w:rPr>
                <w:noProof/>
              </w:rPr>
              <w:t>Tecniche e modelli per l’automazione d’ufficio</w:t>
            </w:r>
          </w:p>
          <w:p w:rsidR="00946B21" w:rsidRDefault="00946B21" w:rsidP="00946B21">
            <w:pPr>
              <w:pStyle w:val="QPR-ConoscenzeAbilit"/>
              <w:ind w:left="283" w:hanging="198"/>
            </w:pPr>
            <w:r>
              <w:rPr>
                <w:noProof/>
              </w:rPr>
              <w:t>Rapporto tra architettura IT e organizzazione aziendale</w:t>
            </w:r>
          </w:p>
          <w:p w:rsidR="00946B21" w:rsidRDefault="00946B21" w:rsidP="00946B21">
            <w:pPr>
              <w:pStyle w:val="QPR-ConoscenzeAbilit"/>
              <w:ind w:left="283" w:hanging="198"/>
            </w:pPr>
            <w:r>
              <w:rPr>
                <w:noProof/>
              </w:rPr>
              <w:t>Principali funzionalità delle reti informatiche per l’ufficio</w:t>
            </w:r>
          </w:p>
          <w:p w:rsidR="00946B21" w:rsidRDefault="00946B21" w:rsidP="00946B21">
            <w:pPr>
              <w:pStyle w:val="QPR-ConoscenzeAbilit"/>
              <w:ind w:left="283" w:hanging="198"/>
            </w:pPr>
            <w:r>
              <w:rPr>
                <w:noProof/>
              </w:rPr>
              <w:t>Modalità di gestione di periferiche comuni</w:t>
            </w:r>
          </w:p>
          <w:p w:rsidR="00946B21" w:rsidRDefault="00946B21" w:rsidP="00946B21">
            <w:pPr>
              <w:pStyle w:val="QPR-ConoscenzeAbilit"/>
              <w:ind w:left="283" w:hanging="198"/>
            </w:pPr>
            <w:r>
              <w:rPr>
                <w:noProof/>
              </w:rPr>
              <w:t>Normative sicurezza, igiene e salvaguardia ambientale nel settore amministrativo</w:t>
            </w:r>
          </w:p>
          <w:p w:rsidR="00946B21" w:rsidRDefault="00946B21" w:rsidP="00946B21">
            <w:pPr>
              <w:pStyle w:val="QPR-ConoscenzeAbilit"/>
              <w:ind w:left="283" w:hanging="198"/>
            </w:pPr>
            <w:r>
              <w:rPr>
                <w:noProof/>
              </w:rPr>
              <w:t>Nozioni di primo soccorso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Individuare strumenti, attrezzature e macchinari da utilizzare a seconda del processo lavorativo richiesto</w:t>
            </w:r>
          </w:p>
          <w:p w:rsidR="00946B21" w:rsidRDefault="00946B21" w:rsidP="00946B21">
            <w:pPr>
              <w:pStyle w:val="QPR-ConoscenzeAbilit"/>
              <w:ind w:left="283" w:hanging="198"/>
            </w:pPr>
            <w:r>
              <w:rPr>
                <w:noProof/>
              </w:rPr>
              <w:t>Adottare comportamenti per il corretto avvio ed utilizzo delle apparecchiature d’ufficio</w:t>
            </w:r>
          </w:p>
          <w:p w:rsidR="00946B21" w:rsidRDefault="00946B21" w:rsidP="00946B21">
            <w:pPr>
              <w:pStyle w:val="QPR-ConoscenzeAbilit"/>
              <w:ind w:left="283" w:hanging="198"/>
            </w:pPr>
            <w:r>
              <w:rPr>
                <w:noProof/>
              </w:rPr>
              <w:t>Curare la manutenzione ordinaria delle attrezzature d’ufficio</w:t>
            </w:r>
          </w:p>
          <w:p w:rsidR="00946B21" w:rsidRDefault="00946B21" w:rsidP="00946B21">
            <w:pPr>
              <w:pStyle w:val="QPR-ConoscenzeAbilit"/>
              <w:ind w:left="283" w:hanging="198"/>
            </w:pPr>
            <w:r>
              <w:rPr>
                <w:noProof/>
              </w:rPr>
              <w:t>Utilizzare prassi e metodi per la gestione delle anomalie di funzionamento degli strumenti d’ufficio</w:t>
            </w:r>
          </w:p>
          <w:p w:rsidR="00946B21" w:rsidRDefault="00946B21" w:rsidP="00946B21">
            <w:pPr>
              <w:pStyle w:val="QPR-ConoscenzeAbilit"/>
              <w:ind w:left="283" w:hanging="198"/>
            </w:pPr>
            <w:r>
              <w:rPr>
                <w:noProof/>
              </w:rPr>
              <w:t>Applicare le procedure relative alle norme sulla tutela della privacy e sulla sicurezza dei dati</w:t>
            </w:r>
          </w:p>
          <w:p w:rsidR="00946B21" w:rsidRDefault="00946B21" w:rsidP="00946B21">
            <w:pPr>
              <w:pStyle w:val="QPR-ConoscenzeAbilit"/>
              <w:ind w:left="283" w:hanging="198"/>
            </w:pPr>
            <w:r>
              <w:rPr>
                <w:noProof/>
              </w:rPr>
              <w:t>Individuare le situazioni di rischio relative al proprio lavoro e le possibili ricadute su altre persone</w:t>
            </w:r>
          </w:p>
          <w:p w:rsidR="00946B21" w:rsidRDefault="00946B21" w:rsidP="00946B21">
            <w:pPr>
              <w:pStyle w:val="QPR-ConoscenzeAbilit"/>
              <w:ind w:left="283" w:hanging="198"/>
            </w:pPr>
            <w:r>
              <w:rPr>
                <w:noProof/>
              </w:rPr>
              <w:t>Utilizzare funzioni e comandi di applicativi per l’elaborazione e gestione della documentazione</w:t>
            </w:r>
          </w:p>
          <w:p w:rsidR="00946B21" w:rsidRDefault="00946B21" w:rsidP="00946B21">
            <w:pPr>
              <w:pStyle w:val="QPR-ConoscenzeAbilit"/>
              <w:ind w:left="283" w:hanging="198"/>
            </w:pPr>
            <w:r>
              <w:rPr>
                <w:noProof/>
              </w:rPr>
              <w:t>Effettuare operazioni base a supporto dell’operatività degli strumenti digitali d’ufficio</w:t>
            </w:r>
          </w:p>
          <w:p w:rsidR="00946B21" w:rsidRDefault="00946B21" w:rsidP="00946B21">
            <w:pPr>
              <w:pStyle w:val="QPR-ConoscenzeAbilit"/>
              <w:ind w:left="283" w:hanging="198"/>
            </w:pPr>
            <w:r>
              <w:rPr>
                <w:noProof/>
              </w:rPr>
              <w:t>Applicare metodi di soluzione di problemi hardware e software</w:t>
            </w:r>
          </w:p>
          <w:p w:rsidR="00946B21" w:rsidRDefault="00946B21" w:rsidP="00946B21">
            <w:pPr>
              <w:pStyle w:val="QPR-ConoscenzeAbilit"/>
              <w:ind w:left="283" w:hanging="198"/>
            </w:pPr>
            <w:r>
              <w:rPr>
                <w:noProof/>
              </w:rPr>
              <w:t>Adottare comportamenti lavorativi coerenti con le norme di igiene e sicurezza sul lavoro e con la salvaguardia/sostenibilità ambientale di settore</w:t>
            </w:r>
          </w:p>
          <w:p w:rsidR="00946B21" w:rsidRDefault="00946B21" w:rsidP="00946B21">
            <w:pPr>
              <w:pStyle w:val="QPR-ConoscenzeAbilit"/>
              <w:ind w:left="283" w:hanging="198"/>
            </w:pPr>
            <w:r>
              <w:rPr>
                <w:noProof/>
              </w:rPr>
              <w:t>Adottare i comportamenti previsti nelle situazioni di emergenza</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GESTIONE DI DATI E REPORT</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QPR-SGR-05</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15/01/2020</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procedure aziendali previste, effettuare operazioni di gestione di dati, informazioni e documenti anche attraverso piattaforme web e collaborare alla redazione di documenti a supporto dei processi di gestione e controllo aziendali.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organizzazione aziendale</w:t>
            </w:r>
          </w:p>
          <w:p w:rsidR="00946B21" w:rsidRDefault="00946B21" w:rsidP="00946B21">
            <w:pPr>
              <w:pStyle w:val="QPR-ConoscenzeAbilit"/>
              <w:ind w:left="283" w:hanging="198"/>
            </w:pPr>
            <w:r>
              <w:rPr>
                <w:noProof/>
              </w:rPr>
              <w:t>Normativa su privacy e sicurezza dei dati</w:t>
            </w:r>
          </w:p>
          <w:p w:rsidR="00946B21" w:rsidRDefault="00946B21" w:rsidP="00946B21">
            <w:pPr>
              <w:pStyle w:val="QPR-ConoscenzeAbilit"/>
              <w:ind w:left="283" w:hanging="198"/>
            </w:pPr>
            <w:r>
              <w:rPr>
                <w:noProof/>
              </w:rPr>
              <w:t>Mezzi e strumenti a supporto della gestione dei flussi comunicativi/informativi cartacei ed elettronici</w:t>
            </w:r>
          </w:p>
          <w:p w:rsidR="00946B21" w:rsidRDefault="00946B21" w:rsidP="00946B21">
            <w:pPr>
              <w:pStyle w:val="QPR-ConoscenzeAbilit"/>
              <w:ind w:left="283" w:hanging="198"/>
            </w:pPr>
            <w:r>
              <w:rPr>
                <w:noProof/>
              </w:rPr>
              <w:t>Funzionalità dei principali sotware applicativi d’ufficio</w:t>
            </w:r>
          </w:p>
          <w:p w:rsidR="00946B21" w:rsidRDefault="00946B21" w:rsidP="00946B21">
            <w:pPr>
              <w:pStyle w:val="QPR-ConoscenzeAbilit"/>
              <w:ind w:left="283" w:hanging="198"/>
            </w:pPr>
            <w:r>
              <w:rPr>
                <w:noProof/>
              </w:rPr>
              <w:t>Tecniche di sviluppo dei sistemi aziendali di gestione documentale</w:t>
            </w:r>
          </w:p>
          <w:p w:rsidR="00946B21" w:rsidRDefault="00946B21" w:rsidP="00946B21">
            <w:pPr>
              <w:pStyle w:val="QPR-ConoscenzeAbilit"/>
              <w:ind w:left="283" w:hanging="198"/>
            </w:pPr>
            <w:r>
              <w:rPr>
                <w:noProof/>
              </w:rPr>
              <w:t>Tecniche di raccolta, elaborazione e confronto dei dati per elaborazioni statistiche</w:t>
            </w:r>
          </w:p>
          <w:p w:rsidR="00946B21" w:rsidRDefault="00946B21" w:rsidP="00946B21">
            <w:pPr>
              <w:pStyle w:val="QPR-ConoscenzeAbilit"/>
              <w:ind w:left="283" w:hanging="198"/>
            </w:pPr>
            <w:r>
              <w:rPr>
                <w:noProof/>
              </w:rPr>
              <w:t>Servizi internet</w:t>
            </w:r>
          </w:p>
          <w:p w:rsidR="00946B21" w:rsidRDefault="00946B21" w:rsidP="00946B21">
            <w:pPr>
              <w:pStyle w:val="QPR-ConoscenzeAbilit"/>
              <w:ind w:left="283" w:hanging="198"/>
            </w:pPr>
            <w:r>
              <w:rPr>
                <w:noProof/>
              </w:rPr>
              <w:t>Cittadinanza digitale, privacy digitale e identità digitale</w:t>
            </w:r>
          </w:p>
          <w:p w:rsidR="00946B21" w:rsidRDefault="00946B21" w:rsidP="00946B21">
            <w:pPr>
              <w:pStyle w:val="QPR-ConoscenzeAbilit"/>
              <w:ind w:left="283" w:hanging="198"/>
            </w:pPr>
            <w:r>
              <w:rPr>
                <w:noProof/>
              </w:rPr>
              <w:t>Principi di strumenti e tecniche per la comunicazione digitale on line (social media, digital marketing)</w:t>
            </w:r>
          </w:p>
          <w:p w:rsidR="00946B21" w:rsidRDefault="00946B21" w:rsidP="00946B21">
            <w:pPr>
              <w:pStyle w:val="QPR-ConoscenzeAbilit"/>
              <w:ind w:left="283" w:hanging="198"/>
            </w:pPr>
            <w:r>
              <w:rPr>
                <w:noProof/>
              </w:rPr>
              <w:t>Processi di digitalizzazione e valore dei dati</w:t>
            </w:r>
          </w:p>
          <w:p w:rsidR="00946B21" w:rsidRDefault="00946B21" w:rsidP="00946B21">
            <w:pPr>
              <w:pStyle w:val="QPR-ConoscenzeAbilit"/>
              <w:ind w:left="283" w:hanging="198"/>
            </w:pPr>
            <w:r>
              <w:rPr>
                <w:noProof/>
              </w:rPr>
              <w:t>Piattaforme web e applicativi per la gestione di dati on line</w:t>
            </w:r>
          </w:p>
          <w:p w:rsidR="00946B21" w:rsidRDefault="00946B21" w:rsidP="00946B21">
            <w:pPr>
              <w:pStyle w:val="QPR-ConoscenzeAbilit"/>
              <w:ind w:left="283" w:hanging="198"/>
            </w:pPr>
            <w:r>
              <w:rPr>
                <w:noProof/>
              </w:rPr>
              <w:t>Strumenti per la gestione di file telematici rivolti a soggetti pubblici (P.A.) e privati</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Utilizzare applicativi informatici per la redazione di tabelle, presentazioni, statistiche e report per interlocutori interni ed esterni</w:t>
            </w:r>
          </w:p>
          <w:p w:rsidR="00946B21" w:rsidRDefault="00946B21" w:rsidP="00946B21">
            <w:pPr>
              <w:pStyle w:val="QPR-ConoscenzeAbilit"/>
              <w:ind w:left="283" w:hanging="198"/>
            </w:pPr>
            <w:r>
              <w:rPr>
                <w:noProof/>
              </w:rPr>
              <w:t>Applicare tecniche e procedure per implementare la comunicazione aziendale</w:t>
            </w:r>
          </w:p>
          <w:p w:rsidR="00946B21" w:rsidRDefault="00946B21" w:rsidP="00946B21">
            <w:pPr>
              <w:pStyle w:val="QPR-ConoscenzeAbilit"/>
              <w:ind w:left="283" w:hanging="198"/>
            </w:pPr>
            <w:r>
              <w:rPr>
                <w:noProof/>
              </w:rPr>
              <w:t>Organizzare la gestione di documenti su supporti digitali</w:t>
            </w:r>
          </w:p>
          <w:p w:rsidR="00946B21" w:rsidRDefault="00946B21" w:rsidP="00946B21">
            <w:pPr>
              <w:pStyle w:val="QPR-ConoscenzeAbilit"/>
              <w:ind w:left="283" w:hanging="198"/>
            </w:pPr>
            <w:r>
              <w:rPr>
                <w:noProof/>
              </w:rPr>
              <w:t>Applicare le procedure relative alle norme sulla tutela della privacy e sulla sicurezza dei dati</w:t>
            </w:r>
          </w:p>
          <w:p w:rsidR="00946B21" w:rsidRDefault="00946B21" w:rsidP="00946B21">
            <w:pPr>
              <w:pStyle w:val="QPR-ConoscenzeAbilit"/>
              <w:ind w:left="283" w:hanging="198"/>
            </w:pPr>
            <w:r>
              <w:rPr>
                <w:noProof/>
              </w:rPr>
              <w:t>Utilizzare funzioni e comandi di applicativi per l’elaborazione e gestione della documentazione</w:t>
            </w:r>
          </w:p>
          <w:p w:rsidR="00946B21" w:rsidRDefault="00946B21" w:rsidP="00946B21">
            <w:pPr>
              <w:pStyle w:val="QPR-ConoscenzeAbilit"/>
              <w:ind w:left="283" w:hanging="198"/>
            </w:pPr>
            <w:r>
              <w:rPr>
                <w:noProof/>
              </w:rPr>
              <w:t>Utilizzare funzioni avanzate di fogli di calcolo e programmi di videoscrittura</w:t>
            </w:r>
          </w:p>
          <w:p w:rsidR="00946B21" w:rsidRDefault="00946B21" w:rsidP="00946B21">
            <w:pPr>
              <w:pStyle w:val="QPR-ConoscenzeAbilit"/>
              <w:ind w:left="283" w:hanging="198"/>
            </w:pPr>
            <w:r>
              <w:rPr>
                <w:noProof/>
              </w:rPr>
              <w:t>Applicare metodi per la produzione di documenti e prospetti utili per le attività di reporting</w:t>
            </w:r>
          </w:p>
          <w:p w:rsidR="00946B21" w:rsidRDefault="00946B21" w:rsidP="00946B21">
            <w:pPr>
              <w:pStyle w:val="QPR-ConoscenzeAbilit"/>
              <w:ind w:left="283" w:hanging="198"/>
            </w:pPr>
            <w:r>
              <w:rPr>
                <w:noProof/>
              </w:rPr>
              <w:t>Utilizzare applicativi per la comunicazione ed invio di documenti a soggetti pubblici e privati</w:t>
            </w:r>
          </w:p>
          <w:p w:rsidR="00946B21" w:rsidRDefault="00946B21" w:rsidP="00946B21">
            <w:pPr>
              <w:pStyle w:val="QPR-ConoscenzeAbilit"/>
              <w:ind w:left="283" w:hanging="198"/>
            </w:pPr>
            <w:r>
              <w:rPr>
                <w:noProof/>
              </w:rPr>
              <w:t>Utilizzare funzioni e comandi in rete per la gestione di operazioni di ricerca ed elaborazione di informazioni, documenti e dati</w:t>
            </w:r>
          </w:p>
          <w:p w:rsidR="00946B21" w:rsidRDefault="00946B21" w:rsidP="00946B21">
            <w:pPr>
              <w:pStyle w:val="QPR-ConoscenzeAbilit"/>
              <w:ind w:left="283" w:hanging="198"/>
            </w:pPr>
            <w:r>
              <w:rPr>
                <w:noProof/>
              </w:rPr>
              <w:t>Operare secondo le norme di sicurezza</w:t>
            </w:r>
          </w:p>
          <w:p w:rsidR="00946B21" w:rsidRDefault="00946B21" w:rsidP="00946B21">
            <w:pPr>
              <w:pStyle w:val="QPR-ConoscenzeAbilit"/>
              <w:ind w:left="283" w:hanging="198"/>
            </w:pPr>
            <w:r>
              <w:rPr>
                <w:noProof/>
              </w:rPr>
              <w:t>Definire e pianificare le fasi del proprio lavoro</w:t>
            </w:r>
          </w:p>
          <w:p w:rsidR="00946B21" w:rsidRPr="006F0970" w:rsidRDefault="00946B21" w:rsidP="003101BD">
            <w:pPr>
              <w:pStyle w:val="QPR-ChiusuraConAbi"/>
            </w:pPr>
          </w:p>
        </w:tc>
      </w:tr>
    </w:tbl>
    <w:p w:rsidR="00946B21" w:rsidRDefault="00946B21" w:rsidP="00946B21">
      <w:pPr>
        <w:pStyle w:val="DOC-Spaziatura"/>
      </w:pPr>
    </w:p>
    <w:p w:rsidR="00F72F5C" w:rsidRDefault="00F72F5C" w:rsidP="00F72F5C">
      <w:pPr>
        <w:pStyle w:val="DOC-Spaziatura"/>
      </w:pPr>
    </w:p>
    <w:p w:rsidR="00E36E9A" w:rsidRDefault="00E36E9A" w:rsidP="00E36E9A"/>
    <w:p w:rsidR="00E36E9A" w:rsidRDefault="00E36E9A" w:rsidP="00E36E9A">
      <w:pPr>
        <w:pStyle w:val="DOC-TitoloSottoSezione"/>
      </w:pPr>
    </w:p>
    <w:p w:rsidR="00E36E9A" w:rsidRDefault="00E36E9A" w:rsidP="00E36E9A">
      <w:pPr>
        <w:sectPr w:rsidR="00E36E9A" w:rsidSect="00416CC0">
          <w:headerReference w:type="default" r:id="rId73"/>
          <w:footerReference w:type="default" r:id="rId74"/>
          <w:pgSz w:w="11907" w:h="16840" w:code="9"/>
          <w:pgMar w:top="1134" w:right="1134" w:bottom="1134" w:left="1134" w:header="567" w:footer="567" w:gutter="0"/>
          <w:cols w:space="708"/>
          <w:docGrid w:linePitch="360"/>
        </w:sectPr>
      </w:pPr>
    </w:p>
    <w:p w:rsidR="00587C29" w:rsidRPr="00770346" w:rsidRDefault="00587C29" w:rsidP="00587C29">
      <w:pPr>
        <w:pStyle w:val="DOC-TitoloSezione"/>
        <w:spacing w:after="120"/>
      </w:pPr>
      <w:bookmarkStart w:id="30" w:name="_Toc31276691"/>
      <w:r>
        <w:lastRenderedPageBreak/>
        <w:t>Sezione 4.3 - MATRICE DI CORRELAZIONE QPR-ADA</w:t>
      </w:r>
      <w:bookmarkEnd w:id="30"/>
    </w:p>
    <w:p w:rsidR="00587C29" w:rsidRPr="002E4E81"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36E9A" w:rsidRDefault="00E36E9A" w:rsidP="00E36E9A"/>
    <w:p w:rsidR="00282015" w:rsidRDefault="00946B21" w:rsidP="00E36E9A">
      <w:r w:rsidRPr="00946B21">
        <w:rPr>
          <w:noProof/>
          <w:lang w:eastAsia="it-IT"/>
        </w:rPr>
        <w:drawing>
          <wp:inline distT="0" distB="0" distL="0" distR="0">
            <wp:extent cx="6362700" cy="46767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62700" cy="4676775"/>
                    </a:xfrm>
                    <a:prstGeom prst="rect">
                      <a:avLst/>
                    </a:prstGeom>
                    <a:noFill/>
                    <a:ln>
                      <a:noFill/>
                    </a:ln>
                  </pic:spPr>
                </pic:pic>
              </a:graphicData>
            </a:graphic>
          </wp:inline>
        </w:drawing>
      </w:r>
    </w:p>
    <w:p w:rsidR="00282015" w:rsidRDefault="00282015" w:rsidP="00E36E9A"/>
    <w:p w:rsidR="00E36E9A" w:rsidRDefault="00E36E9A" w:rsidP="00E36E9A">
      <w:pPr>
        <w:sectPr w:rsidR="00E36E9A" w:rsidSect="00416CC0">
          <w:pgSz w:w="16840" w:h="11907" w:orient="landscape" w:code="9"/>
          <w:pgMar w:top="1134" w:right="1134" w:bottom="1134" w:left="1134" w:header="567" w:footer="567" w:gutter="0"/>
          <w:cols w:space="708"/>
          <w:docGrid w:linePitch="360"/>
        </w:sectPr>
      </w:pPr>
    </w:p>
    <w:p w:rsidR="00E36E9A" w:rsidRPr="00770346" w:rsidRDefault="00E36E9A" w:rsidP="00E36E9A">
      <w:pPr>
        <w:pStyle w:val="DOC-TitoloSezione"/>
      </w:pPr>
      <w:bookmarkStart w:id="31" w:name="_Toc31276692"/>
      <w:r>
        <w:lastRenderedPageBreak/>
        <w:t>Sezione 4.</w:t>
      </w:r>
      <w:r w:rsidR="00587C29">
        <w:t>4</w:t>
      </w:r>
      <w:r>
        <w:t xml:space="preserve"> - SCHEDE DELLE SITUAZIONI TIPO (SST)</w:t>
      </w:r>
      <w:bookmarkEnd w:id="31"/>
      <w:r>
        <w:t xml:space="preserve"> </w:t>
      </w:r>
    </w:p>
    <w:p w:rsidR="00E36E9A" w:rsidRDefault="00E36E9A" w:rsidP="00E36E9A">
      <w:pPr>
        <w:pStyle w:val="DOC-Testo"/>
      </w:pPr>
      <w:r>
        <w:t>In questa sezione vengono riportate le schede delle situazioni tipo da utilizzarsi come riferimento nel processo di valutazione dei qualificatori professionali regionali descritti nella precedente sezione.</w:t>
      </w:r>
    </w:p>
    <w:p w:rsidR="00E36E9A" w:rsidRDefault="00E36E9A" w:rsidP="00E36E9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E36E9A" w:rsidRDefault="00E36E9A" w:rsidP="00816C40"/>
    <w:p w:rsidR="00816C40" w:rsidRDefault="00816C40" w:rsidP="00816C40"/>
    <w:p w:rsidR="00E36E9A" w:rsidRDefault="00E36E9A" w:rsidP="00816C40">
      <w:pPr>
        <w:pStyle w:val="DOC-TitoloSettoreXelenchi"/>
      </w:pPr>
      <w:r w:rsidRPr="00532B6E">
        <w:t>AFFARI GENERALI, SEGRETERIA E FACILITIES MANAGEMENT</w:t>
      </w:r>
    </w:p>
    <w:p w:rsidR="00483D40" w:rsidRPr="00377FBB" w:rsidRDefault="00483D40" w:rsidP="00483D40">
      <w:pPr>
        <w:pStyle w:val="DOC-Spaziatura"/>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483D40" w:rsidTr="006A3CB4">
        <w:trPr>
          <w:trHeight w:hRule="exact" w:val="340"/>
        </w:trPr>
        <w:tc>
          <w:tcPr>
            <w:tcW w:w="40" w:type="dxa"/>
          </w:tcPr>
          <w:p w:rsidR="00483D40" w:rsidRDefault="00483D40" w:rsidP="006A3CB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Stato</w:t>
            </w: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SST-PUL-01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DI SERVIZI DI PULIZIA</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5760" behindDoc="0" locked="1" layoutInCell="1" allowOverlap="1" wp14:anchorId="1A80B950" wp14:editId="5751E53D">
                  <wp:simplePos x="0" y="0"/>
                  <wp:positionH relativeFrom="column">
                    <wp:align>left</wp:align>
                  </wp:positionH>
                  <wp:positionV relativeFrom="line">
                    <wp:posOffset>0</wp:posOffset>
                  </wp:positionV>
                  <wp:extent cx="241300" cy="241300"/>
                  <wp:effectExtent l="0" t="0" r="0" b="0"/>
                  <wp:wrapNone/>
                  <wp:docPr id="122046070" name="Picture"/>
                  <wp:cNvGraphicFramePr/>
                  <a:graphic xmlns:a="http://schemas.openxmlformats.org/drawingml/2006/main">
                    <a:graphicData uri="http://schemas.openxmlformats.org/drawingml/2006/picture">
                      <pic:pic xmlns:pic="http://schemas.openxmlformats.org/drawingml/2006/picture">
                        <pic:nvPicPr>
                          <pic:cNvPr id="12204607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SST-PUL-02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ATTIVITÀ DI PULIZIA E SANIFICAZIONE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6784" behindDoc="0" locked="1" layoutInCell="1" allowOverlap="1" wp14:anchorId="7BD43152" wp14:editId="167500AA">
                  <wp:simplePos x="0" y="0"/>
                  <wp:positionH relativeFrom="column">
                    <wp:align>left</wp:align>
                  </wp:positionH>
                  <wp:positionV relativeFrom="line">
                    <wp:posOffset>0</wp:posOffset>
                  </wp:positionV>
                  <wp:extent cx="241300" cy="241300"/>
                  <wp:effectExtent l="0" t="0" r="0" b="0"/>
                  <wp:wrapNone/>
                  <wp:docPr id="49855148" name="Picture"/>
                  <wp:cNvGraphicFramePr/>
                  <a:graphic xmlns:a="http://schemas.openxmlformats.org/drawingml/2006/main">
                    <a:graphicData uri="http://schemas.openxmlformats.org/drawingml/2006/picture">
                      <pic:pic xmlns:pic="http://schemas.openxmlformats.org/drawingml/2006/picture">
                        <pic:nvPicPr>
                          <pic:cNvPr id="4985514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SST-PUL-03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REALIZZAZIONE DI ATTIVITÀ DI DISINFESTAZIONE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7808" behindDoc="0" locked="1" layoutInCell="1" allowOverlap="1" wp14:anchorId="21A74690" wp14:editId="294ABCC2">
                  <wp:simplePos x="0" y="0"/>
                  <wp:positionH relativeFrom="column">
                    <wp:align>left</wp:align>
                  </wp:positionH>
                  <wp:positionV relativeFrom="line">
                    <wp:posOffset>0</wp:posOffset>
                  </wp:positionV>
                  <wp:extent cx="241300" cy="241300"/>
                  <wp:effectExtent l="0" t="0" r="0" b="0"/>
                  <wp:wrapNone/>
                  <wp:docPr id="258276117" name="Picture"/>
                  <wp:cNvGraphicFramePr/>
                  <a:graphic xmlns:a="http://schemas.openxmlformats.org/drawingml/2006/main">
                    <a:graphicData uri="http://schemas.openxmlformats.org/drawingml/2006/picture">
                      <pic:pic xmlns:pic="http://schemas.openxmlformats.org/drawingml/2006/picture">
                        <pic:nvPicPr>
                          <pic:cNvPr id="25827611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SST-SGR-01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DEI FLUSSI INFORMATIVI E COMUNICATIVI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8832" behindDoc="0" locked="1" layoutInCell="1" allowOverlap="1" wp14:anchorId="33382C07" wp14:editId="0CFDE24F">
                  <wp:simplePos x="0" y="0"/>
                  <wp:positionH relativeFrom="column">
                    <wp:align>left</wp:align>
                  </wp:positionH>
                  <wp:positionV relativeFrom="line">
                    <wp:posOffset>0</wp:posOffset>
                  </wp:positionV>
                  <wp:extent cx="241300" cy="241300"/>
                  <wp:effectExtent l="0" t="0" r="0" b="0"/>
                  <wp:wrapNone/>
                  <wp:docPr id="974897618" name="Picture"/>
                  <wp:cNvGraphicFramePr/>
                  <a:graphic xmlns:a="http://schemas.openxmlformats.org/drawingml/2006/main">
                    <a:graphicData uri="http://schemas.openxmlformats.org/drawingml/2006/picture">
                      <pic:pic xmlns:pic="http://schemas.openxmlformats.org/drawingml/2006/picture">
                        <pic:nvPicPr>
                          <pic:cNvPr id="97489761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SST-SGR-02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ARCHIVIAZIONE E GESTIONE DI DOCUMENTI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69856" behindDoc="0" locked="1" layoutInCell="1" allowOverlap="1" wp14:anchorId="02DFBB68" wp14:editId="5C253BED">
                  <wp:simplePos x="0" y="0"/>
                  <wp:positionH relativeFrom="column">
                    <wp:align>left</wp:align>
                  </wp:positionH>
                  <wp:positionV relativeFrom="line">
                    <wp:posOffset>0</wp:posOffset>
                  </wp:positionV>
                  <wp:extent cx="241300" cy="241300"/>
                  <wp:effectExtent l="0" t="0" r="0" b="0"/>
                  <wp:wrapNone/>
                  <wp:docPr id="197951514" name="Picture"/>
                  <wp:cNvGraphicFramePr/>
                  <a:graphic xmlns:a="http://schemas.openxmlformats.org/drawingml/2006/main">
                    <a:graphicData uri="http://schemas.openxmlformats.org/drawingml/2006/picture">
                      <pic:pic xmlns:pic="http://schemas.openxmlformats.org/drawingml/2006/picture">
                        <pic:nvPicPr>
                          <pic:cNvPr id="19795151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SST-SGR-03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ASSISTENZA ALLA DIREZIONE NELLA GESTIONE DI AGENDA, VERBALI, RIUNIONI ED EVENTI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0880" behindDoc="0" locked="1" layoutInCell="1" allowOverlap="1" wp14:anchorId="1B78E751" wp14:editId="084ECE58">
                  <wp:simplePos x="0" y="0"/>
                  <wp:positionH relativeFrom="column">
                    <wp:align>left</wp:align>
                  </wp:positionH>
                  <wp:positionV relativeFrom="line">
                    <wp:posOffset>0</wp:posOffset>
                  </wp:positionV>
                  <wp:extent cx="241300" cy="241300"/>
                  <wp:effectExtent l="0" t="0" r="0" b="0"/>
                  <wp:wrapNone/>
                  <wp:docPr id="460327667" name="Picture"/>
                  <wp:cNvGraphicFramePr/>
                  <a:graphic xmlns:a="http://schemas.openxmlformats.org/drawingml/2006/main">
                    <a:graphicData uri="http://schemas.openxmlformats.org/drawingml/2006/picture">
                      <pic:pic xmlns:pic="http://schemas.openxmlformats.org/drawingml/2006/picture">
                        <pic:nvPicPr>
                          <pic:cNvPr id="46032766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SST-SGR-04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DEGLI STRUMENTI DIGITALI D’UFFICIO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1904" behindDoc="0" locked="1" layoutInCell="1" allowOverlap="1" wp14:anchorId="524EB71F" wp14:editId="30D40019">
                  <wp:simplePos x="0" y="0"/>
                  <wp:positionH relativeFrom="column">
                    <wp:align>left</wp:align>
                  </wp:positionH>
                  <wp:positionV relativeFrom="line">
                    <wp:posOffset>0</wp:posOffset>
                  </wp:positionV>
                  <wp:extent cx="241300" cy="241300"/>
                  <wp:effectExtent l="0" t="0" r="0" b="0"/>
                  <wp:wrapNone/>
                  <wp:docPr id="338843713" name="Picture"/>
                  <wp:cNvGraphicFramePr/>
                  <a:graphic xmlns:a="http://schemas.openxmlformats.org/drawingml/2006/main">
                    <a:graphicData uri="http://schemas.openxmlformats.org/drawingml/2006/picture">
                      <pic:pic xmlns:pic="http://schemas.openxmlformats.org/drawingml/2006/picture">
                        <pic:nvPicPr>
                          <pic:cNvPr id="33884371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SST-SGR-05</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DI DATI E REPORT</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2928" behindDoc="0" locked="1" layoutInCell="1" allowOverlap="1" wp14:anchorId="50147EC5" wp14:editId="3D50348B">
                  <wp:simplePos x="0" y="0"/>
                  <wp:positionH relativeFrom="column">
                    <wp:align>left</wp:align>
                  </wp:positionH>
                  <wp:positionV relativeFrom="line">
                    <wp:posOffset>0</wp:posOffset>
                  </wp:positionV>
                  <wp:extent cx="241300" cy="241300"/>
                  <wp:effectExtent l="0" t="0" r="0" b="0"/>
                  <wp:wrapNone/>
                  <wp:docPr id="2054598606" name="Picture"/>
                  <wp:cNvGraphicFramePr/>
                  <a:graphic xmlns:a="http://schemas.openxmlformats.org/drawingml/2006/main">
                    <a:graphicData uri="http://schemas.openxmlformats.org/drawingml/2006/picture">
                      <pic:pic xmlns:pic="http://schemas.openxmlformats.org/drawingml/2006/picture">
                        <pic:nvPicPr>
                          <pic:cNvPr id="205459860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16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Mar>
              <w:top w:w="0" w:type="dxa"/>
              <w:left w:w="60" w:type="dxa"/>
              <w:bottom w:w="0" w:type="dxa"/>
              <w:right w:w="0" w:type="dxa"/>
            </w:tcMar>
            <w:vAlign w:val="center"/>
          </w:tcPr>
          <w:p w:rsidR="00483D40" w:rsidRDefault="00483D40" w:rsidP="006A3CB4">
            <w:r>
              <w:rPr>
                <w:rFonts w:cs="Calibri"/>
                <w:color w:val="000000"/>
                <w:sz w:val="16"/>
              </w:rPr>
              <w:t>Legenda:</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3952" behindDoc="0" locked="1" layoutInCell="1" allowOverlap="1" wp14:anchorId="48FC7E54" wp14:editId="19874172">
                  <wp:simplePos x="0" y="0"/>
                  <wp:positionH relativeFrom="column">
                    <wp:align>left</wp:align>
                  </wp:positionH>
                  <wp:positionV relativeFrom="line">
                    <wp:posOffset>0</wp:posOffset>
                  </wp:positionV>
                  <wp:extent cx="190500" cy="190500"/>
                  <wp:effectExtent l="0" t="0" r="0" b="0"/>
                  <wp:wrapNone/>
                  <wp:docPr id="955285909" name="Picture"/>
                  <wp:cNvGraphicFramePr/>
                  <a:graphic xmlns:a="http://schemas.openxmlformats.org/drawingml/2006/main">
                    <a:graphicData uri="http://schemas.openxmlformats.org/drawingml/2006/picture">
                      <pic:pic xmlns:pic="http://schemas.openxmlformats.org/drawingml/2006/picture">
                        <pic:nvPicPr>
                          <pic:cNvPr id="955285909"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presente nel repertorio</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4976" behindDoc="0" locked="1" layoutInCell="1" allowOverlap="1" wp14:anchorId="74E67F96" wp14:editId="49B9A124">
                  <wp:simplePos x="0" y="0"/>
                  <wp:positionH relativeFrom="column">
                    <wp:align>left</wp:align>
                  </wp:positionH>
                  <wp:positionV relativeFrom="line">
                    <wp:posOffset>0</wp:posOffset>
                  </wp:positionV>
                  <wp:extent cx="190500" cy="190500"/>
                  <wp:effectExtent l="0" t="0" r="0" b="0"/>
                  <wp:wrapNone/>
                  <wp:docPr id="1157448091" name="Picture"/>
                  <wp:cNvGraphicFramePr/>
                  <a:graphic xmlns:a="http://schemas.openxmlformats.org/drawingml/2006/main">
                    <a:graphicData uri="http://schemas.openxmlformats.org/drawingml/2006/picture">
                      <pic:pic xmlns:pic="http://schemas.openxmlformats.org/drawingml/2006/picture">
                        <pic:nvPicPr>
                          <pic:cNvPr id="1157448091"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in corso di elaborazione</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bl>
    <w:p w:rsidR="00483D40" w:rsidRDefault="00483D40" w:rsidP="00483D40"/>
    <w:p w:rsidR="00E36E9A" w:rsidRDefault="00E36E9A" w:rsidP="00E36E9A">
      <w:pPr>
        <w:sectPr w:rsidR="00E36E9A" w:rsidSect="00416CC0">
          <w:pgSz w:w="11907" w:h="16840" w:code="9"/>
          <w:pgMar w:top="1134" w:right="1134" w:bottom="1134" w:left="1134" w:header="567" w:footer="567" w:gutter="0"/>
          <w:cols w:space="708"/>
          <w:docGrid w:linePitch="360"/>
        </w:sectPr>
      </w:pPr>
    </w:p>
    <w:p w:rsidR="00C82EB4" w:rsidRDefault="00C82EB4" w:rsidP="00E36E9A">
      <w:pPr>
        <w:jc w:val="center"/>
      </w:pPr>
      <w:r w:rsidRPr="00C82EB4">
        <w:rPr>
          <w:noProof/>
          <w:lang w:eastAsia="it-IT"/>
        </w:rPr>
        <w:lastRenderedPageBreak/>
        <w:drawing>
          <wp:inline distT="0" distB="0" distL="0" distR="0">
            <wp:extent cx="9253220" cy="6661061"/>
            <wp:effectExtent l="0" t="0" r="508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3220" cy="6661061"/>
                    </a:xfrm>
                    <a:prstGeom prst="rect">
                      <a:avLst/>
                    </a:prstGeom>
                    <a:noFill/>
                    <a:ln>
                      <a:noFill/>
                    </a:ln>
                  </pic:spPr>
                </pic:pic>
              </a:graphicData>
            </a:graphic>
          </wp:inline>
        </w:drawing>
      </w:r>
      <w:r w:rsidRPr="00C82EB4">
        <w:t xml:space="preserve"> </w:t>
      </w:r>
      <w:r w:rsidRPr="00C82EB4">
        <w:rPr>
          <w:noProof/>
          <w:lang w:eastAsia="it-IT"/>
        </w:rPr>
        <w:lastRenderedPageBreak/>
        <w:drawing>
          <wp:inline distT="0" distB="0" distL="0" distR="0">
            <wp:extent cx="8640000" cy="622080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C82EB4">
        <w:t xml:space="preserve"> </w:t>
      </w:r>
      <w:r w:rsidRPr="00C82EB4">
        <w:rPr>
          <w:noProof/>
          <w:lang w:eastAsia="it-IT"/>
        </w:rPr>
        <w:lastRenderedPageBreak/>
        <w:drawing>
          <wp:inline distT="0" distB="0" distL="0" distR="0">
            <wp:extent cx="8640000" cy="622080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E36E9A" w:rsidRDefault="00BB75B6" w:rsidP="00E36E9A">
      <w:pPr>
        <w:jc w:val="center"/>
      </w:pPr>
      <w:r w:rsidRPr="00BB75B6">
        <w:rPr>
          <w:noProof/>
          <w:lang w:eastAsia="it-IT"/>
        </w:rPr>
        <w:lastRenderedPageBreak/>
        <w:drawing>
          <wp:inline distT="0" distB="0" distL="0" distR="0">
            <wp:extent cx="8640000" cy="6111706"/>
            <wp:effectExtent l="0" t="0" r="8890" b="0"/>
            <wp:docPr id="2054598598" name="Immagine 205459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E36E9A" w:rsidRDefault="00BB75B6" w:rsidP="00E36E9A">
      <w:pPr>
        <w:jc w:val="center"/>
      </w:pPr>
      <w:r w:rsidRPr="00BB75B6">
        <w:rPr>
          <w:noProof/>
          <w:lang w:eastAsia="it-IT"/>
        </w:rPr>
        <w:lastRenderedPageBreak/>
        <w:drawing>
          <wp:inline distT="0" distB="0" distL="0" distR="0">
            <wp:extent cx="8640000" cy="6111706"/>
            <wp:effectExtent l="0" t="0" r="8890" b="0"/>
            <wp:docPr id="2054598599" name="Immagine 205459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4461AF" w:rsidRDefault="00BB75B6" w:rsidP="00C82EB4">
      <w:pPr>
        <w:jc w:val="center"/>
      </w:pPr>
      <w:r w:rsidRPr="00BB75B6">
        <w:rPr>
          <w:noProof/>
          <w:lang w:eastAsia="it-IT"/>
        </w:rPr>
        <w:lastRenderedPageBreak/>
        <w:drawing>
          <wp:inline distT="0" distB="0" distL="0" distR="0">
            <wp:extent cx="8640000" cy="6111706"/>
            <wp:effectExtent l="0" t="0" r="8890" b="0"/>
            <wp:docPr id="2054598604" name="Immagine 205459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BB75B6" w:rsidRDefault="00BB75B6" w:rsidP="00E36E9A">
      <w:r w:rsidRPr="00BB75B6">
        <w:rPr>
          <w:noProof/>
          <w:lang w:eastAsia="it-IT"/>
        </w:rPr>
        <w:lastRenderedPageBreak/>
        <w:drawing>
          <wp:inline distT="0" distB="0" distL="0" distR="0">
            <wp:extent cx="8640000" cy="6111706"/>
            <wp:effectExtent l="0" t="0" r="8890" b="0"/>
            <wp:docPr id="2054598605" name="Immagine 205459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BB75B6" w:rsidRDefault="00BB75B6" w:rsidP="00E36E9A">
      <w:pPr>
        <w:sectPr w:rsidR="00BB75B6" w:rsidSect="00416CC0">
          <w:pgSz w:w="16840" w:h="11907" w:orient="landscape" w:code="9"/>
          <w:pgMar w:top="1134" w:right="1134" w:bottom="1134" w:left="1134" w:header="567" w:footer="567" w:gutter="0"/>
          <w:cols w:space="708"/>
          <w:docGrid w:linePitch="360"/>
        </w:sectPr>
      </w:pPr>
      <w:r w:rsidRPr="00BB75B6">
        <w:rPr>
          <w:noProof/>
          <w:lang w:eastAsia="it-IT"/>
        </w:rPr>
        <w:lastRenderedPageBreak/>
        <w:drawing>
          <wp:inline distT="0" distB="0" distL="0" distR="0">
            <wp:extent cx="8640000" cy="6111706"/>
            <wp:effectExtent l="0" t="0" r="8890" b="0"/>
            <wp:docPr id="2054598607" name="Immagine 205459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Pr="00E8459E" w:rsidRDefault="00C969C6" w:rsidP="00C969C6">
      <w:pPr>
        <w:pStyle w:val="DOC-TitoloParte"/>
      </w:pPr>
      <w:bookmarkStart w:id="32" w:name="_Toc31276693"/>
      <w:r w:rsidRPr="00E8459E">
        <w:t xml:space="preserve">Parte </w:t>
      </w:r>
      <w:r>
        <w:t>5</w:t>
      </w:r>
      <w:r w:rsidRPr="00E8459E">
        <w:t xml:space="preserve">   </w:t>
      </w:r>
      <w:r w:rsidRPr="00E8459E">
        <w:br/>
      </w:r>
      <w:r w:rsidRPr="00C969C6">
        <w:t>ORGANIZZAZIONE, GESTIONE DELLE RISORSE UMANE E SICUREZZA</w:t>
      </w:r>
      <w:bookmarkEnd w:id="32"/>
    </w:p>
    <w:p w:rsidR="00C969C6" w:rsidRDefault="00C969C6" w:rsidP="00C969C6">
      <w:pPr>
        <w:rPr>
          <w:rFonts w:eastAsia="Times New Roman"/>
          <w:b/>
          <w:bCs/>
          <w:color w:val="365F91"/>
          <w:sz w:val="40"/>
          <w:szCs w:val="28"/>
          <w:lang w:eastAsia="it-IT"/>
        </w:rPr>
      </w:pPr>
      <w:r>
        <w:br w:type="page"/>
      </w:r>
    </w:p>
    <w:p w:rsidR="00C969C6" w:rsidRDefault="00C969C6" w:rsidP="00C969C6">
      <w:pPr>
        <w:pStyle w:val="DOC-TitoloSezione"/>
      </w:pPr>
      <w:bookmarkStart w:id="33" w:name="_Toc31276694"/>
      <w:r>
        <w:lastRenderedPageBreak/>
        <w:t>Sezione 5.1 - AREE DI ATTIVITÀ (ADA)</w:t>
      </w:r>
      <w:bookmarkEnd w:id="33"/>
    </w:p>
    <w:p w:rsidR="00C969C6" w:rsidRDefault="00C969C6" w:rsidP="00C969C6">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C969C6" w:rsidRDefault="00C969C6" w:rsidP="00C969C6">
      <w:pPr>
        <w:pStyle w:val="DOC-Testo"/>
      </w:pPr>
    </w:p>
    <w:p w:rsidR="00C969C6" w:rsidRDefault="00C969C6" w:rsidP="00C969C6">
      <w:pPr>
        <w:pStyle w:val="DOC-TitoloSottoSezione"/>
      </w:pPr>
      <w:r>
        <w:t>Elenco delle ADA</w:t>
      </w:r>
    </w:p>
    <w:p w:rsidR="00C969C6" w:rsidRDefault="00C969C6" w:rsidP="00C969C6">
      <w:r>
        <w:t>Elenco delle aree di attività risultanti dall'analisi del processo di lavoro a cui si riferisce questa parte del repertorio.</w:t>
      </w:r>
    </w:p>
    <w:p w:rsidR="00C969C6" w:rsidRDefault="00C969C6" w:rsidP="00C969C6"/>
    <w:p w:rsidR="00C969C6" w:rsidRPr="00377FBB" w:rsidRDefault="00C969C6" w:rsidP="00816C40">
      <w:pPr>
        <w:pStyle w:val="DOC-TitoloSettoreXelenchi"/>
      </w:pPr>
      <w:r w:rsidRPr="00C969C6">
        <w:t>ORGANIZZAZIONE, GESTIONE DELLE RISORSE UMANE E SICUREZZA</w:t>
      </w:r>
    </w:p>
    <w:tbl>
      <w:tblPr>
        <w:tblW w:w="9639" w:type="dxa"/>
        <w:tblInd w:w="10" w:type="dxa"/>
        <w:tblLayout w:type="fixed"/>
        <w:tblCellMar>
          <w:left w:w="10" w:type="dxa"/>
          <w:right w:w="10" w:type="dxa"/>
        </w:tblCellMar>
        <w:tblLook w:val="04A0" w:firstRow="1" w:lastRow="0" w:firstColumn="1" w:lastColumn="0" w:noHBand="0" w:noVBand="1"/>
      </w:tblPr>
      <w:tblGrid>
        <w:gridCol w:w="40"/>
        <w:gridCol w:w="281"/>
        <w:gridCol w:w="1407"/>
        <w:gridCol w:w="7871"/>
        <w:gridCol w:w="40"/>
      </w:tblGrid>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0"/>
        </w:trPr>
        <w:tc>
          <w:tcPr>
            <w:tcW w:w="1" w:type="dxa"/>
          </w:tcPr>
          <w:p w:rsidR="001713AD" w:rsidRDefault="001713AD" w:rsidP="001E0851">
            <w:pPr>
              <w:pStyle w:val="EMPTYCELLSTYLE"/>
            </w:pPr>
          </w:p>
        </w:tc>
        <w:tc>
          <w:tcPr>
            <w:tcW w:w="7938" w:type="dxa"/>
            <w:gridSpan w:val="3"/>
            <w:tcBorders>
              <w:top w:val="single" w:sz="4"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DELLE RISORSE UMANE, SVILUPPO ORGANIZZATIVO E AMMINISTRAZIONE DEL PERSONALE</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25.234.766</w:t>
            </w:r>
          </w:p>
        </w:tc>
        <w:tc>
          <w:tcPr>
            <w:tcW w:w="7938" w:type="dxa"/>
            <w:tcMar>
              <w:top w:w="0" w:type="dxa"/>
              <w:left w:w="60" w:type="dxa"/>
              <w:bottom w:w="0" w:type="dxa"/>
              <w:right w:w="0" w:type="dxa"/>
            </w:tcMar>
          </w:tcPr>
          <w:p w:rsidR="001713AD" w:rsidRDefault="001713AD" w:rsidP="001E0851">
            <w:pPr>
              <w:pStyle w:val="DOC-ELenco"/>
            </w:pPr>
            <w:r>
              <w:rPr>
                <w:rFonts w:cs="Calibri"/>
              </w:rPr>
              <w:t>Gestione delle R.U. (anche politiche retributive)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25.234.767</w:t>
            </w:r>
          </w:p>
        </w:tc>
        <w:tc>
          <w:tcPr>
            <w:tcW w:w="7938" w:type="dxa"/>
            <w:tcMar>
              <w:top w:w="0" w:type="dxa"/>
              <w:left w:w="60" w:type="dxa"/>
              <w:bottom w:w="0" w:type="dxa"/>
              <w:right w:w="0" w:type="dxa"/>
            </w:tcMar>
          </w:tcPr>
          <w:p w:rsidR="001713AD" w:rsidRDefault="001713AD" w:rsidP="001E0851">
            <w:pPr>
              <w:pStyle w:val="DOC-ELenco"/>
            </w:pPr>
            <w:r>
              <w:rPr>
                <w:rFonts w:cs="Calibri"/>
              </w:rPr>
              <w:t>Organizzazione e sviluppo organizzativo</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25.234.768</w:t>
            </w:r>
          </w:p>
        </w:tc>
        <w:tc>
          <w:tcPr>
            <w:tcW w:w="7938" w:type="dxa"/>
            <w:tcMar>
              <w:top w:w="0" w:type="dxa"/>
              <w:left w:w="60" w:type="dxa"/>
              <w:bottom w:w="0" w:type="dxa"/>
              <w:right w:w="0" w:type="dxa"/>
            </w:tcMar>
          </w:tcPr>
          <w:p w:rsidR="001713AD" w:rsidRDefault="001713AD" w:rsidP="001E0851">
            <w:pPr>
              <w:pStyle w:val="DOC-ELenco"/>
            </w:pPr>
            <w:r>
              <w:rPr>
                <w:rFonts w:cs="Calibri"/>
              </w:rPr>
              <w:t>Gestione delle politiche di sviluppo professionale del personale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25.234.769</w:t>
            </w:r>
          </w:p>
        </w:tc>
        <w:tc>
          <w:tcPr>
            <w:tcW w:w="7938" w:type="dxa"/>
            <w:tcMar>
              <w:top w:w="0" w:type="dxa"/>
              <w:left w:w="60" w:type="dxa"/>
              <w:bottom w:w="0" w:type="dxa"/>
              <w:right w:w="0" w:type="dxa"/>
            </w:tcMar>
          </w:tcPr>
          <w:p w:rsidR="001713AD" w:rsidRDefault="001713AD" w:rsidP="001E0851">
            <w:pPr>
              <w:pStyle w:val="DOC-ELenco"/>
            </w:pPr>
            <w:r>
              <w:rPr>
                <w:rFonts w:cs="Calibri"/>
              </w:rPr>
              <w:t>Gestione della selezione del personale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25.234.770</w:t>
            </w:r>
          </w:p>
        </w:tc>
        <w:tc>
          <w:tcPr>
            <w:tcW w:w="7938" w:type="dxa"/>
            <w:tcMar>
              <w:top w:w="0" w:type="dxa"/>
              <w:left w:w="60" w:type="dxa"/>
              <w:bottom w:w="0" w:type="dxa"/>
              <w:right w:w="0" w:type="dxa"/>
            </w:tcMar>
          </w:tcPr>
          <w:p w:rsidR="001713AD" w:rsidRDefault="001713AD" w:rsidP="001E0851">
            <w:pPr>
              <w:pStyle w:val="DOC-ELenco"/>
            </w:pPr>
            <w:r>
              <w:rPr>
                <w:rFonts w:cs="Calibri"/>
              </w:rPr>
              <w:t>Gestione amministrativa del personale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25.234.774</w:t>
            </w:r>
          </w:p>
        </w:tc>
        <w:tc>
          <w:tcPr>
            <w:tcW w:w="7938" w:type="dxa"/>
            <w:tcMar>
              <w:top w:w="0" w:type="dxa"/>
              <w:left w:w="60" w:type="dxa"/>
              <w:bottom w:w="0" w:type="dxa"/>
              <w:right w:w="0" w:type="dxa"/>
            </w:tcMar>
          </w:tcPr>
          <w:p w:rsidR="001713AD" w:rsidRDefault="001713AD" w:rsidP="001E0851">
            <w:pPr>
              <w:pStyle w:val="DOC-ELenco"/>
            </w:pPr>
            <w:r>
              <w:rPr>
                <w:rFonts w:cs="Calibri"/>
              </w:rPr>
              <w:t>Gestione delle relazioni sindacali</w:t>
            </w: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DELLE SICUREZZA (SAFETY MANAGEMENT SYSTEM)</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25.235.760</w:t>
            </w:r>
          </w:p>
        </w:tc>
        <w:tc>
          <w:tcPr>
            <w:tcW w:w="7938" w:type="dxa"/>
            <w:tcMar>
              <w:top w:w="0" w:type="dxa"/>
              <w:left w:w="60" w:type="dxa"/>
              <w:bottom w:w="0" w:type="dxa"/>
              <w:right w:w="0" w:type="dxa"/>
            </w:tcMar>
          </w:tcPr>
          <w:p w:rsidR="001713AD" w:rsidRDefault="001713AD" w:rsidP="001E0851">
            <w:pPr>
              <w:pStyle w:val="DOC-ELenco"/>
            </w:pPr>
            <w:r>
              <w:rPr>
                <w:rFonts w:cs="Calibri"/>
              </w:rPr>
              <w:t>Gestione e organizzazione della sicurezza nei luoghi di lavoro</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25.235.771</w:t>
            </w:r>
          </w:p>
        </w:tc>
        <w:tc>
          <w:tcPr>
            <w:tcW w:w="7938" w:type="dxa"/>
            <w:tcMar>
              <w:top w:w="0" w:type="dxa"/>
              <w:left w:w="60" w:type="dxa"/>
              <w:bottom w:w="0" w:type="dxa"/>
              <w:right w:w="0" w:type="dxa"/>
            </w:tcMar>
          </w:tcPr>
          <w:p w:rsidR="001713AD" w:rsidRDefault="001713AD" w:rsidP="001E0851">
            <w:pPr>
              <w:pStyle w:val="DOC-ELenco"/>
            </w:pPr>
            <w:r>
              <w:rPr>
                <w:rFonts w:cs="Calibri"/>
              </w:rPr>
              <w:t>Gestione e organizzazione della sicurezza ambientale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25.235.868</w:t>
            </w:r>
          </w:p>
        </w:tc>
        <w:tc>
          <w:tcPr>
            <w:tcW w:w="7938" w:type="dxa"/>
            <w:tcMar>
              <w:top w:w="0" w:type="dxa"/>
              <w:left w:w="60" w:type="dxa"/>
              <w:bottom w:w="0" w:type="dxa"/>
              <w:right w:w="0" w:type="dxa"/>
            </w:tcMar>
          </w:tcPr>
          <w:p w:rsidR="001713AD" w:rsidRDefault="001713AD" w:rsidP="001E0851">
            <w:pPr>
              <w:pStyle w:val="DOC-ELenco"/>
            </w:pPr>
            <w:r>
              <w:rPr>
                <w:rFonts w:cs="Calibri"/>
              </w:rPr>
              <w:t>Individuazione e valutazione dei rischi negli ambienti di lavoro</w:t>
            </w:r>
          </w:p>
        </w:tc>
        <w:tc>
          <w:tcPr>
            <w:tcW w:w="1" w:type="dxa"/>
          </w:tcPr>
          <w:p w:rsidR="001713AD" w:rsidRDefault="001713AD" w:rsidP="001E0851">
            <w:pPr>
              <w:pStyle w:val="EMPTYCELLSTYLE"/>
            </w:pPr>
          </w:p>
        </w:tc>
      </w:tr>
    </w:tbl>
    <w:p w:rsidR="00C969C6" w:rsidRDefault="00C969C6" w:rsidP="00C969C6">
      <w:pPr>
        <w:pStyle w:val="DOC-TitoloSottoSezione"/>
      </w:pPr>
      <w:r>
        <w:br w:type="page"/>
      </w:r>
      <w:r>
        <w:lastRenderedPageBreak/>
        <w:t>Descrizione delle ADA</w:t>
      </w:r>
    </w:p>
    <w:p w:rsidR="00C969C6" w:rsidRDefault="00C969C6" w:rsidP="00C969C6">
      <w:pPr>
        <w:pStyle w:val="DOC-Spaziatura"/>
      </w:pPr>
      <w:r>
        <w:t>Le aree di attività vengono descritte mediante una scheda in cui trovano collocazione il titolo e il codice identificativo univoco a livello nazionale, i riferimenti classificatori relativi all</w:t>
      </w:r>
      <w:r w:rsidR="00F14845">
        <w:t>’</w:t>
      </w:r>
      <w:r>
        <w:t>analisi di processo eseguita all</w:t>
      </w:r>
      <w:r w:rsidR="00F14845">
        <w:t>’</w:t>
      </w:r>
      <w:r>
        <w:t>interno del settore economico-professionale e l</w:t>
      </w:r>
      <w:r w:rsidR="00F14845">
        <w:t>’</w:t>
      </w:r>
      <w:r>
        <w:t>elenco delle attività di lavoro costituenti.</w:t>
      </w: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ADA.25.234.766</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DELLE R.U. (ANCHE POLITICHE RETRIBUTIVE)</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Formulazione di previsioni sulla quantità di risorse e di ruoli e professionalità necessarie in base agli obiettivi di sviluppo aziendale</w:t>
            </w:r>
          </w:p>
          <w:p w:rsidR="00255F71" w:rsidRDefault="00255F71" w:rsidP="00255F71">
            <w:pPr>
              <w:pStyle w:val="ADA-Attivit"/>
              <w:numPr>
                <w:ilvl w:val="0"/>
                <w:numId w:val="31"/>
              </w:numPr>
              <w:ind w:left="340" w:hanging="227"/>
            </w:pPr>
            <w:r>
              <w:rPr>
                <w:noProof/>
              </w:rPr>
              <w:t>Indirizzamento e gestione strategica delle politiche del personale e delle relazioni sindacali</w:t>
            </w:r>
          </w:p>
          <w:p w:rsidR="00255F71" w:rsidRDefault="00255F71" w:rsidP="00255F71">
            <w:pPr>
              <w:pStyle w:val="ADA-Attivit"/>
              <w:numPr>
                <w:ilvl w:val="0"/>
                <w:numId w:val="31"/>
              </w:numPr>
              <w:ind w:left="340" w:hanging="227"/>
            </w:pPr>
            <w:r>
              <w:rPr>
                <w:noProof/>
              </w:rPr>
              <w:t>Gestione dei piani di intervento di sviluppo organizzativo</w:t>
            </w:r>
          </w:p>
          <w:p w:rsidR="00255F71" w:rsidRDefault="00255F71" w:rsidP="00255F71">
            <w:pPr>
              <w:pStyle w:val="ADA-Attivit"/>
              <w:numPr>
                <w:ilvl w:val="0"/>
                <w:numId w:val="31"/>
              </w:numPr>
              <w:ind w:left="340" w:hanging="227"/>
            </w:pPr>
            <w:r>
              <w:rPr>
                <w:noProof/>
              </w:rPr>
              <w:t>Individuazione delle criticità e degli esuberi in relazione alle rinnovate esigenze organizzative e/o a seguito di ristrutturazioni aziendali</w:t>
            </w:r>
          </w:p>
          <w:p w:rsidR="00255F71" w:rsidRDefault="00255F71" w:rsidP="00255F71">
            <w:pPr>
              <w:pStyle w:val="ADA-Attivit"/>
              <w:numPr>
                <w:ilvl w:val="0"/>
                <w:numId w:val="31"/>
              </w:numPr>
              <w:ind w:left="340" w:hanging="227"/>
            </w:pPr>
            <w:r>
              <w:rPr>
                <w:noProof/>
              </w:rPr>
              <w:t>Gestione delle politiche strategiche di sviluppo professionale e attivazione di analisi dei fabbisogni professionali del personale in relazione agli obiettivi aziendali</w:t>
            </w:r>
          </w:p>
          <w:p w:rsidR="00255F71" w:rsidRDefault="00255F71" w:rsidP="00255F71">
            <w:pPr>
              <w:pStyle w:val="ADA-Attivit"/>
              <w:numPr>
                <w:ilvl w:val="0"/>
                <w:numId w:val="31"/>
              </w:numPr>
              <w:ind w:left="340" w:hanging="227"/>
            </w:pPr>
            <w:r>
              <w:rPr>
                <w:noProof/>
              </w:rPr>
              <w:t>Gestione delle politiche di sviluppo di carriera e delle politiche retributive</w:t>
            </w:r>
          </w:p>
          <w:p w:rsidR="00255F71" w:rsidRDefault="00255F71" w:rsidP="00255F71">
            <w:pPr>
              <w:pStyle w:val="ADA-Attivit"/>
              <w:numPr>
                <w:ilvl w:val="0"/>
                <w:numId w:val="31"/>
              </w:numPr>
              <w:ind w:left="340" w:hanging="227"/>
            </w:pPr>
            <w:r>
              <w:rPr>
                <w:noProof/>
              </w:rPr>
              <w:t>Determinazione di piani strategici di reclutamento del personale</w:t>
            </w:r>
          </w:p>
          <w:p w:rsidR="00255F71" w:rsidRPr="00233310" w:rsidRDefault="00255F71" w:rsidP="000461F9">
            <w:pPr>
              <w:pStyle w:val="ADA-Chiusura"/>
            </w:pPr>
          </w:p>
        </w:tc>
      </w:tr>
    </w:tbl>
    <w:p w:rsidR="00255F71" w:rsidRDefault="00255F71" w:rsidP="00255F71">
      <w:pPr>
        <w:pStyle w:val="DOC-Spaziatura"/>
      </w:pP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ADA.25.234.767</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ORGANIZZAZIONE E SVILUPPO ORGANIZZATIVO</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Progettazione e predisposizione di piani e interventi di sviluppo organizzativo sulla base di input di direzione</w:t>
            </w:r>
          </w:p>
          <w:p w:rsidR="00255F71" w:rsidRDefault="00255F71" w:rsidP="00255F71">
            <w:pPr>
              <w:pStyle w:val="ADA-Attivit"/>
              <w:numPr>
                <w:ilvl w:val="0"/>
                <w:numId w:val="31"/>
              </w:numPr>
              <w:ind w:left="340" w:hanging="227"/>
            </w:pPr>
            <w:r>
              <w:rPr>
                <w:noProof/>
              </w:rPr>
              <w:t>Conduzione di interventi di diagnosi organizzativa per la rilevazione di criticità nei processi, nelle risorse tecniche e strutturali, nel clima e nella cultura aziendale</w:t>
            </w:r>
          </w:p>
          <w:p w:rsidR="00255F71" w:rsidRDefault="00255F71" w:rsidP="00255F71">
            <w:pPr>
              <w:pStyle w:val="ADA-Attivit"/>
              <w:numPr>
                <w:ilvl w:val="0"/>
                <w:numId w:val="31"/>
              </w:numPr>
              <w:ind w:left="340" w:hanging="227"/>
            </w:pPr>
            <w:r>
              <w:rPr>
                <w:noProof/>
              </w:rPr>
              <w:t>Progettazione e pianificazione di interventi di ristrutturazione organizzativa per l'ottimizzazione delle risorse e il ridisegno dei processi di creazione del valore</w:t>
            </w:r>
          </w:p>
          <w:p w:rsidR="00255F71" w:rsidRDefault="00255F71" w:rsidP="00255F71">
            <w:pPr>
              <w:pStyle w:val="ADA-Attivit"/>
              <w:numPr>
                <w:ilvl w:val="0"/>
                <w:numId w:val="31"/>
              </w:numPr>
              <w:ind w:left="340" w:hanging="227"/>
            </w:pPr>
            <w:r>
              <w:rPr>
                <w:noProof/>
              </w:rPr>
              <w:t>Implementazione di piani di "change management", per lo sviluppo operativo e l'adattamento dell'organizzazione agli interventi di ristrutturazione</w:t>
            </w:r>
          </w:p>
          <w:p w:rsidR="00255F71" w:rsidRDefault="00255F71" w:rsidP="00255F71">
            <w:pPr>
              <w:pStyle w:val="ADA-Attivit"/>
              <w:numPr>
                <w:ilvl w:val="0"/>
                <w:numId w:val="31"/>
              </w:numPr>
              <w:ind w:left="340" w:hanging="227"/>
            </w:pPr>
            <w:r>
              <w:rPr>
                <w:noProof/>
              </w:rPr>
              <w:t>Analisi e valutazione delle posizioni organizzative (job evaluation)</w:t>
            </w:r>
          </w:p>
          <w:p w:rsidR="00255F71" w:rsidRDefault="00255F71" w:rsidP="00255F71">
            <w:pPr>
              <w:pStyle w:val="ADA-Attivit"/>
              <w:numPr>
                <w:ilvl w:val="0"/>
                <w:numId w:val="31"/>
              </w:numPr>
              <w:ind w:left="340" w:hanging="227"/>
            </w:pPr>
            <w:r>
              <w:rPr>
                <w:noProof/>
              </w:rPr>
              <w:t>Realizzazione dei piani di comunicazione interni</w:t>
            </w:r>
          </w:p>
          <w:p w:rsidR="00255F71" w:rsidRPr="00233310" w:rsidRDefault="00255F71" w:rsidP="000461F9">
            <w:pPr>
              <w:pStyle w:val="ADA-Chiusura"/>
            </w:pPr>
          </w:p>
        </w:tc>
      </w:tr>
    </w:tbl>
    <w:p w:rsidR="00255F71" w:rsidRDefault="00255F71" w:rsidP="00255F71">
      <w:pPr>
        <w:pStyle w:val="DOC-Spaziatura"/>
      </w:pPr>
    </w:p>
    <w:p w:rsidR="00255F71" w:rsidRDefault="00255F71">
      <w:r>
        <w:br w:type="page"/>
      </w: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ADA.25.234.768</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DELLE POLITICHE DI SVILUPPO PROFESSIONALE DEL PERSONALE</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Rilevazione e analisi dei fabbisogni formativi dei target indicati dalla direzione in relazione agli obiettivi aziendali</w:t>
            </w:r>
          </w:p>
          <w:p w:rsidR="00255F71" w:rsidRDefault="00255F71" w:rsidP="00255F71">
            <w:pPr>
              <w:pStyle w:val="ADA-Attivit"/>
              <w:numPr>
                <w:ilvl w:val="0"/>
                <w:numId w:val="31"/>
              </w:numPr>
              <w:ind w:left="340" w:hanging="227"/>
            </w:pPr>
            <w:r>
              <w:rPr>
                <w:noProof/>
              </w:rPr>
              <w:t>Pianificazione e progettazione dei piani di formazione in coerenza con i fabbisogni formativi individuati</w:t>
            </w:r>
          </w:p>
          <w:p w:rsidR="00255F71" w:rsidRDefault="00255F71" w:rsidP="00255F71">
            <w:pPr>
              <w:pStyle w:val="ADA-Attivit"/>
              <w:numPr>
                <w:ilvl w:val="0"/>
                <w:numId w:val="31"/>
              </w:numPr>
              <w:ind w:left="340" w:hanging="227"/>
            </w:pPr>
            <w:r>
              <w:rPr>
                <w:noProof/>
              </w:rPr>
              <w:t>Analisi dei fabbisogni di sviluppo professionale del personale in parallelo alle azioni di ristrutturazione aziendale e di sviluppo organizzativo</w:t>
            </w:r>
          </w:p>
          <w:p w:rsidR="00255F71" w:rsidRDefault="00255F71" w:rsidP="00255F71">
            <w:pPr>
              <w:pStyle w:val="ADA-Attivit"/>
              <w:numPr>
                <w:ilvl w:val="0"/>
                <w:numId w:val="31"/>
              </w:numPr>
              <w:ind w:left="340" w:hanging="227"/>
            </w:pPr>
            <w:r>
              <w:rPr>
                <w:noProof/>
              </w:rPr>
              <w:t>Pianificazione e progettazione di azioni di sviluppo/riqualificazione/riconversione del personale in base ai piani di sviluppo organizzativo e ristrutturazione aziendale</w:t>
            </w:r>
          </w:p>
          <w:p w:rsidR="00255F71" w:rsidRDefault="00255F71" w:rsidP="00255F71">
            <w:pPr>
              <w:pStyle w:val="ADA-Attivit"/>
              <w:numPr>
                <w:ilvl w:val="0"/>
                <w:numId w:val="31"/>
              </w:numPr>
              <w:ind w:left="340" w:hanging="227"/>
            </w:pPr>
            <w:r>
              <w:rPr>
                <w:noProof/>
              </w:rPr>
              <w:t>Individuazione e definizione degli indicatori per la valutazione delle azioni di formazione e sviluppo professionale</w:t>
            </w:r>
          </w:p>
          <w:p w:rsidR="00255F71" w:rsidRDefault="00255F71" w:rsidP="00255F71">
            <w:pPr>
              <w:pStyle w:val="ADA-Attivit"/>
              <w:numPr>
                <w:ilvl w:val="0"/>
                <w:numId w:val="31"/>
              </w:numPr>
              <w:ind w:left="340" w:hanging="227"/>
            </w:pPr>
            <w:r>
              <w:rPr>
                <w:noProof/>
              </w:rPr>
              <w:t>Valutazione delle azioni di sviluppo professionale e del personale sulla base degli indicatori definiti</w:t>
            </w:r>
          </w:p>
          <w:p w:rsidR="00255F71" w:rsidRDefault="00255F71" w:rsidP="00255F71">
            <w:pPr>
              <w:pStyle w:val="ADA-Attivit"/>
              <w:numPr>
                <w:ilvl w:val="0"/>
                <w:numId w:val="31"/>
              </w:numPr>
              <w:ind w:left="340" w:hanging="227"/>
            </w:pPr>
            <w:r>
              <w:rPr>
                <w:noProof/>
              </w:rPr>
              <w:t>Analisi e valutazione delle performance del personale anche attraverso specifici interventi di assessment</w:t>
            </w:r>
          </w:p>
          <w:p w:rsidR="00255F71" w:rsidRPr="00233310" w:rsidRDefault="00255F71" w:rsidP="000461F9">
            <w:pPr>
              <w:pStyle w:val="ADA-Chiusura"/>
            </w:pPr>
          </w:p>
        </w:tc>
      </w:tr>
    </w:tbl>
    <w:p w:rsidR="00255F71" w:rsidRDefault="00255F71" w:rsidP="00255F71">
      <w:pPr>
        <w:pStyle w:val="DOC-Spaziatura"/>
      </w:pP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ADA.25.234.769</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DELLA SELEZIONE DEL PERSONALE</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Definizione del piano di ricerca e reclutamento di nuovo personale sulla base degli input di direzione</w:t>
            </w:r>
          </w:p>
          <w:p w:rsidR="00255F71" w:rsidRDefault="00255F71" w:rsidP="00255F71">
            <w:pPr>
              <w:pStyle w:val="ADA-Attivit"/>
              <w:numPr>
                <w:ilvl w:val="0"/>
                <w:numId w:val="31"/>
              </w:numPr>
              <w:ind w:left="340" w:hanging="227"/>
            </w:pPr>
            <w:r>
              <w:rPr>
                <w:noProof/>
              </w:rPr>
              <w:t>Scelta e utilizzo dei canali di ricerca in base alla tipologia di ruoli da coprire e le professionalità da selezionare</w:t>
            </w:r>
          </w:p>
          <w:p w:rsidR="00255F71" w:rsidRDefault="00255F71" w:rsidP="00255F71">
            <w:pPr>
              <w:pStyle w:val="ADA-Attivit"/>
              <w:numPr>
                <w:ilvl w:val="0"/>
                <w:numId w:val="31"/>
              </w:numPr>
              <w:ind w:left="340" w:hanging="227"/>
            </w:pPr>
            <w:r>
              <w:rPr>
                <w:noProof/>
              </w:rPr>
              <w:t>Analisi delle candidature e dei curricula dei candidati</w:t>
            </w:r>
          </w:p>
          <w:p w:rsidR="00255F71" w:rsidRDefault="00255F71" w:rsidP="00255F71">
            <w:pPr>
              <w:pStyle w:val="ADA-Attivit"/>
              <w:numPr>
                <w:ilvl w:val="0"/>
                <w:numId w:val="31"/>
              </w:numPr>
              <w:ind w:left="340" w:hanging="227"/>
            </w:pPr>
            <w:r>
              <w:rPr>
                <w:noProof/>
              </w:rPr>
              <w:t>Messa a punto e somministrazione di prove e test di valutazione per la selezione dei candidati</w:t>
            </w:r>
          </w:p>
          <w:p w:rsidR="00255F71" w:rsidRDefault="00255F71" w:rsidP="00255F71">
            <w:pPr>
              <w:pStyle w:val="ADA-Attivit"/>
              <w:numPr>
                <w:ilvl w:val="0"/>
                <w:numId w:val="31"/>
              </w:numPr>
              <w:ind w:left="340" w:hanging="227"/>
            </w:pPr>
            <w:r>
              <w:rPr>
                <w:noProof/>
              </w:rPr>
              <w:t>Conduzione di colloqui di approfondimento e selezione delle candidature</w:t>
            </w:r>
          </w:p>
          <w:p w:rsidR="00255F71" w:rsidRPr="00233310" w:rsidRDefault="00255F71" w:rsidP="000461F9">
            <w:pPr>
              <w:pStyle w:val="ADA-Chiusura"/>
            </w:pPr>
          </w:p>
        </w:tc>
      </w:tr>
    </w:tbl>
    <w:p w:rsidR="00255F71" w:rsidRDefault="00255F71" w:rsidP="00255F71">
      <w:pPr>
        <w:pStyle w:val="DOC-Spaziatura"/>
      </w:pP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ADA.25.234.770</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AMMINISTRATIVA DEL PERSONALE</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Predisposizione ed esecuzione delle procedure per la gestione delle assunzioni e le cessazione di rapporti di lavoro</w:t>
            </w:r>
          </w:p>
          <w:p w:rsidR="00255F71" w:rsidRDefault="00255F71" w:rsidP="00255F71">
            <w:pPr>
              <w:pStyle w:val="ADA-Attivit"/>
              <w:numPr>
                <w:ilvl w:val="0"/>
                <w:numId w:val="31"/>
              </w:numPr>
              <w:ind w:left="340" w:hanging="227"/>
            </w:pPr>
            <w:r>
              <w:rPr>
                <w:noProof/>
              </w:rPr>
              <w:t>Predisposizione ed esecuzione delle procedure per la gestione degli adempimenti obbligatori in tema fiscale, assicurativo e contributivo</w:t>
            </w:r>
          </w:p>
          <w:p w:rsidR="00255F71" w:rsidRDefault="00255F71" w:rsidP="00255F71">
            <w:pPr>
              <w:pStyle w:val="ADA-Attivit"/>
              <w:numPr>
                <w:ilvl w:val="0"/>
                <w:numId w:val="31"/>
              </w:numPr>
              <w:ind w:left="340" w:hanging="227"/>
            </w:pPr>
            <w:r>
              <w:rPr>
                <w:noProof/>
              </w:rPr>
              <w:t>Impostazione ed esecuzione delle attività di gestione mensile delle retribuzioni</w:t>
            </w:r>
          </w:p>
          <w:p w:rsidR="00255F71" w:rsidRDefault="00255F71" w:rsidP="00255F71">
            <w:pPr>
              <w:pStyle w:val="ADA-Attivit"/>
              <w:numPr>
                <w:ilvl w:val="0"/>
                <w:numId w:val="31"/>
              </w:numPr>
              <w:ind w:left="340" w:hanging="227"/>
            </w:pPr>
            <w:r>
              <w:rPr>
                <w:noProof/>
              </w:rPr>
              <w:t>Rilevazione delle presenze e predisposizione della documentazione giustificativa delle assenze</w:t>
            </w:r>
          </w:p>
          <w:p w:rsidR="00255F71" w:rsidRDefault="00255F71" w:rsidP="00255F71">
            <w:pPr>
              <w:pStyle w:val="ADA-Attivit"/>
              <w:numPr>
                <w:ilvl w:val="0"/>
                <w:numId w:val="31"/>
              </w:numPr>
              <w:ind w:left="340" w:hanging="227"/>
            </w:pPr>
            <w:r>
              <w:rPr>
                <w:noProof/>
              </w:rPr>
              <w:t>Elaborare i prospetti paga periodici assicurando la corretta tenuta dei libri obbligatori secondo le leggi vigenti (libro paga, libro matricola)</w:t>
            </w:r>
          </w:p>
          <w:p w:rsidR="00255F71" w:rsidRDefault="00255F71" w:rsidP="00255F71">
            <w:pPr>
              <w:pStyle w:val="ADA-Attivit"/>
              <w:numPr>
                <w:ilvl w:val="0"/>
                <w:numId w:val="31"/>
              </w:numPr>
              <w:ind w:left="340" w:hanging="227"/>
            </w:pPr>
            <w:r>
              <w:rPr>
                <w:noProof/>
              </w:rPr>
              <w:t>Realizzazione dei mandati di liquidazione degli stipendi</w:t>
            </w:r>
          </w:p>
          <w:p w:rsidR="00255F71" w:rsidRDefault="00255F71" w:rsidP="00255F71">
            <w:pPr>
              <w:pStyle w:val="ADA-Attivit"/>
              <w:numPr>
                <w:ilvl w:val="0"/>
                <w:numId w:val="31"/>
              </w:numPr>
              <w:ind w:left="340" w:hanging="227"/>
            </w:pPr>
            <w:r>
              <w:rPr>
                <w:noProof/>
              </w:rPr>
              <w:t>Gestione e liquidazione delle pratiche contabili del personale (missioni, straordinari, buoni pasto, ecc.)</w:t>
            </w:r>
          </w:p>
          <w:p w:rsidR="00255F71" w:rsidRDefault="00255F71" w:rsidP="00255F71">
            <w:pPr>
              <w:pStyle w:val="ADA-Attivit"/>
              <w:numPr>
                <w:ilvl w:val="0"/>
                <w:numId w:val="31"/>
              </w:numPr>
              <w:ind w:left="340" w:hanging="227"/>
            </w:pPr>
            <w:r>
              <w:rPr>
                <w:noProof/>
              </w:rPr>
              <w:t>Realizzazione degli adempimenti fiscali, previdenziali e contabili connessi al rapporto di lavoro</w:t>
            </w:r>
          </w:p>
          <w:p w:rsidR="00255F71" w:rsidRDefault="00255F71" w:rsidP="00255F71">
            <w:pPr>
              <w:pStyle w:val="ADA-Attivit"/>
              <w:numPr>
                <w:ilvl w:val="0"/>
                <w:numId w:val="31"/>
              </w:numPr>
              <w:ind w:left="340" w:hanging="227"/>
            </w:pPr>
            <w:r>
              <w:rPr>
                <w:noProof/>
              </w:rPr>
              <w:t>Realizzazione degli adempimenti legati alle fasi di uscita del personale (liquidazioni, conteggio delle indennità, situazione previdenziale per il calcolo della pensione)</w:t>
            </w:r>
          </w:p>
          <w:p w:rsidR="00255F71" w:rsidRDefault="00255F71" w:rsidP="00255F71">
            <w:pPr>
              <w:pStyle w:val="ADA-Attivit"/>
              <w:numPr>
                <w:ilvl w:val="0"/>
                <w:numId w:val="31"/>
              </w:numPr>
              <w:ind w:left="340" w:hanging="227"/>
            </w:pPr>
            <w:r>
              <w:rPr>
                <w:noProof/>
              </w:rPr>
              <w:t>Supporto documentale e amministrativo nei contenziosi</w:t>
            </w:r>
          </w:p>
          <w:p w:rsidR="00255F71" w:rsidRPr="00233310" w:rsidRDefault="00255F71" w:rsidP="000461F9">
            <w:pPr>
              <w:pStyle w:val="ADA-Chiusura"/>
            </w:pPr>
          </w:p>
        </w:tc>
      </w:tr>
    </w:tbl>
    <w:p w:rsidR="00255F71" w:rsidRDefault="00255F71" w:rsidP="00255F71"/>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lastRenderedPageBreak/>
              <w:t>ADA.25.234.774</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DELLE RELAZIONI SINDACALI</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Gestione operativa delle procedure di confronto con le parti sindacali</w:t>
            </w:r>
          </w:p>
          <w:p w:rsidR="00255F71" w:rsidRDefault="00255F71" w:rsidP="00255F71">
            <w:pPr>
              <w:pStyle w:val="ADA-Attivit"/>
              <w:numPr>
                <w:ilvl w:val="0"/>
                <w:numId w:val="31"/>
              </w:numPr>
              <w:ind w:left="340" w:hanging="227"/>
            </w:pPr>
            <w:r>
              <w:rPr>
                <w:noProof/>
              </w:rPr>
              <w:t>Illustrazione alle parti dei piani strategici di sviluppo definiti dalla direzione</w:t>
            </w:r>
          </w:p>
          <w:p w:rsidR="00255F71" w:rsidRDefault="00255F71" w:rsidP="00255F71">
            <w:pPr>
              <w:pStyle w:val="ADA-Attivit"/>
              <w:numPr>
                <w:ilvl w:val="0"/>
                <w:numId w:val="31"/>
              </w:numPr>
              <w:ind w:left="340" w:hanging="227"/>
            </w:pPr>
            <w:r>
              <w:rPr>
                <w:noProof/>
              </w:rPr>
              <w:t>Analisi e valutazione di eventuali proposte di variazione e/o di miglioramento</w:t>
            </w:r>
          </w:p>
          <w:p w:rsidR="00255F71" w:rsidRDefault="00255F71" w:rsidP="00255F71">
            <w:pPr>
              <w:pStyle w:val="ADA-Attivit"/>
              <w:numPr>
                <w:ilvl w:val="0"/>
                <w:numId w:val="31"/>
              </w:numPr>
              <w:ind w:left="340" w:hanging="227"/>
            </w:pPr>
            <w:r>
              <w:rPr>
                <w:noProof/>
              </w:rPr>
              <w:t>Negoziazione del metodo e delle soluzioni proposte</w:t>
            </w:r>
          </w:p>
          <w:p w:rsidR="00255F71" w:rsidRDefault="00255F71" w:rsidP="00255F71">
            <w:pPr>
              <w:pStyle w:val="ADA-Attivit"/>
              <w:numPr>
                <w:ilvl w:val="0"/>
                <w:numId w:val="31"/>
              </w:numPr>
              <w:ind w:left="340" w:hanging="227"/>
            </w:pPr>
            <w:r>
              <w:rPr>
                <w:noProof/>
              </w:rPr>
              <w:t>Mediazione tra istanze potenzialmente conflittuali tra esigenze della direzione ed esigenze sindacali</w:t>
            </w:r>
          </w:p>
          <w:p w:rsidR="00255F71" w:rsidRDefault="00255F71" w:rsidP="00255F71">
            <w:pPr>
              <w:pStyle w:val="ADA-Attivit"/>
              <w:numPr>
                <w:ilvl w:val="0"/>
                <w:numId w:val="31"/>
              </w:numPr>
              <w:ind w:left="340" w:hanging="227"/>
            </w:pPr>
            <w:r>
              <w:rPr>
                <w:noProof/>
              </w:rPr>
              <w:t>Comunicazione e sviluppo delle soluzioni individuate e condivise con le funzioni aziendali competenti</w:t>
            </w:r>
          </w:p>
          <w:p w:rsidR="00255F71" w:rsidRPr="00233310" w:rsidRDefault="00255F71" w:rsidP="000461F9">
            <w:pPr>
              <w:pStyle w:val="ADA-Chiusura"/>
            </w:pPr>
          </w:p>
        </w:tc>
      </w:tr>
    </w:tbl>
    <w:p w:rsidR="00255F71" w:rsidRDefault="00255F71" w:rsidP="00255F71">
      <w:pPr>
        <w:pStyle w:val="DOC-Spaziatura"/>
      </w:pP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ADA.25.235.760</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E ORGANIZZAZIONE DELLA SICUREZZA NEI LUOGHI DI LAVORO</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sicurezza (Safety management system)</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Elaborazione del piano della sicurezza e del piano di emergenza ed evacuazione</w:t>
            </w:r>
          </w:p>
          <w:p w:rsidR="00255F71" w:rsidRDefault="00255F71" w:rsidP="00255F71">
            <w:pPr>
              <w:pStyle w:val="ADA-Attivit"/>
              <w:numPr>
                <w:ilvl w:val="0"/>
                <w:numId w:val="31"/>
              </w:numPr>
              <w:ind w:left="340" w:hanging="227"/>
            </w:pPr>
            <w:r>
              <w:rPr>
                <w:noProof/>
              </w:rPr>
              <w:t>Elaborazione delle planimetrie di orientamento</w:t>
            </w:r>
          </w:p>
          <w:p w:rsidR="00255F71" w:rsidRDefault="00255F71" w:rsidP="00255F71">
            <w:pPr>
              <w:pStyle w:val="ADA-Attivit"/>
              <w:numPr>
                <w:ilvl w:val="0"/>
                <w:numId w:val="31"/>
              </w:numPr>
              <w:ind w:left="340" w:hanging="227"/>
            </w:pPr>
            <w:r>
              <w:rPr>
                <w:noProof/>
              </w:rPr>
              <w:t>Predisposizione della segnaletica da seguire in caso di emergenza</w:t>
            </w:r>
          </w:p>
          <w:p w:rsidR="00255F71" w:rsidRDefault="00255F71" w:rsidP="00255F71">
            <w:pPr>
              <w:pStyle w:val="ADA-Attivit"/>
              <w:numPr>
                <w:ilvl w:val="0"/>
                <w:numId w:val="31"/>
              </w:numPr>
              <w:ind w:left="340" w:hanging="227"/>
            </w:pPr>
            <w:r>
              <w:rPr>
                <w:noProof/>
              </w:rPr>
              <w:t>Realizzazione periodica di ispezioni agli impianti e dotazioni di sicurezza e aggiornamento dei relativi registri</w:t>
            </w:r>
          </w:p>
          <w:p w:rsidR="00255F71" w:rsidRDefault="00255F71" w:rsidP="00255F71">
            <w:pPr>
              <w:pStyle w:val="ADA-Attivit"/>
              <w:numPr>
                <w:ilvl w:val="0"/>
                <w:numId w:val="31"/>
              </w:numPr>
              <w:ind w:left="340" w:hanging="227"/>
            </w:pPr>
            <w:r>
              <w:rPr>
                <w:noProof/>
              </w:rPr>
              <w:t>Coordinamento e realizzazione di attività di simulazione d'emergenza</w:t>
            </w:r>
          </w:p>
          <w:p w:rsidR="00255F71" w:rsidRDefault="00255F71" w:rsidP="00255F71">
            <w:pPr>
              <w:pStyle w:val="ADA-Attivit"/>
              <w:numPr>
                <w:ilvl w:val="0"/>
                <w:numId w:val="31"/>
              </w:numPr>
              <w:ind w:left="340" w:hanging="227"/>
            </w:pPr>
            <w:r>
              <w:rPr>
                <w:noProof/>
              </w:rPr>
              <w:t>Individuazione delle norme e disposizioni in materia di sicurezza</w:t>
            </w:r>
          </w:p>
          <w:p w:rsidR="00255F71" w:rsidRDefault="00255F71" w:rsidP="00255F71">
            <w:pPr>
              <w:pStyle w:val="ADA-Attivit"/>
              <w:numPr>
                <w:ilvl w:val="0"/>
                <w:numId w:val="31"/>
              </w:numPr>
              <w:ind w:left="340" w:hanging="227"/>
            </w:pPr>
            <w:r>
              <w:rPr>
                <w:noProof/>
              </w:rPr>
              <w:t>Individuazione dei soggetti del sistema di prevenzione e gestione delle emergenze</w:t>
            </w:r>
          </w:p>
          <w:p w:rsidR="00255F71" w:rsidRDefault="00255F71" w:rsidP="00255F71">
            <w:pPr>
              <w:pStyle w:val="ADA-Attivit"/>
              <w:numPr>
                <w:ilvl w:val="0"/>
                <w:numId w:val="31"/>
              </w:numPr>
              <w:ind w:left="340" w:hanging="227"/>
            </w:pPr>
            <w:r>
              <w:rPr>
                <w:noProof/>
              </w:rPr>
              <w:t>Coordinamento degli addetti alla sicurezza</w:t>
            </w:r>
          </w:p>
          <w:p w:rsidR="00255F71" w:rsidRDefault="00255F71" w:rsidP="00255F71">
            <w:pPr>
              <w:pStyle w:val="ADA-Attivit"/>
              <w:numPr>
                <w:ilvl w:val="0"/>
                <w:numId w:val="31"/>
              </w:numPr>
              <w:ind w:left="340" w:hanging="227"/>
            </w:pPr>
            <w:r>
              <w:rPr>
                <w:noProof/>
              </w:rPr>
              <w:t>Comunicazione, formazione e consultazione dei lavoratori</w:t>
            </w:r>
          </w:p>
          <w:p w:rsidR="00255F71" w:rsidRPr="00233310" w:rsidRDefault="00255F71" w:rsidP="000461F9">
            <w:pPr>
              <w:pStyle w:val="ADA-Chiusura"/>
            </w:pPr>
          </w:p>
        </w:tc>
      </w:tr>
    </w:tbl>
    <w:p w:rsidR="00255F71" w:rsidRDefault="00255F71" w:rsidP="00255F71">
      <w:pPr>
        <w:pStyle w:val="DOC-Spaziatura"/>
      </w:pP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ADA.25.235.771</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E ORGANIZZAZIONE DELLA SICUREZZA AMBIENTALE</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sicurezza (Safety management system)</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Definizione degli obiettivi in materia di sicurezza ambientale e implementazione del piano di verifiche ispettive interno</w:t>
            </w:r>
          </w:p>
          <w:p w:rsidR="00255F71" w:rsidRDefault="00255F71" w:rsidP="00255F71">
            <w:pPr>
              <w:pStyle w:val="ADA-Attivit"/>
              <w:numPr>
                <w:ilvl w:val="0"/>
                <w:numId w:val="31"/>
              </w:numPr>
              <w:ind w:left="340" w:hanging="227"/>
            </w:pPr>
            <w:r>
              <w:rPr>
                <w:noProof/>
              </w:rPr>
              <w:t>Monitoraggio dell'osservanza delle norme e disposizioni in materia di sicurezza e ambiente</w:t>
            </w:r>
          </w:p>
          <w:p w:rsidR="00255F71" w:rsidRDefault="00255F71" w:rsidP="00255F71">
            <w:pPr>
              <w:pStyle w:val="ADA-Attivit"/>
              <w:numPr>
                <w:ilvl w:val="0"/>
                <w:numId w:val="31"/>
              </w:numPr>
              <w:ind w:left="340" w:hanging="227"/>
            </w:pPr>
            <w:r>
              <w:rPr>
                <w:noProof/>
              </w:rPr>
              <w:t>Valutazione periodica dei dati di monitoraggio ambientale e implementazione di piani correttivi/preventivi</w:t>
            </w:r>
          </w:p>
          <w:p w:rsidR="00255F71" w:rsidRDefault="00255F71" w:rsidP="00255F71">
            <w:pPr>
              <w:pStyle w:val="ADA-Attivit"/>
              <w:numPr>
                <w:ilvl w:val="0"/>
                <w:numId w:val="31"/>
              </w:numPr>
              <w:ind w:left="340" w:hanging="227"/>
            </w:pPr>
            <w:r>
              <w:rPr>
                <w:noProof/>
              </w:rPr>
              <w:t>Realizzazione delle analisi degli incidenti, individuazione delle cause e archiviazione della documentazione di riferimento</w:t>
            </w:r>
          </w:p>
          <w:p w:rsidR="00255F71" w:rsidRDefault="00255F71" w:rsidP="00255F71">
            <w:pPr>
              <w:pStyle w:val="ADA-Attivit"/>
              <w:numPr>
                <w:ilvl w:val="0"/>
                <w:numId w:val="31"/>
              </w:numPr>
              <w:ind w:left="340" w:hanging="227"/>
            </w:pPr>
            <w:r>
              <w:rPr>
                <w:noProof/>
              </w:rPr>
              <w:t>Pianificazione di campagne di sensibilizzazione e interventi di formazione e informazione</w:t>
            </w:r>
          </w:p>
          <w:p w:rsidR="00255F71" w:rsidRDefault="00255F71" w:rsidP="00255F71">
            <w:pPr>
              <w:pStyle w:val="ADA-Attivit"/>
              <w:numPr>
                <w:ilvl w:val="0"/>
                <w:numId w:val="31"/>
              </w:numPr>
              <w:ind w:left="340" w:hanging="227"/>
            </w:pPr>
            <w:r>
              <w:rPr>
                <w:noProof/>
              </w:rPr>
              <w:t>Individuazione delle norme volontarie e non in materia di sicurezza e ambiente</w:t>
            </w:r>
          </w:p>
          <w:p w:rsidR="00255F71" w:rsidRPr="00233310" w:rsidRDefault="00255F71" w:rsidP="000461F9">
            <w:pPr>
              <w:pStyle w:val="ADA-Chiusura"/>
            </w:pPr>
          </w:p>
        </w:tc>
      </w:tr>
    </w:tbl>
    <w:p w:rsidR="00255F71" w:rsidRDefault="00255F71" w:rsidP="00255F71">
      <w:pPr>
        <w:pStyle w:val="DOC-Spaziatura"/>
      </w:pPr>
    </w:p>
    <w:p w:rsidR="00255F71" w:rsidRDefault="00255F71">
      <w:r>
        <w:br w:type="page"/>
      </w: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ADA.25.235.868</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INDIVIDUAZIONE E VALUTAZIONE DEI RISCHI NEGLI AMBIENTI DI LAVORO</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sicurezza (Safety management system)</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Individuazione dei pericoli reali e potenziali sui luoghi di lavoro</w:t>
            </w:r>
          </w:p>
          <w:p w:rsidR="00255F71" w:rsidRDefault="00255F71" w:rsidP="00255F71">
            <w:pPr>
              <w:pStyle w:val="ADA-Attivit"/>
              <w:numPr>
                <w:ilvl w:val="0"/>
                <w:numId w:val="31"/>
              </w:numPr>
              <w:ind w:left="340" w:hanging="227"/>
            </w:pPr>
            <w:r>
              <w:rPr>
                <w:noProof/>
              </w:rPr>
              <w:t>Valutazione dei rischi specifici presenti negli ambienti di lavoro del comparto compresi i rischi ergonomici e di natura psicosociale</w:t>
            </w:r>
          </w:p>
          <w:p w:rsidR="00255F71" w:rsidRDefault="00255F71" w:rsidP="00255F71">
            <w:pPr>
              <w:pStyle w:val="ADA-Attivit"/>
              <w:numPr>
                <w:ilvl w:val="0"/>
                <w:numId w:val="31"/>
              </w:numPr>
              <w:ind w:left="340" w:hanging="227"/>
            </w:pPr>
            <w:r>
              <w:rPr>
                <w:noProof/>
              </w:rPr>
              <w:t>Individuazione delle misure di prevenzione e protezione presenti negli specifici comparti, compresi i DPI, in riferimento alla particolare natura del rischio e dell’attività lavorativa</w:t>
            </w:r>
          </w:p>
          <w:p w:rsidR="00255F71" w:rsidRDefault="00255F71" w:rsidP="00255F71">
            <w:pPr>
              <w:pStyle w:val="ADA-Attivit"/>
              <w:numPr>
                <w:ilvl w:val="0"/>
                <w:numId w:val="31"/>
              </w:numPr>
              <w:ind w:left="340" w:hanging="227"/>
            </w:pPr>
            <w:r>
              <w:rPr>
                <w:noProof/>
              </w:rPr>
              <w:t>Individuazione di soluzioni tecniche, organizzative e procedurali di sicurezza per ogni tipologia di rischio</w:t>
            </w:r>
          </w:p>
          <w:p w:rsidR="00255F71" w:rsidRPr="00233310" w:rsidRDefault="00255F71" w:rsidP="000461F9">
            <w:pPr>
              <w:pStyle w:val="ADA-Chiusura"/>
            </w:pPr>
          </w:p>
        </w:tc>
      </w:tr>
    </w:tbl>
    <w:p w:rsidR="00255F71" w:rsidRDefault="00255F71" w:rsidP="00255F71">
      <w:pPr>
        <w:pStyle w:val="DOC-Spaziatura"/>
      </w:pPr>
    </w:p>
    <w:p w:rsidR="00C969C6" w:rsidRDefault="00C969C6" w:rsidP="00C969C6">
      <w:pPr>
        <w:pStyle w:val="DOC-Spaziatura"/>
      </w:pPr>
    </w:p>
    <w:p w:rsidR="00C969C6" w:rsidRDefault="00C969C6" w:rsidP="00C969C6">
      <w:r>
        <w:br w:type="page"/>
      </w:r>
    </w:p>
    <w:p w:rsidR="00C969C6" w:rsidRDefault="00C969C6" w:rsidP="00C969C6">
      <w:pPr>
        <w:pStyle w:val="DOC-TitoloSezione"/>
      </w:pPr>
      <w:bookmarkStart w:id="34" w:name="_Toc31276695"/>
      <w:r>
        <w:lastRenderedPageBreak/>
        <w:t>Sezione 5.</w:t>
      </w:r>
      <w:r w:rsidRPr="00075AB7">
        <w:t>2 - QUALIFICATORI PROFESSIONALI REGIONALI (QPR)</w:t>
      </w:r>
      <w:bookmarkEnd w:id="34"/>
    </w:p>
    <w:p w:rsidR="00C969C6" w:rsidRDefault="00C969C6" w:rsidP="00C969C6">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C969C6" w:rsidRDefault="00C969C6" w:rsidP="00C969C6">
      <w:pPr>
        <w:pStyle w:val="DOC-Testo"/>
      </w:pPr>
    </w:p>
    <w:p w:rsidR="00C969C6" w:rsidRDefault="00C969C6" w:rsidP="00C969C6">
      <w:pPr>
        <w:pStyle w:val="DOC-TitoloSottoSezione"/>
      </w:pPr>
      <w:r>
        <w:t>Elenco e codifica dei QPR</w:t>
      </w:r>
    </w:p>
    <w:p w:rsidR="00C969C6" w:rsidRDefault="00C969C6" w:rsidP="00C969C6">
      <w:pPr>
        <w:pStyle w:val="DOC-Testo"/>
      </w:pPr>
      <w:r>
        <w:t>Elenco dei qualificatori professionali regionali relativi al processo di lavoro a cui si riferisce questa parte del repertorio.</w:t>
      </w:r>
    </w:p>
    <w:p w:rsidR="00C969C6" w:rsidRDefault="00C969C6" w:rsidP="00C969C6">
      <w:pPr>
        <w:pStyle w:val="DOC-Testo"/>
      </w:pPr>
    </w:p>
    <w:p w:rsidR="00C969C6" w:rsidRDefault="00C969C6" w:rsidP="00816C40">
      <w:pPr>
        <w:pStyle w:val="DOC-TitoloSettoreXelenchi"/>
      </w:pPr>
      <w:r w:rsidRPr="00C969C6">
        <w:t>ORGANIZZAZIONE, GESTIONE DELLE RISORSE UMANE E SICUREZZA</w:t>
      </w:r>
    </w:p>
    <w:p w:rsidR="00946B21" w:rsidRPr="00377FBB" w:rsidRDefault="00946B21" w:rsidP="00946B21">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1713AD" w:rsidTr="001713AD">
        <w:trPr>
          <w:trHeight w:hRule="exact" w:val="320"/>
        </w:trPr>
        <w:tc>
          <w:tcPr>
            <w:tcW w:w="40" w:type="dxa"/>
          </w:tcPr>
          <w:p w:rsidR="001713AD" w:rsidRDefault="001713AD" w:rsidP="001E0851">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EQF</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QPR-GRU-01</w:t>
            </w:r>
          </w:p>
        </w:tc>
        <w:tc>
          <w:tcPr>
            <w:tcW w:w="7432" w:type="dxa"/>
            <w:tcMar>
              <w:top w:w="0" w:type="dxa"/>
              <w:left w:w="60" w:type="dxa"/>
              <w:bottom w:w="0" w:type="dxa"/>
              <w:right w:w="0" w:type="dxa"/>
            </w:tcMar>
            <w:vAlign w:val="center"/>
          </w:tcPr>
          <w:p w:rsidR="001713AD" w:rsidRDefault="001713AD" w:rsidP="001E0851">
            <w:pPr>
              <w:pStyle w:val="DOC-ELenco"/>
            </w:pPr>
            <w:r>
              <w:t>GESTIONE DELLA DOCUMENTAZIONE DEL PERSONALE</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QPR-GRU-02</w:t>
            </w:r>
          </w:p>
        </w:tc>
        <w:tc>
          <w:tcPr>
            <w:tcW w:w="7432" w:type="dxa"/>
            <w:tcMar>
              <w:top w:w="0" w:type="dxa"/>
              <w:left w:w="60" w:type="dxa"/>
              <w:bottom w:w="0" w:type="dxa"/>
              <w:right w:w="0" w:type="dxa"/>
            </w:tcMar>
            <w:vAlign w:val="center"/>
          </w:tcPr>
          <w:p w:rsidR="001713AD" w:rsidRDefault="001713AD" w:rsidP="001E0851">
            <w:pPr>
              <w:pStyle w:val="DOC-ELenco"/>
            </w:pPr>
            <w:r>
              <w:t>GESTIONE DELLE RETRIBUZIONI PER IL PERSONALE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QPR-GRU-03</w:t>
            </w:r>
          </w:p>
        </w:tc>
        <w:tc>
          <w:tcPr>
            <w:tcW w:w="7432" w:type="dxa"/>
            <w:tcMar>
              <w:top w:w="0" w:type="dxa"/>
              <w:left w:w="60" w:type="dxa"/>
              <w:bottom w:w="0" w:type="dxa"/>
              <w:right w:w="0" w:type="dxa"/>
            </w:tcMar>
            <w:vAlign w:val="center"/>
          </w:tcPr>
          <w:p w:rsidR="001713AD" w:rsidRDefault="001713AD" w:rsidP="001E0851">
            <w:pPr>
              <w:pStyle w:val="DOC-ELenco"/>
            </w:pPr>
            <w:r>
              <w:t>SELEZIONE DEL PERSONALE</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QPR-GRU-04</w:t>
            </w:r>
          </w:p>
        </w:tc>
        <w:tc>
          <w:tcPr>
            <w:tcW w:w="7432" w:type="dxa"/>
            <w:tcMar>
              <w:top w:w="0" w:type="dxa"/>
              <w:left w:w="60" w:type="dxa"/>
              <w:bottom w:w="0" w:type="dxa"/>
              <w:right w:w="0" w:type="dxa"/>
            </w:tcMar>
            <w:vAlign w:val="center"/>
          </w:tcPr>
          <w:p w:rsidR="001713AD" w:rsidRDefault="001713AD" w:rsidP="001E0851">
            <w:pPr>
              <w:pStyle w:val="DOC-ELenco"/>
            </w:pPr>
            <w:r>
              <w:t>GESTIONE DELLE POLITICHE DI SVILUPPO DEL PERSONALE</w:t>
            </w:r>
          </w:p>
        </w:tc>
        <w:tc>
          <w:tcPr>
            <w:tcW w:w="700" w:type="dxa"/>
            <w:tcMar>
              <w:top w:w="0" w:type="dxa"/>
              <w:left w:w="60" w:type="dxa"/>
              <w:bottom w:w="0" w:type="dxa"/>
              <w:right w:w="0" w:type="dxa"/>
            </w:tcMar>
            <w:vAlign w:val="center"/>
          </w:tcPr>
          <w:p w:rsidR="001713AD" w:rsidRDefault="001713AD" w:rsidP="001713AD">
            <w:pPr>
              <w:pStyle w:val="DOC-ElencoCx"/>
            </w:pPr>
            <w:r>
              <w:t>6</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QPR-GRU-05</w:t>
            </w:r>
          </w:p>
        </w:tc>
        <w:tc>
          <w:tcPr>
            <w:tcW w:w="7432" w:type="dxa"/>
            <w:tcMar>
              <w:top w:w="0" w:type="dxa"/>
              <w:left w:w="60" w:type="dxa"/>
              <w:bottom w:w="0" w:type="dxa"/>
              <w:right w:w="0" w:type="dxa"/>
            </w:tcMar>
            <w:vAlign w:val="center"/>
          </w:tcPr>
          <w:p w:rsidR="001713AD" w:rsidRDefault="001713AD" w:rsidP="001E0851">
            <w:pPr>
              <w:pStyle w:val="DOC-ELenco"/>
            </w:pPr>
            <w:r>
              <w:t>GESTIONE DELLE RELAZIONI SINDACALI</w:t>
            </w:r>
          </w:p>
        </w:tc>
        <w:tc>
          <w:tcPr>
            <w:tcW w:w="700" w:type="dxa"/>
            <w:tcMar>
              <w:top w:w="0" w:type="dxa"/>
              <w:left w:w="60" w:type="dxa"/>
              <w:bottom w:w="0" w:type="dxa"/>
              <w:right w:w="0" w:type="dxa"/>
            </w:tcMar>
            <w:vAlign w:val="center"/>
          </w:tcPr>
          <w:p w:rsidR="001713AD" w:rsidRDefault="001713AD" w:rsidP="001713AD">
            <w:pPr>
              <w:pStyle w:val="DOC-ElencoCx"/>
            </w:pPr>
            <w:r>
              <w:t>6</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QPR-SIC-01</w:t>
            </w:r>
          </w:p>
        </w:tc>
        <w:tc>
          <w:tcPr>
            <w:tcW w:w="7432" w:type="dxa"/>
            <w:tcMar>
              <w:top w:w="0" w:type="dxa"/>
              <w:left w:w="60" w:type="dxa"/>
              <w:bottom w:w="0" w:type="dxa"/>
              <w:right w:w="0" w:type="dxa"/>
            </w:tcMar>
            <w:vAlign w:val="center"/>
          </w:tcPr>
          <w:p w:rsidR="001713AD" w:rsidRDefault="001713AD" w:rsidP="001E0851">
            <w:pPr>
              <w:pStyle w:val="DOC-ELenco"/>
            </w:pPr>
            <w:r>
              <w:t>DEFINIZIONE DEL PIANO PER LA SICUREZZA AZIENDALE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QPR-SIC-02</w:t>
            </w:r>
          </w:p>
        </w:tc>
        <w:tc>
          <w:tcPr>
            <w:tcW w:w="7432" w:type="dxa"/>
            <w:tcMar>
              <w:top w:w="0" w:type="dxa"/>
              <w:left w:w="60" w:type="dxa"/>
              <w:bottom w:w="0" w:type="dxa"/>
              <w:right w:w="0" w:type="dxa"/>
            </w:tcMar>
            <w:vAlign w:val="center"/>
          </w:tcPr>
          <w:p w:rsidR="001713AD" w:rsidRDefault="001713AD" w:rsidP="001E0851">
            <w:pPr>
              <w:pStyle w:val="DOC-ELenco"/>
            </w:pPr>
            <w:r>
              <w:t>GESTIONE DELLA SICUREZZA NEI LUOGHI DI LAVORO</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QPR-SIC-03</w:t>
            </w:r>
          </w:p>
        </w:tc>
        <w:tc>
          <w:tcPr>
            <w:tcW w:w="7432" w:type="dxa"/>
            <w:tcMar>
              <w:top w:w="0" w:type="dxa"/>
              <w:left w:w="60" w:type="dxa"/>
              <w:bottom w:w="0" w:type="dxa"/>
              <w:right w:w="0" w:type="dxa"/>
            </w:tcMar>
            <w:vAlign w:val="center"/>
          </w:tcPr>
          <w:p w:rsidR="001713AD" w:rsidRDefault="001713AD" w:rsidP="001E0851">
            <w:pPr>
              <w:pStyle w:val="DOC-ELenco"/>
            </w:pPr>
            <w:r>
              <w:t>PIANIFICAZIONE DI SISTEMI DI GESTIONE AMBIENTALE DI PROCESSO</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QPR-SIC-04</w:t>
            </w:r>
          </w:p>
        </w:tc>
        <w:tc>
          <w:tcPr>
            <w:tcW w:w="7432" w:type="dxa"/>
            <w:tcMar>
              <w:top w:w="0" w:type="dxa"/>
              <w:left w:w="60" w:type="dxa"/>
              <w:bottom w:w="0" w:type="dxa"/>
              <w:right w:w="0" w:type="dxa"/>
            </w:tcMar>
            <w:vAlign w:val="center"/>
          </w:tcPr>
          <w:p w:rsidR="001713AD" w:rsidRDefault="001713AD" w:rsidP="001E0851">
            <w:pPr>
              <w:pStyle w:val="DOC-ELenco"/>
            </w:pPr>
            <w:r>
              <w:t>APPLICAZIONE DI SISTEMI DI GESTIONE AMBIENTALE DI PROCESSO</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QPR-SIC-05</w:t>
            </w:r>
          </w:p>
        </w:tc>
        <w:tc>
          <w:tcPr>
            <w:tcW w:w="7432" w:type="dxa"/>
            <w:tcMar>
              <w:top w:w="0" w:type="dxa"/>
              <w:left w:w="60" w:type="dxa"/>
              <w:bottom w:w="0" w:type="dxa"/>
              <w:right w:w="0" w:type="dxa"/>
            </w:tcMar>
            <w:vAlign w:val="center"/>
          </w:tcPr>
          <w:p w:rsidR="001713AD" w:rsidRDefault="001713AD" w:rsidP="001E0851">
            <w:pPr>
              <w:pStyle w:val="DOC-ELenco"/>
            </w:pPr>
            <w:r>
              <w:t>GESTIONE DELLE AUTORIZZAZIONI AMBIENTALI</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bl>
    <w:p w:rsidR="00C969C6" w:rsidRDefault="00C969C6" w:rsidP="00C969C6">
      <w:pPr>
        <w:pStyle w:val="DOC-TitoloSottoSezione"/>
      </w:pPr>
      <w:r>
        <w:br w:type="page"/>
      </w:r>
      <w:r>
        <w:lastRenderedPageBreak/>
        <w:t xml:space="preserve">Schede </w:t>
      </w:r>
      <w:r w:rsidRPr="00075AB7">
        <w:t>descrittive</w:t>
      </w:r>
      <w:r>
        <w:t xml:space="preserve"> dei QPR</w:t>
      </w:r>
    </w:p>
    <w:p w:rsidR="00C969C6" w:rsidRDefault="00C969C6" w:rsidP="00C969C6">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C969C6" w:rsidRDefault="00C969C6" w:rsidP="00C969C6">
      <w:pPr>
        <w:pStyle w:val="DOC-Spaziatura"/>
      </w:pPr>
    </w:p>
    <w:p w:rsidR="00946B21" w:rsidRDefault="00946B21" w:rsidP="00946B2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GESTIONE DELLA DOCUMENTAZIONE DEL PERSONALE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QPR-GRU-01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3</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2</w:t>
            </w:r>
            <w:r w:rsidRPr="00F80D72">
              <w:t xml:space="preserve"> del</w:t>
            </w:r>
            <w:r>
              <w:t xml:space="preserve"> 23/12/2019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normative vigenti sul lavoro, gestire la documentazione e le scadenze relative a un rapporto di lavoro, aggiornando e compilando il libro unico del lavoro e il registro infortuni.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Procedure e adempimenti connessi con l’instaurazione, la trasformazione e la cessazione del rapporto di lavoro</w:t>
            </w:r>
          </w:p>
          <w:p w:rsidR="00946B21" w:rsidRDefault="00946B21" w:rsidP="00946B21">
            <w:pPr>
              <w:pStyle w:val="QPR-ConoscenzeAbilit"/>
              <w:ind w:left="283" w:hanging="198"/>
            </w:pPr>
            <w:r>
              <w:rPr>
                <w:noProof/>
              </w:rPr>
              <w:t>Documentazione necessaria per la gestione del rapporto contrattuale del lavoratore (instaurazione, trasformazioni, cessazioni)</w:t>
            </w:r>
          </w:p>
          <w:p w:rsidR="00946B21" w:rsidRDefault="00946B21" w:rsidP="00946B21">
            <w:pPr>
              <w:pStyle w:val="QPR-ConoscenzeAbilit"/>
              <w:ind w:left="283" w:hanging="198"/>
            </w:pPr>
            <w:r>
              <w:rPr>
                <w:noProof/>
              </w:rPr>
              <w:t>Caratteristiche e funzionamento dei libri obbligatori (libro unico del lavoro e registro infortuni)</w:t>
            </w:r>
          </w:p>
          <w:p w:rsidR="00946B21" w:rsidRDefault="00946B21" w:rsidP="00946B21">
            <w:pPr>
              <w:pStyle w:val="QPR-ConoscenzeAbilit"/>
              <w:ind w:left="283" w:hanging="198"/>
            </w:pPr>
            <w:r>
              <w:rPr>
                <w:noProof/>
              </w:rPr>
              <w:t>Funzionamento degli enti appartenenti al sistema amministrativo del lavoro (INAIL, INPS e DPL)</w:t>
            </w:r>
          </w:p>
          <w:p w:rsidR="00946B21" w:rsidRDefault="00946B21" w:rsidP="00946B21">
            <w:pPr>
              <w:pStyle w:val="QPR-ConoscenzeAbilit"/>
              <w:ind w:left="283" w:hanging="198"/>
            </w:pPr>
            <w:r>
              <w:rPr>
                <w:noProof/>
              </w:rPr>
              <w:t>Cenni sulla normativa sui contratti di lavoro</w:t>
            </w:r>
          </w:p>
          <w:p w:rsidR="00946B21" w:rsidRDefault="00946B21" w:rsidP="00946B21">
            <w:pPr>
              <w:pStyle w:val="QPR-ConoscenzeAbilit"/>
              <w:ind w:left="283" w:hanging="198"/>
            </w:pPr>
            <w:r>
              <w:rPr>
                <w:noProof/>
              </w:rPr>
              <w:t>Cenni sulla normativa in materia di ferie, permessi e malattia</w:t>
            </w:r>
          </w:p>
          <w:p w:rsidR="00946B21" w:rsidRDefault="00946B21" w:rsidP="00946B21">
            <w:pPr>
              <w:pStyle w:val="QPR-ConoscenzeAbilit"/>
              <w:ind w:left="283" w:hanging="198"/>
            </w:pPr>
            <w:r>
              <w:rPr>
                <w:noProof/>
              </w:rPr>
              <w:t>Cenni sulla normativa sulla sicurezza e la privacy</w:t>
            </w:r>
          </w:p>
          <w:p w:rsidR="00946B21" w:rsidRDefault="00946B21" w:rsidP="00946B21">
            <w:pPr>
              <w:pStyle w:val="QPR-ConoscenzeAbilit"/>
              <w:ind w:left="283" w:hanging="198"/>
            </w:pPr>
            <w:r>
              <w:rPr>
                <w:noProof/>
              </w:rPr>
              <w:t>Cenni sulla normativa regionale specifica in tema di politiche attive del lavoro</w:t>
            </w:r>
          </w:p>
          <w:p w:rsidR="00946B21" w:rsidRDefault="00946B21" w:rsidP="00946B21">
            <w:pPr>
              <w:pStyle w:val="QPR-ConoscenzeAbilit"/>
              <w:ind w:left="283" w:hanging="198"/>
            </w:pPr>
            <w:r>
              <w:rPr>
                <w:noProof/>
              </w:rPr>
              <w:t>Caratteristiche e funzionamento dei programmi di rilevazione presenze</w:t>
            </w:r>
          </w:p>
          <w:p w:rsidR="00946B21" w:rsidRDefault="00946B21" w:rsidP="00946B21">
            <w:pPr>
              <w:pStyle w:val="QPR-ConoscenzeAbilit"/>
              <w:ind w:left="283" w:hanging="198"/>
            </w:pPr>
            <w:r>
              <w:rPr>
                <w:noProof/>
              </w:rPr>
              <w:t>Tipologie di giustificativi delle assenze (rapporti interni, richieste dei lavoratori, certificati medici, verbali di infortunio</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Predisporre uno scadenziario per tenere conto degli adempimenti collegati all’instaurazione, la trasformazione e la cessazione del rapporto di lavoro</w:t>
            </w:r>
          </w:p>
          <w:p w:rsidR="00946B21" w:rsidRDefault="00946B21" w:rsidP="00946B21">
            <w:pPr>
              <w:pStyle w:val="QPR-ConoscenzeAbilit"/>
              <w:ind w:left="283" w:hanging="198"/>
            </w:pPr>
            <w:r>
              <w:rPr>
                <w:noProof/>
              </w:rPr>
              <w:t>Gestire le procedure e la documentazione per l’instaurazione del contratto di lavoro e l’inserimento in azienda del lavoratore</w:t>
            </w:r>
          </w:p>
          <w:p w:rsidR="00946B21" w:rsidRDefault="00946B21" w:rsidP="00946B21">
            <w:pPr>
              <w:pStyle w:val="QPR-ConoscenzeAbilit"/>
              <w:ind w:left="283" w:hanging="198"/>
            </w:pPr>
            <w:r>
              <w:rPr>
                <w:noProof/>
              </w:rPr>
              <w:t>Aggiornare il libro unico del lavoro ed il registro infortuni secondo le normative vigenti</w:t>
            </w:r>
          </w:p>
          <w:p w:rsidR="00946B21" w:rsidRDefault="00946B21" w:rsidP="00946B21">
            <w:pPr>
              <w:pStyle w:val="QPR-ConoscenzeAbilit"/>
              <w:ind w:left="283" w:hanging="198"/>
            </w:pPr>
            <w:r>
              <w:rPr>
                <w:noProof/>
              </w:rPr>
              <w:t>Gestire le procedure e la documentazione in caso di infortuni del lavoratore</w:t>
            </w:r>
          </w:p>
          <w:p w:rsidR="00946B21" w:rsidRDefault="00946B21" w:rsidP="00946B21">
            <w:pPr>
              <w:pStyle w:val="QPR-ConoscenzeAbilit"/>
              <w:ind w:left="283" w:hanging="198"/>
            </w:pPr>
            <w:r>
              <w:rPr>
                <w:noProof/>
              </w:rPr>
              <w:t>Gestire la documentazione relativa alle presenze mensili</w:t>
            </w:r>
          </w:p>
          <w:p w:rsidR="00946B21" w:rsidRDefault="00946B21" w:rsidP="00946B21">
            <w:pPr>
              <w:pStyle w:val="QPR-ConoscenzeAbilit"/>
              <w:ind w:left="283" w:hanging="198"/>
            </w:pPr>
            <w:r>
              <w:rPr>
                <w:noProof/>
              </w:rPr>
              <w:t>Gestire le procedure e la documentazione per la trasformazione o la cessazione del contratto di lavoro</w:t>
            </w:r>
          </w:p>
          <w:p w:rsidR="00946B21" w:rsidRDefault="00946B21" w:rsidP="00946B21">
            <w:pPr>
              <w:pStyle w:val="QPR-ConoscenzeAbilit"/>
              <w:ind w:left="283" w:hanging="198"/>
            </w:pPr>
            <w:r>
              <w:rPr>
                <w:noProof/>
              </w:rPr>
              <w:t>Gestire le comunicazioni con gli Enti competenti anche attraverso canali dedicati</w:t>
            </w:r>
          </w:p>
          <w:p w:rsidR="00946B21" w:rsidRDefault="00946B21" w:rsidP="00946B21">
            <w:pPr>
              <w:pStyle w:val="QPR-ConoscenzeAbilit"/>
              <w:ind w:left="283" w:hanging="198"/>
            </w:pPr>
            <w:r>
              <w:rPr>
                <w:noProof/>
              </w:rPr>
              <w:t>Operare secondo le norme di sicurezza</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GESTIONE DELLE RETRIBUZIONI PER IL PERSONALE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QPR-GRU-02</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2</w:t>
            </w:r>
            <w:r w:rsidRPr="00F80D72">
              <w:t xml:space="preserve"> del</w:t>
            </w:r>
            <w:r>
              <w:t xml:space="preserve"> 23/12/2019</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della normativa vigente, gestire l’elaborazione mensile dei cedolini paga dei lavoratori e gli adempimenti aziendali connessi tenendo conto delle specificità aziendali e delle scadenze periodiche.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generale sui contratti di lavoro</w:t>
            </w:r>
          </w:p>
          <w:p w:rsidR="00946B21" w:rsidRDefault="00946B21" w:rsidP="00946B21">
            <w:pPr>
              <w:pStyle w:val="QPR-ConoscenzeAbilit"/>
              <w:ind w:left="283" w:hanging="198"/>
            </w:pPr>
            <w:r>
              <w:rPr>
                <w:noProof/>
              </w:rPr>
              <w:t>Normativa generale in materia previdenziale e fiscale</w:t>
            </w:r>
          </w:p>
          <w:p w:rsidR="00946B21" w:rsidRDefault="00946B21" w:rsidP="00946B21">
            <w:pPr>
              <w:pStyle w:val="QPR-ConoscenzeAbilit"/>
              <w:ind w:left="283" w:hanging="198"/>
            </w:pPr>
            <w:r>
              <w:rPr>
                <w:noProof/>
              </w:rPr>
              <w:t>Normativa regionale specifica in tema di politiche attive del lavoro</w:t>
            </w:r>
          </w:p>
          <w:p w:rsidR="00946B21" w:rsidRDefault="00946B21" w:rsidP="00946B21">
            <w:pPr>
              <w:pStyle w:val="QPR-ConoscenzeAbilit"/>
              <w:ind w:left="283" w:hanging="198"/>
            </w:pPr>
            <w:r>
              <w:rPr>
                <w:noProof/>
              </w:rPr>
              <w:t>Caratteristiche costitutive della retribuzione mensile</w:t>
            </w:r>
          </w:p>
          <w:p w:rsidR="00946B21" w:rsidRDefault="00946B21" w:rsidP="00946B21">
            <w:pPr>
              <w:pStyle w:val="QPR-ConoscenzeAbilit"/>
              <w:ind w:left="283" w:hanging="198"/>
            </w:pPr>
            <w:r>
              <w:rPr>
                <w:noProof/>
              </w:rPr>
              <w:t>Composizione del costo del lavoro</w:t>
            </w:r>
          </w:p>
          <w:p w:rsidR="00946B21" w:rsidRDefault="00946B21" w:rsidP="00946B21">
            <w:pPr>
              <w:pStyle w:val="QPR-ConoscenzeAbilit"/>
              <w:ind w:left="283" w:hanging="198"/>
            </w:pPr>
            <w:r>
              <w:rPr>
                <w:noProof/>
              </w:rPr>
              <w:t>Cedolini paga: voci e gestione</w:t>
            </w:r>
          </w:p>
          <w:p w:rsidR="00946B21" w:rsidRDefault="00946B21" w:rsidP="00946B21">
            <w:pPr>
              <w:pStyle w:val="QPR-ConoscenzeAbilit"/>
              <w:ind w:left="283" w:hanging="198"/>
            </w:pPr>
            <w:r>
              <w:rPr>
                <w:noProof/>
              </w:rPr>
              <w:t>Caratteristiche e funzionamento dei modelli fiscali annuali e infrannuali</w:t>
            </w:r>
          </w:p>
          <w:p w:rsidR="00946B21" w:rsidRDefault="00946B21" w:rsidP="00946B21">
            <w:pPr>
              <w:pStyle w:val="QPR-ConoscenzeAbilit"/>
              <w:ind w:left="283" w:hanging="198"/>
            </w:pPr>
            <w:r>
              <w:rPr>
                <w:noProof/>
              </w:rPr>
              <w:t>Caratteristiche e funzionamento dei modelli di versamento</w:t>
            </w:r>
          </w:p>
          <w:p w:rsidR="00946B21" w:rsidRDefault="00946B21" w:rsidP="00946B21">
            <w:pPr>
              <w:pStyle w:val="QPR-ConoscenzeAbilit"/>
              <w:ind w:left="283" w:hanging="198"/>
            </w:pPr>
            <w:r>
              <w:rPr>
                <w:noProof/>
              </w:rPr>
              <w:t>Funzionamento dei software per l’elaborazione paghe</w:t>
            </w:r>
          </w:p>
          <w:p w:rsidR="00946B21" w:rsidRDefault="00946B21" w:rsidP="00946B21">
            <w:pPr>
              <w:pStyle w:val="QPR-ConoscenzeAbilit"/>
              <w:ind w:left="283" w:hanging="198"/>
            </w:pPr>
            <w:r>
              <w:rPr>
                <w:noProof/>
              </w:rPr>
              <w:t>Cenni di tipologie di prestazioni di sostegno al reddito</w:t>
            </w:r>
          </w:p>
          <w:p w:rsidR="00946B21" w:rsidRDefault="00946B21" w:rsidP="00946B21">
            <w:pPr>
              <w:pStyle w:val="QPR-ConoscenzeAbilit"/>
              <w:ind w:left="283" w:hanging="198"/>
            </w:pPr>
            <w:r>
              <w:rPr>
                <w:noProof/>
              </w:rPr>
              <w:t>Caratteristiche e funzionamento degli Enti coinvolti nelle procedure (Agenzia Entrate, Inps, Inail)</w:t>
            </w:r>
          </w:p>
          <w:p w:rsidR="00946B21" w:rsidRDefault="00946B21" w:rsidP="00946B21">
            <w:pPr>
              <w:pStyle w:val="QPR-ConoscenzeAbilit"/>
              <w:ind w:left="283" w:hanging="198"/>
            </w:pPr>
            <w:r>
              <w:rPr>
                <w:noProof/>
              </w:rPr>
              <w:t>Gestione telematica dei rappori di lavoro</w:t>
            </w:r>
          </w:p>
          <w:p w:rsidR="00946B21" w:rsidRDefault="00946B21" w:rsidP="00946B21">
            <w:pPr>
              <w:pStyle w:val="QPR-ConoscenzeAbilit"/>
              <w:ind w:left="283" w:hanging="198"/>
            </w:pPr>
            <w:r>
              <w:rPr>
                <w:noProof/>
              </w:rPr>
              <w:t>Gestione del TFR e dei fondi pensione</w:t>
            </w:r>
          </w:p>
          <w:p w:rsidR="00946B21" w:rsidRDefault="00946B21" w:rsidP="00946B21">
            <w:pPr>
              <w:pStyle w:val="QPR-ConoscenzeAbilit"/>
              <w:ind w:left="283" w:hanging="198"/>
            </w:pPr>
            <w:r>
              <w:rPr>
                <w:noProof/>
              </w:rPr>
              <w:t>Normative sicurezza, igiene e salvaguardia ambientale nel settore amministrativo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Predisporre uno scadenziario per tenere conto degli adempimenti aziendali connessi alla gestione del personale a scadenza mensile, infrannuale ed annuale</w:t>
            </w:r>
          </w:p>
          <w:p w:rsidR="00946B21" w:rsidRDefault="00946B21" w:rsidP="00946B21">
            <w:pPr>
              <w:pStyle w:val="QPR-ConoscenzeAbilit"/>
              <w:ind w:left="283" w:hanging="198"/>
            </w:pPr>
            <w:r>
              <w:rPr>
                <w:noProof/>
              </w:rPr>
              <w:t>Gestire le elaborazioni del cedolino paga e le procedure ad esso connesse</w:t>
            </w:r>
          </w:p>
          <w:p w:rsidR="00946B21" w:rsidRDefault="00946B21" w:rsidP="00946B21">
            <w:pPr>
              <w:pStyle w:val="QPR-ConoscenzeAbilit"/>
              <w:ind w:left="283" w:hanging="198"/>
            </w:pPr>
            <w:r>
              <w:rPr>
                <w:noProof/>
              </w:rPr>
              <w:t>Gestire le elaborazioni aziendali mensili</w:t>
            </w:r>
          </w:p>
          <w:p w:rsidR="00946B21" w:rsidRDefault="00946B21" w:rsidP="00946B21">
            <w:pPr>
              <w:pStyle w:val="QPR-ConoscenzeAbilit"/>
              <w:ind w:left="283" w:hanging="198"/>
            </w:pPr>
            <w:r>
              <w:rPr>
                <w:noProof/>
              </w:rPr>
              <w:t>Predisporre la documentazione necessaria e i modelli fiscali per versamenti ed adempimenti agli Enti competenti</w:t>
            </w:r>
          </w:p>
          <w:p w:rsidR="00946B21" w:rsidRDefault="00946B21" w:rsidP="00946B21">
            <w:pPr>
              <w:pStyle w:val="QPR-ConoscenzeAbilit"/>
              <w:ind w:left="283" w:hanging="198"/>
            </w:pPr>
            <w:r>
              <w:rPr>
                <w:noProof/>
              </w:rPr>
              <w:t>Gestire gli invii telematici agli Enti competenti</w:t>
            </w:r>
          </w:p>
          <w:p w:rsidR="00946B21" w:rsidRDefault="00946B21" w:rsidP="00946B21">
            <w:pPr>
              <w:pStyle w:val="QPR-ConoscenzeAbilit"/>
              <w:ind w:left="283" w:hanging="198"/>
            </w:pPr>
            <w:r>
              <w:rPr>
                <w:noProof/>
              </w:rPr>
              <w:t>Pianificare e predisporre prospetti riepilogativi sulle rilevazioni del personale armonizzandoli alle esigenze informative aziendali</w:t>
            </w:r>
          </w:p>
          <w:p w:rsidR="00946B21" w:rsidRDefault="00946B21" w:rsidP="00946B21">
            <w:pPr>
              <w:pStyle w:val="QPR-ConoscenzeAbilit"/>
              <w:ind w:left="283" w:hanging="198"/>
            </w:pPr>
            <w:r>
              <w:rPr>
                <w:noProof/>
              </w:rPr>
              <w:t>Verificare i passaggi documentali interni all’azienda per garantire il corretto adempimento dei pagamenti e delle registrazioni contabili</w:t>
            </w:r>
          </w:p>
          <w:p w:rsidR="00946B21" w:rsidRDefault="00946B21" w:rsidP="00946B21">
            <w:pPr>
              <w:pStyle w:val="QPR-ConoscenzeAbilit"/>
              <w:ind w:left="283" w:hanging="198"/>
            </w:pPr>
            <w:r>
              <w:rPr>
                <w:noProof/>
              </w:rPr>
              <w:t>Operare secondo le norme di sicurezza</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SELEZIONE DEL PERSONALE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QPR-GRU-03</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strategie e dei bisogni occupazionali dell’azienda, il soggetto è in grado di collaborare  alle attività per il reclutamento di nuovo personale, analizzando le caratteristiche della posizione ricercata e partecipando alle attività di ricerca e selezione.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Elementi di legislazione del lavoro</w:t>
            </w:r>
          </w:p>
          <w:p w:rsidR="00946B21" w:rsidRDefault="00946B21" w:rsidP="00946B21">
            <w:pPr>
              <w:pStyle w:val="QPR-ConoscenzeAbilit"/>
              <w:ind w:left="283" w:hanging="198"/>
            </w:pPr>
            <w:r>
              <w:rPr>
                <w:noProof/>
              </w:rPr>
              <w:t>Caratteristiche del mercato del lavoro locale</w:t>
            </w:r>
          </w:p>
          <w:p w:rsidR="00946B21" w:rsidRDefault="00946B21" w:rsidP="00946B21">
            <w:pPr>
              <w:pStyle w:val="QPR-ConoscenzeAbilit"/>
              <w:ind w:left="283" w:hanging="198"/>
            </w:pPr>
            <w:r>
              <w:rPr>
                <w:noProof/>
              </w:rPr>
              <w:t>Tecniche per l’incrocio domanda e offerta di lavoro</w:t>
            </w:r>
          </w:p>
          <w:p w:rsidR="00946B21" w:rsidRDefault="00946B21" w:rsidP="00946B21">
            <w:pPr>
              <w:pStyle w:val="QPR-ConoscenzeAbilit"/>
              <w:ind w:left="283" w:hanging="198"/>
            </w:pPr>
            <w:r>
              <w:rPr>
                <w:noProof/>
              </w:rPr>
              <w:t>Tecniche di gestione del colloquio di selezione</w:t>
            </w:r>
          </w:p>
          <w:p w:rsidR="00946B21" w:rsidRDefault="00946B21" w:rsidP="00946B21">
            <w:pPr>
              <w:pStyle w:val="QPR-ConoscenzeAbilit"/>
              <w:ind w:left="283" w:hanging="198"/>
            </w:pPr>
            <w:r>
              <w:rPr>
                <w:noProof/>
              </w:rPr>
              <w:t>Metodi e strumenti di reclutamento e selezione del personale</w:t>
            </w:r>
          </w:p>
          <w:p w:rsidR="00946B21" w:rsidRDefault="00946B21" w:rsidP="00946B21">
            <w:pPr>
              <w:pStyle w:val="QPR-ConoscenzeAbilit"/>
              <w:ind w:left="283" w:hanging="198"/>
            </w:pPr>
            <w:r>
              <w:rPr>
                <w:noProof/>
              </w:rPr>
              <w:t>C.V. e lettera di presentazione</w:t>
            </w:r>
          </w:p>
          <w:p w:rsidR="00946B21" w:rsidRDefault="00946B21" w:rsidP="00946B21">
            <w:pPr>
              <w:pStyle w:val="QPR-ConoscenzeAbilit"/>
              <w:ind w:left="283" w:hanging="198"/>
            </w:pPr>
            <w:r>
              <w:rPr>
                <w:noProof/>
              </w:rPr>
              <w:t>Job Analysis, Job description</w:t>
            </w:r>
          </w:p>
          <w:p w:rsidR="00946B21" w:rsidRDefault="00946B21" w:rsidP="00946B21">
            <w:pPr>
              <w:pStyle w:val="QPR-ConoscenzeAbilit"/>
              <w:ind w:left="283" w:hanging="198"/>
            </w:pPr>
            <w:r>
              <w:rPr>
                <w:noProof/>
              </w:rPr>
              <w:t>E-recruitment</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Analizzare le caratteristiche della posizione da ricoprire nel contesto organizzativo (Job Description)</w:t>
            </w:r>
          </w:p>
          <w:p w:rsidR="00946B21" w:rsidRDefault="00946B21" w:rsidP="00946B21">
            <w:pPr>
              <w:pStyle w:val="QPR-ConoscenzeAbilit"/>
              <w:ind w:left="283" w:hanging="198"/>
            </w:pPr>
            <w:r>
              <w:rPr>
                <w:noProof/>
              </w:rPr>
              <w:t>Definire il profilo del candidato ideale</w:t>
            </w:r>
          </w:p>
          <w:p w:rsidR="00946B21" w:rsidRDefault="00946B21" w:rsidP="00946B21">
            <w:pPr>
              <w:pStyle w:val="QPR-ConoscenzeAbilit"/>
              <w:ind w:left="283" w:hanging="198"/>
            </w:pPr>
            <w:r>
              <w:rPr>
                <w:noProof/>
              </w:rPr>
              <w:t>Definire e attuare il piano di ricerca e reclutamento</w:t>
            </w:r>
          </w:p>
          <w:p w:rsidR="00946B21" w:rsidRDefault="00946B21" w:rsidP="00946B21">
            <w:pPr>
              <w:pStyle w:val="QPR-ConoscenzeAbilit"/>
              <w:ind w:left="283" w:hanging="198"/>
            </w:pPr>
            <w:r>
              <w:rPr>
                <w:noProof/>
              </w:rPr>
              <w:t>Scegliere ed utilizzare i canali di ricerca</w:t>
            </w:r>
          </w:p>
          <w:p w:rsidR="00946B21" w:rsidRDefault="00946B21" w:rsidP="00946B21">
            <w:pPr>
              <w:pStyle w:val="QPR-ConoscenzeAbilit"/>
              <w:ind w:left="283" w:hanging="198"/>
            </w:pPr>
            <w:r>
              <w:rPr>
                <w:noProof/>
              </w:rPr>
              <w:t>Raccogliere le candidature</w:t>
            </w:r>
          </w:p>
          <w:p w:rsidR="00946B21" w:rsidRDefault="00946B21" w:rsidP="00946B21">
            <w:pPr>
              <w:pStyle w:val="QPR-ConoscenzeAbilit"/>
              <w:ind w:left="283" w:hanging="198"/>
            </w:pPr>
            <w:r>
              <w:rPr>
                <w:noProof/>
              </w:rPr>
              <w:t>Analizzare le candidature ed i curricula dei candidati</w:t>
            </w:r>
          </w:p>
          <w:p w:rsidR="00946B21" w:rsidRDefault="00946B21" w:rsidP="00946B21">
            <w:pPr>
              <w:pStyle w:val="QPR-ConoscenzeAbilit"/>
              <w:ind w:left="283" w:hanging="198"/>
            </w:pPr>
            <w:r>
              <w:rPr>
                <w:noProof/>
              </w:rPr>
              <w:t>Mettere a punto e somministrare prove e test per la selezione dei candidati</w:t>
            </w:r>
          </w:p>
          <w:p w:rsidR="00946B21" w:rsidRDefault="00946B21" w:rsidP="00946B21">
            <w:pPr>
              <w:pStyle w:val="QPR-ConoscenzeAbilit"/>
              <w:ind w:left="283" w:hanging="198"/>
            </w:pPr>
            <w:r>
              <w:rPr>
                <w:noProof/>
              </w:rPr>
              <w:t>Condurre i colloqui di selezione</w:t>
            </w:r>
          </w:p>
          <w:p w:rsidR="00946B21" w:rsidRDefault="00946B21" w:rsidP="00946B21">
            <w:pPr>
              <w:pStyle w:val="QPR-ConoscenzeAbilit"/>
              <w:ind w:left="283" w:hanging="198"/>
            </w:pPr>
            <w:r>
              <w:rPr>
                <w:noProof/>
              </w:rPr>
              <w:t>Analizzare i risultati dei test</w:t>
            </w:r>
          </w:p>
          <w:p w:rsidR="00946B21" w:rsidRDefault="00946B21" w:rsidP="00946B21">
            <w:pPr>
              <w:pStyle w:val="QPR-ConoscenzeAbilit"/>
              <w:ind w:left="283" w:hanging="198"/>
            </w:pPr>
            <w:r>
              <w:rPr>
                <w:noProof/>
              </w:rPr>
              <w:t>Analizzare i risultati della selezione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GESTIONE DELLE POLITICHE DI SVILUPPO DEL PERSONALE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QPR-GRU-04</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6</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della strategia dell’azienda, il soggetto è in grado di collaborare all’analisi dei fabbisogni delle risorse umane e all’elaborazione di piani di sviluppo, in particolare formativi, contribuendo alla valutazione del personale.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Tecniche di analisi e progetto delle interfacce grafiche</w:t>
            </w:r>
          </w:p>
          <w:p w:rsidR="00946B21" w:rsidRDefault="00946B21" w:rsidP="00946B21">
            <w:pPr>
              <w:pStyle w:val="QPR-ConoscenzeAbilit"/>
              <w:ind w:left="283" w:hanging="198"/>
            </w:pPr>
            <w:r>
              <w:rPr>
                <w:noProof/>
              </w:rPr>
              <w:t>Metodologia della formazione del personale</w:t>
            </w:r>
          </w:p>
          <w:p w:rsidR="00946B21" w:rsidRDefault="00946B21" w:rsidP="00946B21">
            <w:pPr>
              <w:pStyle w:val="QPR-ConoscenzeAbilit"/>
              <w:ind w:left="283" w:hanging="198"/>
            </w:pPr>
            <w:r>
              <w:rPr>
                <w:noProof/>
              </w:rPr>
              <w:t>Sincronizzazione del suono, labiale, doppiaggio e voiceover con sottotitolazione</w:t>
            </w:r>
          </w:p>
          <w:p w:rsidR="00946B21" w:rsidRDefault="00946B21" w:rsidP="00946B21">
            <w:pPr>
              <w:pStyle w:val="QPR-ConoscenzeAbilit"/>
              <w:ind w:left="283" w:hanging="198"/>
            </w:pPr>
            <w:r>
              <w:rPr>
                <w:noProof/>
              </w:rPr>
              <w:t>Tecniche di valutazione delle prestazioni e del potenziale</w:t>
            </w:r>
          </w:p>
          <w:p w:rsidR="00946B21" w:rsidRDefault="00946B21" w:rsidP="00946B21">
            <w:pPr>
              <w:pStyle w:val="QPR-ConoscenzeAbilit"/>
              <w:ind w:left="283" w:hanging="198"/>
            </w:pPr>
            <w:r>
              <w:rPr>
                <w:noProof/>
              </w:rPr>
              <w:t>Metodi di rilevazione del fabbisogno formativo</w:t>
            </w:r>
          </w:p>
          <w:p w:rsidR="00946B21" w:rsidRDefault="00946B21" w:rsidP="00946B21">
            <w:pPr>
              <w:pStyle w:val="QPR-ConoscenzeAbilit"/>
              <w:ind w:left="283" w:hanging="198"/>
            </w:pPr>
            <w:r>
              <w:rPr>
                <w:noProof/>
              </w:rPr>
              <w:t>La formazione finanziata: i Fondi Interprofessionali, Legge 236/93</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Applicare procedure e tecniche di rilevazione del fabbisogno professionale</w:t>
            </w:r>
          </w:p>
          <w:p w:rsidR="00946B21" w:rsidRDefault="00946B21" w:rsidP="00946B21">
            <w:pPr>
              <w:pStyle w:val="QPR-ConoscenzeAbilit"/>
              <w:ind w:left="283" w:hanging="198"/>
            </w:pPr>
            <w:r>
              <w:rPr>
                <w:noProof/>
              </w:rPr>
              <w:t>Elaborare programmi articolati di sviluppo delle risorse umane</w:t>
            </w:r>
          </w:p>
          <w:p w:rsidR="00946B21" w:rsidRDefault="00946B21" w:rsidP="00946B21">
            <w:pPr>
              <w:pStyle w:val="QPR-ConoscenzeAbilit"/>
              <w:ind w:left="283" w:hanging="198"/>
            </w:pPr>
            <w:r>
              <w:rPr>
                <w:noProof/>
              </w:rPr>
              <w:t>Implementare e valutare l’efficacia dei programmi di sviluppo individuati</w:t>
            </w:r>
          </w:p>
          <w:p w:rsidR="00946B21" w:rsidRDefault="00946B21" w:rsidP="00946B21">
            <w:pPr>
              <w:pStyle w:val="QPR-ConoscenzeAbilit"/>
              <w:ind w:left="283" w:hanging="198"/>
            </w:pPr>
            <w:r>
              <w:rPr>
                <w:noProof/>
              </w:rPr>
              <w:t>Utilizzare strumenti di valutazione della formazione</w:t>
            </w:r>
          </w:p>
          <w:p w:rsidR="00946B21" w:rsidRDefault="00946B21" w:rsidP="00946B21">
            <w:pPr>
              <w:pStyle w:val="QPR-ConoscenzeAbilit"/>
              <w:ind w:left="283" w:hanging="198"/>
            </w:pPr>
            <w:r>
              <w:rPr>
                <w:noProof/>
              </w:rPr>
              <w:t>Identificare ruoli e funzioni organizzative</w:t>
            </w:r>
          </w:p>
          <w:p w:rsidR="00946B21" w:rsidRDefault="00946B21" w:rsidP="00946B21">
            <w:pPr>
              <w:pStyle w:val="QPR-ConoscenzeAbilit"/>
              <w:ind w:left="283" w:hanging="198"/>
            </w:pPr>
            <w:r>
              <w:rPr>
                <w:noProof/>
              </w:rPr>
              <w:t>Adottare tecniche e metodi di descrizione e analisi delle competenze</w:t>
            </w:r>
          </w:p>
          <w:p w:rsidR="00946B21" w:rsidRDefault="00946B21" w:rsidP="00946B21">
            <w:pPr>
              <w:pStyle w:val="QPR-ConoscenzeAbilit"/>
              <w:ind w:left="283" w:hanging="198"/>
            </w:pPr>
            <w:r>
              <w:rPr>
                <w:noProof/>
              </w:rPr>
              <w:t>Adottare e utilizzare tecniche e metodi di valutazione delle prestazioni e del potenziale</w:t>
            </w:r>
          </w:p>
          <w:p w:rsidR="00946B21" w:rsidRDefault="00946B21" w:rsidP="00946B21">
            <w:pPr>
              <w:pStyle w:val="QPR-ConoscenzeAbilit"/>
              <w:ind w:left="283" w:hanging="198"/>
            </w:pPr>
            <w:r>
              <w:rPr>
                <w:noProof/>
              </w:rPr>
              <w:t>Utilizzare tecniche e metodi per la pianificazione e gestione delle carriere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GESTIONE DELLE RELAZIONI SINDACALI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QPR-GRU-05</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6</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della strategia dell’azienda, il soggetto è in grado di collaborare alla gestione delle relazioni sindacali interne all'azienda, approfondendo la conoscenza sugli aspetti oggetto di confronto, sostenendo l'operatività dei tavoli negoziali e contribuendo alla predisposizione di accordi sindacali.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Principali riferimenti legislativi e normativi in materia di disciplina contrattuale</w:t>
            </w:r>
          </w:p>
          <w:p w:rsidR="00946B21" w:rsidRDefault="00946B21" w:rsidP="00946B21">
            <w:pPr>
              <w:pStyle w:val="QPR-ConoscenzeAbilit"/>
              <w:ind w:left="283" w:hanging="198"/>
            </w:pPr>
            <w:r>
              <w:rPr>
                <w:noProof/>
              </w:rPr>
              <w:t>Principi base di diritto del lavoro</w:t>
            </w:r>
          </w:p>
          <w:p w:rsidR="00946B21" w:rsidRDefault="00946B21" w:rsidP="00946B21">
            <w:pPr>
              <w:pStyle w:val="QPR-ConoscenzeAbilit"/>
              <w:ind w:left="283" w:hanging="198"/>
            </w:pPr>
            <w:r>
              <w:rPr>
                <w:noProof/>
              </w:rPr>
              <w:t>Sistemi di incentivazione: schemi e modelli</w:t>
            </w:r>
          </w:p>
          <w:p w:rsidR="00946B21" w:rsidRDefault="00946B21" w:rsidP="00946B21">
            <w:pPr>
              <w:pStyle w:val="QPR-ConoscenzeAbilit"/>
              <w:ind w:left="283" w:hanging="198"/>
            </w:pPr>
            <w:r>
              <w:rPr>
                <w:noProof/>
              </w:rPr>
              <w:t>Tecniche di comunicazione</w:t>
            </w:r>
          </w:p>
          <w:p w:rsidR="00946B21" w:rsidRDefault="00946B21" w:rsidP="00946B21">
            <w:pPr>
              <w:pStyle w:val="QPR-ConoscenzeAbilit"/>
              <w:ind w:left="283" w:hanging="198"/>
            </w:pPr>
            <w:r>
              <w:rPr>
                <w:noProof/>
              </w:rPr>
              <w:t>Tecniche di negoziazione</w:t>
            </w:r>
          </w:p>
          <w:p w:rsidR="00946B21" w:rsidRDefault="00946B21" w:rsidP="00946B21">
            <w:pPr>
              <w:pStyle w:val="QPR-ConoscenzeAbilit"/>
              <w:ind w:left="283" w:hanging="198"/>
            </w:pPr>
            <w:r>
              <w:rPr>
                <w:noProof/>
              </w:rPr>
              <w:t>Elementi di psicologia della comunicazione</w:t>
            </w:r>
          </w:p>
          <w:p w:rsidR="00946B21" w:rsidRDefault="00946B21" w:rsidP="00946B21">
            <w:pPr>
              <w:pStyle w:val="QPR-ConoscenzeAbilit"/>
              <w:ind w:left="283" w:hanging="198"/>
            </w:pPr>
            <w:r>
              <w:rPr>
                <w:noProof/>
              </w:rPr>
              <w:t>Elementi di psicologia dell’organizzazione e dei processi negoziali</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Organizzare tavoli di confronto</w:t>
            </w:r>
          </w:p>
          <w:p w:rsidR="00946B21" w:rsidRDefault="00946B21" w:rsidP="00946B21">
            <w:pPr>
              <w:pStyle w:val="QPR-ConoscenzeAbilit"/>
              <w:ind w:left="283" w:hanging="198"/>
            </w:pPr>
            <w:r>
              <w:rPr>
                <w:noProof/>
              </w:rPr>
              <w:t>Individuare i fabbisogni dei lavoratori</w:t>
            </w:r>
          </w:p>
          <w:p w:rsidR="00946B21" w:rsidRDefault="00946B21" w:rsidP="00946B21">
            <w:pPr>
              <w:pStyle w:val="QPR-ConoscenzeAbilit"/>
              <w:ind w:left="283" w:hanging="198"/>
            </w:pPr>
            <w:r>
              <w:rPr>
                <w:noProof/>
              </w:rPr>
              <w:t>Formulare proposte di intervento e modalità di misurazione</w:t>
            </w:r>
          </w:p>
          <w:p w:rsidR="00946B21" w:rsidRDefault="00946B21" w:rsidP="00946B21">
            <w:pPr>
              <w:pStyle w:val="QPR-ConoscenzeAbilit"/>
              <w:ind w:left="283" w:hanging="198"/>
            </w:pPr>
            <w:r>
              <w:rPr>
                <w:noProof/>
              </w:rPr>
              <w:t>Gestire il confronto tra le parti</w:t>
            </w:r>
          </w:p>
          <w:p w:rsidR="00946B21" w:rsidRDefault="00946B21" w:rsidP="00946B21">
            <w:pPr>
              <w:pStyle w:val="QPR-ConoscenzeAbilit"/>
              <w:ind w:left="283" w:hanging="198"/>
            </w:pPr>
            <w:r>
              <w:rPr>
                <w:noProof/>
              </w:rPr>
              <w:t>Formulare ipotesi di accordo</w:t>
            </w:r>
          </w:p>
          <w:p w:rsidR="00946B21" w:rsidRDefault="00946B21" w:rsidP="00946B21">
            <w:pPr>
              <w:pStyle w:val="QPR-ConoscenzeAbilit"/>
              <w:ind w:left="283" w:hanging="198"/>
            </w:pPr>
            <w:r>
              <w:rPr>
                <w:noProof/>
              </w:rPr>
              <w:t>Applicare e verificare i risultati dell’accordo</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DEFINIZIONE DEL PIANO PER LA SICUREZZA AZIENDALE</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QPR-SIC-01</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Dato il contesto organizzativo e di lavoro, il soggetto è in grado di definire i fattori di rischio e le misure di prevenzione e protezione adeguate alla gestione della sicurezza in azienda, individuando le figure preposte e il piano delle emergenze.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(comunitaria, nazionale e regionale) in materia di sicurezza e prevenzione sul lavoro</w:t>
            </w:r>
          </w:p>
          <w:p w:rsidR="00946B21" w:rsidRDefault="00946B21" w:rsidP="00946B21">
            <w:pPr>
              <w:pStyle w:val="QPR-ConoscenzeAbilit"/>
              <w:ind w:left="283" w:hanging="198"/>
            </w:pPr>
            <w:r>
              <w:rPr>
                <w:noProof/>
              </w:rPr>
              <w:t>Organizzazione del lavoro: ruoli, mansioni, processi</w:t>
            </w:r>
          </w:p>
          <w:p w:rsidR="00946B21" w:rsidRDefault="00946B21" w:rsidP="00946B21">
            <w:pPr>
              <w:pStyle w:val="QPR-ConoscenzeAbilit"/>
              <w:ind w:left="283" w:hanging="198"/>
            </w:pPr>
            <w:r>
              <w:rPr>
                <w:noProof/>
              </w:rPr>
              <w:t>Normativa di riferimento per la valutazione del corretto funzionamento di impianti e macchinari da lavoro (Direttiva macchine)</w:t>
            </w:r>
          </w:p>
          <w:p w:rsidR="00946B21" w:rsidRDefault="00946B21" w:rsidP="00946B21">
            <w:pPr>
              <w:pStyle w:val="QPR-ConoscenzeAbilit"/>
              <w:ind w:left="283" w:hanging="198"/>
            </w:pPr>
            <w:r>
              <w:rPr>
                <w:noProof/>
              </w:rPr>
              <w:t>Tecniche di valutazione dei fattori di rischio per valutare il livello di rischio nelle attività aziendali</w:t>
            </w:r>
          </w:p>
          <w:p w:rsidR="00946B21" w:rsidRDefault="00946B21" w:rsidP="00946B21">
            <w:pPr>
              <w:pStyle w:val="QPR-ConoscenzeAbilit"/>
              <w:ind w:left="283" w:hanging="198"/>
            </w:pPr>
            <w:r>
              <w:rPr>
                <w:noProof/>
              </w:rPr>
              <w:t>Normativa per la gestione delle emergenze e la corretta elaborazione dei piani di emergenza interni ed esterni</w:t>
            </w:r>
          </w:p>
          <w:p w:rsidR="00946B21" w:rsidRDefault="00946B21" w:rsidP="00946B21">
            <w:pPr>
              <w:pStyle w:val="QPR-ConoscenzeAbilit"/>
              <w:ind w:left="283" w:hanging="198"/>
            </w:pPr>
            <w:r>
              <w:rPr>
                <w:noProof/>
              </w:rPr>
              <w:t>Tecniche di raccolta, elaborazione e confronto dei dati per elaborare valutazioni statistiche</w:t>
            </w:r>
          </w:p>
          <w:p w:rsidR="00946B21" w:rsidRDefault="00946B21" w:rsidP="00946B21">
            <w:pPr>
              <w:pStyle w:val="QPR-ConoscenzeAbilit"/>
              <w:ind w:left="283" w:hanging="198"/>
            </w:pPr>
            <w:r>
              <w:rPr>
                <w:noProof/>
              </w:rPr>
              <w:t>Sistemi di gestione in ambito sicurezza</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Verificare le attività di tutti i reparti aziendali, con particolare attenzione a quelli soggetti a maggiore rischio di sicurezza o fuori norma</w:t>
            </w:r>
          </w:p>
          <w:p w:rsidR="00946B21" w:rsidRDefault="00946B21" w:rsidP="00946B21">
            <w:pPr>
              <w:pStyle w:val="QPR-ConoscenzeAbilit"/>
              <w:ind w:left="283" w:hanging="198"/>
            </w:pPr>
            <w:r>
              <w:rPr>
                <w:noProof/>
              </w:rPr>
              <w:t>Analizzare i fattori di rischio del processo produttivo in riferimento a luoghi, attrezzature, macchinari, impianti, sostanze</w:t>
            </w:r>
          </w:p>
          <w:p w:rsidR="00946B21" w:rsidRDefault="00946B21" w:rsidP="00946B21">
            <w:pPr>
              <w:pStyle w:val="QPR-ConoscenzeAbilit"/>
              <w:ind w:left="283" w:hanging="198"/>
            </w:pPr>
            <w:r>
              <w:rPr>
                <w:noProof/>
              </w:rPr>
              <w:t>Redigere, in collaborazione con il responsabile della sicurezza, il documento di valutazione dei rischi, ricorrendo eventualmente al supporto di specialisti del settore</w:t>
            </w:r>
          </w:p>
          <w:p w:rsidR="00946B21" w:rsidRDefault="00946B21" w:rsidP="00946B21">
            <w:pPr>
              <w:pStyle w:val="QPR-ConoscenzeAbilit"/>
              <w:ind w:left="283" w:hanging="198"/>
            </w:pPr>
            <w:r>
              <w:rPr>
                <w:noProof/>
              </w:rPr>
              <w:t>Scegliere le misure di sicurezza da adottare, interagendo con i responsabili aziendali della sicurezza e cogliendo i suggerimenti del personale interessato</w:t>
            </w:r>
          </w:p>
          <w:p w:rsidR="00946B21" w:rsidRDefault="00946B21" w:rsidP="00946B21">
            <w:pPr>
              <w:pStyle w:val="QPR-ConoscenzeAbilit"/>
              <w:ind w:left="283" w:hanging="198"/>
            </w:pPr>
            <w:r>
              <w:rPr>
                <w:noProof/>
              </w:rPr>
              <w:t>Definire un programma di adeguamento e manutenzione di strutture, impianti e macchinari, nell'osservanza delle indicazioni legislative</w:t>
            </w:r>
          </w:p>
          <w:p w:rsidR="00946B21" w:rsidRDefault="00946B21" w:rsidP="00946B21">
            <w:pPr>
              <w:pStyle w:val="QPR-ConoscenzeAbilit"/>
              <w:ind w:left="283" w:hanging="198"/>
            </w:pPr>
            <w:r>
              <w:rPr>
                <w:noProof/>
              </w:rPr>
              <w:t>Definire un programma formativo individuando le figure coinvolte, nel rispetto della normativa di riferimento</w:t>
            </w:r>
          </w:p>
          <w:p w:rsidR="00946B21" w:rsidRDefault="00946B21" w:rsidP="00946B21">
            <w:pPr>
              <w:pStyle w:val="QPR-ConoscenzeAbilit"/>
              <w:ind w:left="283" w:hanging="198"/>
            </w:pPr>
            <w:r>
              <w:rPr>
                <w:noProof/>
              </w:rPr>
              <w:t>Individuare soluzioni migliorative per prevenire e ridurre il rischio</w:t>
            </w:r>
          </w:p>
          <w:p w:rsidR="00946B21" w:rsidRDefault="00946B21" w:rsidP="00946B21">
            <w:pPr>
              <w:pStyle w:val="QPR-ConoscenzeAbilit"/>
              <w:ind w:left="283" w:hanging="198"/>
            </w:pPr>
            <w:r>
              <w:rPr>
                <w:noProof/>
              </w:rPr>
              <w:t>Identificare le figure professionali che intervengono della gestione della sicurezza, organigramma e responsabilità</w:t>
            </w:r>
          </w:p>
          <w:p w:rsidR="00946B21" w:rsidRDefault="00946B21" w:rsidP="00946B21">
            <w:pPr>
              <w:pStyle w:val="QPR-ConoscenzeAbilit"/>
              <w:ind w:left="283" w:hanging="198"/>
            </w:pPr>
            <w:r>
              <w:rPr>
                <w:noProof/>
              </w:rPr>
              <w:t>Collaborare alla predisposizione, gestione e controllo del piano di emergenza aziendale</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GESTIONE DELLA SICUREZZA NEI LUOGHI DI LAVORO</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QPR-SIC-02</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A partire dal Piano per la sicurezza aziendale, il soggetto è in grado di attuare il Sistema di Gestione della Salute e Sicurezza sul Lavoro (SGSSL) pianificando gli interventi di formazione e gestendo emergenze e sorveglianza sanitaria.</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(comunitaria, nazionale e regionale) in materia di sicurezza e prevenzione sul lavoro</w:t>
            </w:r>
          </w:p>
          <w:p w:rsidR="00946B21" w:rsidRDefault="00946B21" w:rsidP="00946B21">
            <w:pPr>
              <w:pStyle w:val="QPR-ConoscenzeAbilit"/>
              <w:ind w:left="283" w:hanging="198"/>
            </w:pPr>
            <w:r>
              <w:rPr>
                <w:noProof/>
              </w:rPr>
              <w:t>Normativa per la gestione delle emergenze e la corretta elaborazione dei piani di emergenza interni ed esterni</w:t>
            </w:r>
          </w:p>
          <w:p w:rsidR="00946B21" w:rsidRDefault="00946B21" w:rsidP="00946B21">
            <w:pPr>
              <w:pStyle w:val="QPR-ConoscenzeAbilit"/>
              <w:ind w:left="283" w:hanging="198"/>
            </w:pPr>
            <w:r>
              <w:rPr>
                <w:noProof/>
              </w:rPr>
              <w:t>Tecniche di raccolta, elaborazione e confronto dei dati per la redazione di valutazioni statistiche</w:t>
            </w:r>
          </w:p>
          <w:p w:rsidR="00946B21" w:rsidRDefault="00946B21" w:rsidP="00946B21">
            <w:pPr>
              <w:pStyle w:val="QPR-ConoscenzeAbilit"/>
              <w:ind w:left="283" w:hanging="198"/>
            </w:pPr>
            <w:r>
              <w:rPr>
                <w:noProof/>
              </w:rPr>
              <w:t>Tecniche e strumenti per la predisposizione di check list, liste di controllo, guide operative, questionari per la gestione della sicurezza sul luogo di lavoro</w:t>
            </w:r>
          </w:p>
          <w:p w:rsidR="00946B21" w:rsidRDefault="00946B21" w:rsidP="00946B21">
            <w:pPr>
              <w:pStyle w:val="QPR-ConoscenzeAbilit"/>
              <w:ind w:left="283" w:hanging="198"/>
            </w:pPr>
            <w:r>
              <w:rPr>
                <w:noProof/>
              </w:rPr>
              <w:t>Tecniche di comunicazione e strumenti di gestione dei gruppi</w:t>
            </w:r>
          </w:p>
          <w:p w:rsidR="00946B21" w:rsidRDefault="00946B21" w:rsidP="00946B21">
            <w:pPr>
              <w:pStyle w:val="QPR-ConoscenzeAbilit"/>
              <w:ind w:left="283" w:hanging="198"/>
            </w:pPr>
            <w:r>
              <w:rPr>
                <w:noProof/>
              </w:rPr>
              <w:t>Gestione dei conflitti</w:t>
            </w:r>
          </w:p>
          <w:p w:rsidR="00946B21" w:rsidRDefault="00946B21" w:rsidP="00946B21">
            <w:pPr>
              <w:pStyle w:val="QPR-ConoscenzeAbilit"/>
              <w:ind w:left="283" w:hanging="198"/>
            </w:pPr>
            <w:r>
              <w:rPr>
                <w:noProof/>
              </w:rPr>
              <w:t>Protocolli sanitari</w:t>
            </w:r>
          </w:p>
          <w:p w:rsidR="00946B21" w:rsidRDefault="00946B21" w:rsidP="00946B21">
            <w:pPr>
              <w:pStyle w:val="QPR-ConoscenzeAbilit"/>
              <w:ind w:left="283" w:hanging="198"/>
            </w:pPr>
            <w:r>
              <w:rPr>
                <w:noProof/>
              </w:rPr>
              <w:t>Accordi Stato Regione (lavoratori, attrezzature di lavoro, RSPP) per la formazione e l'aggiornamento</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Stabilire le procedure per il funzionamento del sistema della sicurezza in un manuale per la gestione della salute e sicurezza sul lavoro (SGSSL)</w:t>
            </w:r>
          </w:p>
          <w:p w:rsidR="00946B21" w:rsidRDefault="00946B21" w:rsidP="00946B21">
            <w:pPr>
              <w:pStyle w:val="QPR-ConoscenzeAbilit"/>
              <w:ind w:left="283" w:hanging="198"/>
            </w:pPr>
            <w:r>
              <w:rPr>
                <w:noProof/>
              </w:rPr>
              <w:t>Attivare le figure professionali che intervengono nella gestione della sicurezza secondo l’organigramma e responsabilità previste</w:t>
            </w:r>
          </w:p>
          <w:p w:rsidR="00946B21" w:rsidRDefault="00946B21" w:rsidP="00946B21">
            <w:pPr>
              <w:pStyle w:val="QPR-ConoscenzeAbilit"/>
              <w:ind w:left="283" w:hanging="198"/>
            </w:pPr>
            <w:r>
              <w:rPr>
                <w:noProof/>
              </w:rPr>
              <w:t>Pianificare opportune attività formative sulle tematiche di sicurezza e salute sul lavoro, ai sensi della normativa vigente</w:t>
            </w:r>
          </w:p>
          <w:p w:rsidR="00946B21" w:rsidRDefault="00946B21" w:rsidP="00946B21">
            <w:pPr>
              <w:pStyle w:val="QPR-ConoscenzeAbilit"/>
              <w:ind w:left="283" w:hanging="198"/>
            </w:pPr>
            <w:r>
              <w:rPr>
                <w:noProof/>
              </w:rPr>
              <w:t>Organizzare ed erogare le attività di informazione/formazione/addestramento secondo tempi e modalità previste dalla normativa e dal piano formativo per i lavoratori</w:t>
            </w:r>
          </w:p>
          <w:p w:rsidR="00946B21" w:rsidRDefault="00946B21" w:rsidP="00946B21">
            <w:pPr>
              <w:pStyle w:val="QPR-ConoscenzeAbilit"/>
              <w:ind w:left="283" w:hanging="198"/>
            </w:pPr>
            <w:r>
              <w:rPr>
                <w:noProof/>
              </w:rPr>
              <w:t>Verificare l’adeguamento e la manutenzione di strutture, impianti, macchinari e presidi nell'osservanza delle indicazioni legislative</w:t>
            </w:r>
          </w:p>
          <w:p w:rsidR="00946B21" w:rsidRDefault="00946B21" w:rsidP="00946B21">
            <w:pPr>
              <w:pStyle w:val="QPR-ConoscenzeAbilit"/>
              <w:ind w:left="283" w:hanging="198"/>
            </w:pPr>
            <w:r>
              <w:rPr>
                <w:noProof/>
              </w:rPr>
              <w:t>Controllare il corretto utilizzo delle misure di sicurezza, con periodiche attività di verifica interna, pianificate e realizzate in accordo con le strutture dirigenziali</w:t>
            </w:r>
          </w:p>
          <w:p w:rsidR="00946B21" w:rsidRDefault="00946B21" w:rsidP="00946B21">
            <w:pPr>
              <w:pStyle w:val="QPR-ConoscenzeAbilit"/>
              <w:ind w:left="283" w:hanging="198"/>
            </w:pPr>
            <w:r>
              <w:rPr>
                <w:noProof/>
              </w:rPr>
              <w:t>Attuare prove d’evacuazione per simulare la gestione delle emergenze</w:t>
            </w:r>
          </w:p>
          <w:p w:rsidR="00946B21" w:rsidRDefault="00946B21" w:rsidP="00946B21">
            <w:pPr>
              <w:pStyle w:val="QPR-ConoscenzeAbilit"/>
              <w:ind w:left="283" w:hanging="198"/>
            </w:pPr>
            <w:r>
              <w:rPr>
                <w:noProof/>
              </w:rPr>
              <w:t>Attuare la sorveglianza sanitaria pianificando le visite secondo protocolli sanitari</w:t>
            </w:r>
          </w:p>
          <w:p w:rsidR="00946B21" w:rsidRDefault="00946B21" w:rsidP="00946B21">
            <w:pPr>
              <w:pStyle w:val="QPR-ConoscenzeAbilit"/>
              <w:ind w:left="283" w:hanging="198"/>
            </w:pPr>
            <w:r>
              <w:rPr>
                <w:noProof/>
              </w:rPr>
              <w:t>Recepire eventuali prescrizioni nel rispetto della privacy</w:t>
            </w:r>
          </w:p>
          <w:p w:rsidR="00946B21" w:rsidRDefault="00946B21" w:rsidP="00946B21">
            <w:pPr>
              <w:pStyle w:val="QPR-ConoscenzeAbilit"/>
              <w:ind w:left="283" w:hanging="198"/>
            </w:pPr>
            <w:r>
              <w:rPr>
                <w:noProof/>
              </w:rPr>
              <w:t>Collaborare alla revisione e implementazione del Sistema di Gestione della Salute e Sicurezza sul Lavoro</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PIANIFICAZIONE DI SISTEMI DI GESTIONE AMBIENTALE DI PROCESSO</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QPR-SIC-03</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caratteristiche dei processi produttivi aziendali e della normativa in materia, il soggetto è in grado di collaborare alla pianificazione di un sistema di gestione ambientale di processo, realizzando attività di analisi, valutazione dei rischi e definizione di opportune soluzioni migliorative.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ambientale a livello comunitario, nazionale e regionale</w:t>
            </w:r>
          </w:p>
          <w:p w:rsidR="00946B21" w:rsidRDefault="00946B21" w:rsidP="00946B21">
            <w:pPr>
              <w:pStyle w:val="QPR-ConoscenzeAbilit"/>
              <w:ind w:left="283" w:hanging="198"/>
            </w:pPr>
            <w:r>
              <w:rPr>
                <w:noProof/>
              </w:rPr>
              <w:t>Normative relative ai sistemi di gestione ambientale di processo (UNI 14001, EMAS)</w:t>
            </w:r>
          </w:p>
          <w:p w:rsidR="00946B21" w:rsidRDefault="00946B21" w:rsidP="00946B21">
            <w:pPr>
              <w:pStyle w:val="QPR-ConoscenzeAbilit"/>
              <w:ind w:left="283" w:hanging="198"/>
            </w:pPr>
            <w:r>
              <w:rPr>
                <w:noProof/>
              </w:rPr>
              <w:t>Le caratteristiche delle diverse fonti di inquinamento (es. emissioni in aria, suolo, acqua, sonore) e relativi limiti di legge</w:t>
            </w:r>
          </w:p>
          <w:p w:rsidR="00946B21" w:rsidRDefault="00946B21" w:rsidP="00946B21">
            <w:pPr>
              <w:pStyle w:val="QPR-ConoscenzeAbilit"/>
              <w:ind w:left="283" w:hanging="198"/>
            </w:pPr>
            <w:r>
              <w:rPr>
                <w:noProof/>
              </w:rPr>
              <w:t>Competenze relative all'autorizzazione, la vigilanza ed il controllo in materia ambientale</w:t>
            </w:r>
          </w:p>
          <w:p w:rsidR="00946B21" w:rsidRDefault="00946B21" w:rsidP="00946B21">
            <w:pPr>
              <w:pStyle w:val="QPR-ConoscenzeAbilit"/>
              <w:ind w:left="283" w:hanging="198"/>
            </w:pPr>
            <w:r>
              <w:rPr>
                <w:noProof/>
              </w:rPr>
              <w:t>Tecniche di compliance ambientale</w:t>
            </w:r>
          </w:p>
          <w:p w:rsidR="00946B21" w:rsidRDefault="00946B21" w:rsidP="00946B21">
            <w:pPr>
              <w:pStyle w:val="QPR-ConoscenzeAbilit"/>
              <w:ind w:left="283" w:hanging="198"/>
            </w:pPr>
            <w:r>
              <w:rPr>
                <w:noProof/>
              </w:rPr>
              <w:t>Tecniche di analisi dei fattori ambientali (paesaggio, geomorfologia, aria, acqua, suolo, ecc.) sia a livello aziendale che territoriale</w:t>
            </w:r>
          </w:p>
          <w:p w:rsidR="00946B21" w:rsidRDefault="00946B21" w:rsidP="00946B21">
            <w:pPr>
              <w:pStyle w:val="QPR-ConoscenzeAbilit"/>
              <w:ind w:left="283" w:hanging="198"/>
            </w:pPr>
            <w:r>
              <w:rPr>
                <w:noProof/>
              </w:rPr>
              <w:t>Tecniche di analisi del contesto socio-economico e dei vincoli urbanistici</w:t>
            </w:r>
          </w:p>
          <w:p w:rsidR="00946B21" w:rsidRDefault="00946B21" w:rsidP="00946B21">
            <w:pPr>
              <w:pStyle w:val="QPR-ConoscenzeAbilit"/>
              <w:ind w:left="283" w:hanging="198"/>
            </w:pPr>
            <w:r>
              <w:rPr>
                <w:noProof/>
              </w:rPr>
              <w:t>Tecniche di analisi e quantificazione del rischio ambientale</w:t>
            </w:r>
          </w:p>
          <w:p w:rsidR="00946B21" w:rsidRDefault="00946B21" w:rsidP="00946B21">
            <w:pPr>
              <w:pStyle w:val="QPR-ConoscenzeAbilit"/>
              <w:ind w:left="283" w:hanging="198"/>
            </w:pPr>
            <w:r>
              <w:rPr>
                <w:noProof/>
              </w:rPr>
              <w:t>Le Best Available Tecniques e le fonti di riferimento</w:t>
            </w:r>
          </w:p>
          <w:p w:rsidR="00946B21" w:rsidRDefault="00946B21" w:rsidP="00946B21">
            <w:pPr>
              <w:pStyle w:val="QPR-ConoscenzeAbilit"/>
              <w:ind w:left="283" w:hanging="198"/>
            </w:pPr>
            <w:r>
              <w:rPr>
                <w:noProof/>
              </w:rPr>
              <w:t>Caratteristiche e struttura dei rapporti ambientali (es. di compliance, di analisi, di valutazione del rischio)</w:t>
            </w:r>
          </w:p>
          <w:p w:rsidR="00946B21" w:rsidRDefault="00946B21" w:rsidP="00946B21">
            <w:pPr>
              <w:pStyle w:val="QPR-ConoscenzeAbilit"/>
              <w:ind w:left="283" w:hanging="198"/>
            </w:pPr>
            <w:r>
              <w:rPr>
                <w:noProof/>
              </w:rPr>
              <w:t>Tecniche e strategie di miglioramento ambientale</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Identificare i fattori di impatto ambientale in un'organizzazione, analizzando e misurando le emissioni in atmosfera, acqua, suolo, ecc.</w:t>
            </w:r>
          </w:p>
          <w:p w:rsidR="00946B21" w:rsidRDefault="00946B21" w:rsidP="00946B21">
            <w:pPr>
              <w:pStyle w:val="QPR-ConoscenzeAbilit"/>
              <w:ind w:left="283" w:hanging="198"/>
            </w:pPr>
            <w:r>
              <w:rPr>
                <w:noProof/>
              </w:rPr>
              <w:t>Analizzare e classificare i rifiuti prodotti dall'organizzazione</w:t>
            </w:r>
          </w:p>
          <w:p w:rsidR="00946B21" w:rsidRDefault="00946B21" w:rsidP="00946B21">
            <w:pPr>
              <w:pStyle w:val="QPR-ConoscenzeAbilit"/>
              <w:ind w:left="283" w:hanging="198"/>
            </w:pPr>
            <w:r>
              <w:rPr>
                <w:noProof/>
              </w:rPr>
              <w:t>Individuare i fattori di rischio (es. sismico, idrogeologico) ed i vincoli (es. urbanistici) derivanti dal contesto esterno all'organizzazione</w:t>
            </w:r>
          </w:p>
          <w:p w:rsidR="00946B21" w:rsidRDefault="00946B21" w:rsidP="00946B21">
            <w:pPr>
              <w:pStyle w:val="QPR-ConoscenzeAbilit"/>
              <w:ind w:left="283" w:hanging="198"/>
            </w:pPr>
            <w:r>
              <w:rPr>
                <w:noProof/>
              </w:rPr>
              <w:t>Realizzare un'analisi di compliance identificando le normative di riferimento per i fattori di impatto ambientale identificati e stimando le conseguenze di possibili non conformità</w:t>
            </w:r>
          </w:p>
          <w:p w:rsidR="00946B21" w:rsidRDefault="00946B21" w:rsidP="00946B21">
            <w:pPr>
              <w:pStyle w:val="QPR-ConoscenzeAbilit"/>
              <w:ind w:left="283" w:hanging="198"/>
            </w:pPr>
            <w:r>
              <w:rPr>
                <w:noProof/>
              </w:rPr>
              <w:t>Analizzare i processi aziendali dal punto di vista dell'impatto ambientale</w:t>
            </w:r>
          </w:p>
          <w:p w:rsidR="00946B21" w:rsidRDefault="00946B21" w:rsidP="00946B21">
            <w:pPr>
              <w:pStyle w:val="QPR-ConoscenzeAbilit"/>
              <w:ind w:left="283" w:hanging="198"/>
            </w:pPr>
            <w:r>
              <w:rPr>
                <w:noProof/>
              </w:rPr>
              <w:t>Analizzare e quantificare i rischi ambientali</w:t>
            </w:r>
          </w:p>
          <w:p w:rsidR="00946B21" w:rsidRDefault="00946B21" w:rsidP="00946B21">
            <w:pPr>
              <w:pStyle w:val="QPR-ConoscenzeAbilit"/>
              <w:ind w:left="283" w:hanging="198"/>
            </w:pPr>
            <w:r>
              <w:rPr>
                <w:noProof/>
              </w:rPr>
              <w:t>Predisporre un piano di miglioramento ambientale, programmando gli interventi necessari</w:t>
            </w:r>
          </w:p>
          <w:p w:rsidR="00946B21" w:rsidRDefault="00946B21" w:rsidP="00946B21">
            <w:pPr>
              <w:pStyle w:val="QPR-ConoscenzeAbilit"/>
              <w:ind w:left="283" w:hanging="198"/>
            </w:pPr>
            <w:r>
              <w:rPr>
                <w:noProof/>
              </w:rPr>
              <w:t>Integrare le soluzioni ambientali proposte con le procedure aziendali</w:t>
            </w:r>
          </w:p>
          <w:p w:rsidR="00946B21" w:rsidRDefault="00946B21" w:rsidP="00946B21">
            <w:pPr>
              <w:pStyle w:val="QPR-ConoscenzeAbilit"/>
              <w:ind w:left="283" w:hanging="198"/>
            </w:pPr>
            <w:r>
              <w:rPr>
                <w:noProof/>
              </w:rPr>
              <w:t>Predisporre relazioni e rapporti</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APPLICAZIONE DI SISTEMI DI GESTIONE AMBIENTALE DI PROCESSO</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QPR-SIC-04</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4</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delle indicazioni di un sistema di gestione ambientale (certificato o no), il soggetto è in grado di assicurare la sua applicazione gestendo gli interventi di monitoraggio, documentazione, controllo, comunicazione, addestramento e formazione.</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ambientale a livello comunitario, nazionale e regionale</w:t>
            </w:r>
          </w:p>
          <w:p w:rsidR="00946B21" w:rsidRDefault="00946B21" w:rsidP="00946B21">
            <w:pPr>
              <w:pStyle w:val="QPR-ConoscenzeAbilit"/>
              <w:ind w:left="283" w:hanging="198"/>
            </w:pPr>
            <w:r>
              <w:rPr>
                <w:noProof/>
              </w:rPr>
              <w:t>Normative relative ai sistemi di gestione ambientale di processo (UNI 14001, EMAS)</w:t>
            </w:r>
          </w:p>
          <w:p w:rsidR="00946B21" w:rsidRDefault="00946B21" w:rsidP="00946B21">
            <w:pPr>
              <w:pStyle w:val="QPR-ConoscenzeAbilit"/>
              <w:ind w:left="283" w:hanging="198"/>
            </w:pPr>
            <w:r>
              <w:rPr>
                <w:noProof/>
              </w:rPr>
              <w:t>Competenze relative all'autorizzazione, la vigilanza ed il controllo in materia ambientale</w:t>
            </w:r>
          </w:p>
          <w:p w:rsidR="00946B21" w:rsidRDefault="00946B21" w:rsidP="00946B21">
            <w:pPr>
              <w:pStyle w:val="QPR-ConoscenzeAbilit"/>
              <w:ind w:left="283" w:hanging="198"/>
            </w:pPr>
            <w:r>
              <w:rPr>
                <w:noProof/>
              </w:rPr>
              <w:t>Sistemi e tecniche di monitoraggio e misurazione dei principali fattori di inquinamento (es. aria, suolo, acqua, rifiuti)</w:t>
            </w:r>
          </w:p>
          <w:p w:rsidR="00946B21" w:rsidRDefault="00946B21" w:rsidP="00946B21">
            <w:pPr>
              <w:pStyle w:val="QPR-ConoscenzeAbilit"/>
              <w:ind w:left="283" w:hanging="198"/>
            </w:pPr>
            <w:r>
              <w:rPr>
                <w:noProof/>
              </w:rPr>
              <w:t>Metodologie e procedure di applicazione di un sistema di gestione ambientale certificato, anche con l'utilizzo di strumenti gestionali informatici</w:t>
            </w:r>
          </w:p>
          <w:p w:rsidR="00946B21" w:rsidRDefault="00946B21" w:rsidP="00946B21">
            <w:pPr>
              <w:pStyle w:val="QPR-ConoscenzeAbilit"/>
              <w:ind w:left="283" w:hanging="198"/>
            </w:pPr>
            <w:r>
              <w:rPr>
                <w:noProof/>
              </w:rPr>
              <w:t>Tecniche di conduzione di audit e controllo di conformità</w:t>
            </w:r>
          </w:p>
          <w:p w:rsidR="00946B21" w:rsidRDefault="00946B21" w:rsidP="00946B21">
            <w:pPr>
              <w:pStyle w:val="QPR-ConoscenzeAbilit"/>
              <w:ind w:left="283" w:hanging="198"/>
            </w:pPr>
            <w:r>
              <w:rPr>
                <w:noProof/>
              </w:rPr>
              <w:t>Strategie e tecniche di comunicazione ambientale</w:t>
            </w:r>
          </w:p>
          <w:p w:rsidR="00946B21" w:rsidRDefault="00946B21" w:rsidP="00946B21">
            <w:pPr>
              <w:pStyle w:val="QPR-ConoscenzeAbilit"/>
              <w:ind w:left="283" w:hanging="198"/>
            </w:pPr>
            <w:r>
              <w:rPr>
                <w:noProof/>
              </w:rPr>
              <w:t>Caratteristiche di un Bilancio e di un Rapporto Ambientale</w:t>
            </w:r>
          </w:p>
          <w:p w:rsidR="00946B21" w:rsidRDefault="00946B21" w:rsidP="00946B21">
            <w:pPr>
              <w:pStyle w:val="QPR-ConoscenzeAbilit"/>
              <w:ind w:left="283" w:hanging="198"/>
            </w:pPr>
            <w:r>
              <w:rPr>
                <w:noProof/>
              </w:rPr>
              <w:t>Tecniche di addestramento e di formazione su tematiche ambientali</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Elaborare ed attuare un piano di monitoraggio ambientale</w:t>
            </w:r>
          </w:p>
          <w:p w:rsidR="00946B21" w:rsidRDefault="00946B21" w:rsidP="00946B21">
            <w:pPr>
              <w:pStyle w:val="QPR-ConoscenzeAbilit"/>
              <w:ind w:left="283" w:hanging="198"/>
            </w:pPr>
            <w:r>
              <w:rPr>
                <w:noProof/>
              </w:rPr>
              <w:t>Effettuare la misurazione degli indicatori di monitoraggio e compararli con i limiti di legge</w:t>
            </w:r>
          </w:p>
          <w:p w:rsidR="00946B21" w:rsidRDefault="00946B21" w:rsidP="00946B21">
            <w:pPr>
              <w:pStyle w:val="QPR-ConoscenzeAbilit"/>
              <w:ind w:left="283" w:hanging="198"/>
            </w:pPr>
            <w:r>
              <w:rPr>
                <w:noProof/>
              </w:rPr>
              <w:t>Applicare le norme regionali, nazionali ed UE in materia ambientale</w:t>
            </w:r>
          </w:p>
          <w:p w:rsidR="00946B21" w:rsidRDefault="00946B21" w:rsidP="00946B21">
            <w:pPr>
              <w:pStyle w:val="QPR-ConoscenzeAbilit"/>
              <w:ind w:left="283" w:hanging="198"/>
            </w:pPr>
            <w:r>
              <w:rPr>
                <w:noProof/>
              </w:rPr>
              <w:t>Applicare le norme regionali, nazionali ed UE in materia di certificazioni ambientali di processo (es. UNI 14001, EMAS)</w:t>
            </w:r>
          </w:p>
          <w:p w:rsidR="00946B21" w:rsidRDefault="00946B21" w:rsidP="00946B21">
            <w:pPr>
              <w:pStyle w:val="QPR-ConoscenzeAbilit"/>
              <w:ind w:left="283" w:hanging="198"/>
            </w:pPr>
            <w:r>
              <w:rPr>
                <w:noProof/>
              </w:rPr>
              <w:t>Gestire audit ambientali</w:t>
            </w:r>
          </w:p>
          <w:p w:rsidR="00946B21" w:rsidRDefault="00946B21" w:rsidP="00946B21">
            <w:pPr>
              <w:pStyle w:val="QPR-ConoscenzeAbilit"/>
              <w:ind w:left="283" w:hanging="198"/>
            </w:pPr>
            <w:r>
              <w:rPr>
                <w:noProof/>
              </w:rPr>
              <w:t>Gestire la documentazione relativa a un sistema di gestione ambientale</w:t>
            </w:r>
          </w:p>
          <w:p w:rsidR="00946B21" w:rsidRDefault="00946B21" w:rsidP="00946B21">
            <w:pPr>
              <w:pStyle w:val="QPR-ConoscenzeAbilit"/>
              <w:ind w:left="283" w:hanging="198"/>
            </w:pPr>
            <w:r>
              <w:rPr>
                <w:noProof/>
              </w:rPr>
              <w:t>Utilizzare sistemi gestionali informatici</w:t>
            </w:r>
          </w:p>
          <w:p w:rsidR="00946B21" w:rsidRDefault="00946B21" w:rsidP="00946B21">
            <w:pPr>
              <w:pStyle w:val="QPR-ConoscenzeAbilit"/>
              <w:ind w:left="283" w:hanging="198"/>
            </w:pPr>
            <w:r>
              <w:rPr>
                <w:noProof/>
              </w:rPr>
              <w:t>Gestire la comunicazione interna in campo ambientale</w:t>
            </w:r>
          </w:p>
          <w:p w:rsidR="00946B21" w:rsidRDefault="00946B21" w:rsidP="00946B21">
            <w:pPr>
              <w:pStyle w:val="QPR-ConoscenzeAbilit"/>
              <w:ind w:left="283" w:hanging="198"/>
            </w:pPr>
            <w:r>
              <w:rPr>
                <w:noProof/>
              </w:rPr>
              <w:t>Collaborare alla comunicazione esterna in campo ambientale e alla predisposizione di Bilanci e Rapporti ambientali</w:t>
            </w:r>
          </w:p>
          <w:p w:rsidR="00946B21" w:rsidRDefault="00946B21" w:rsidP="00946B21">
            <w:pPr>
              <w:pStyle w:val="QPR-ConoscenzeAbilit"/>
              <w:ind w:left="283" w:hanging="198"/>
            </w:pPr>
            <w:r>
              <w:rPr>
                <w:noProof/>
              </w:rPr>
              <w:t>Gestire attività di formazione e di addestramento su tematiche ambientali</w:t>
            </w:r>
          </w:p>
          <w:p w:rsidR="00946B21" w:rsidRPr="006F0970" w:rsidRDefault="00946B21" w:rsidP="003101BD">
            <w:pPr>
              <w:pStyle w:val="QPR-ChiusuraConAbi"/>
            </w:pPr>
          </w:p>
        </w:tc>
      </w:tr>
    </w:tbl>
    <w:p w:rsidR="00946B21" w:rsidRDefault="00946B21" w:rsidP="00946B21">
      <w:pPr>
        <w:pStyle w:val="DOC-Spaziatura"/>
      </w:pPr>
    </w:p>
    <w:p w:rsidR="00946B21" w:rsidRDefault="00946B21" w:rsidP="00946B21">
      <w:r>
        <w:br w:type="page"/>
      </w:r>
    </w:p>
    <w:p w:rsidR="00946B21" w:rsidRDefault="00946B21" w:rsidP="00946B21">
      <w:pPr>
        <w:pStyle w:val="DOC-Spaziatura"/>
      </w:pPr>
    </w:p>
    <w:p w:rsidR="00946B21" w:rsidRDefault="00946B21" w:rsidP="00946B2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46B21" w:rsidRPr="00174B50" w:rsidTr="003101BD">
        <w:trPr>
          <w:trHeight w:val="397"/>
        </w:trPr>
        <w:tc>
          <w:tcPr>
            <w:tcW w:w="9749" w:type="dxa"/>
            <w:gridSpan w:val="5"/>
            <w:tcBorders>
              <w:bottom w:val="single" w:sz="4" w:space="0" w:color="auto"/>
            </w:tcBorders>
            <w:shd w:val="clear" w:color="auto" w:fill="CCECFF"/>
            <w:tcMar>
              <w:left w:w="57" w:type="dxa"/>
              <w:right w:w="57" w:type="dxa"/>
            </w:tcMar>
            <w:vAlign w:val="center"/>
          </w:tcPr>
          <w:p w:rsidR="00946B21" w:rsidRPr="00174B50" w:rsidRDefault="00946B21" w:rsidP="003101BD">
            <w:pPr>
              <w:pStyle w:val="QPR-Titolo"/>
            </w:pPr>
            <w:r w:rsidRPr="007062D8">
              <w:t>GESTIONE DELLE AUTORIZZAZIONI AMBIENTALI</w:t>
            </w:r>
          </w:p>
        </w:tc>
      </w:tr>
      <w:tr w:rsidR="00946B21" w:rsidRPr="006F0970" w:rsidTr="003101BD">
        <w:trPr>
          <w:trHeight w:val="340"/>
        </w:trPr>
        <w:tc>
          <w:tcPr>
            <w:tcW w:w="846" w:type="dxa"/>
            <w:tcBorders>
              <w:bottom w:val="single" w:sz="4" w:space="0" w:color="auto"/>
              <w:right w:val="nil"/>
            </w:tcBorders>
            <w:shd w:val="clear" w:color="auto" w:fill="CCECFF"/>
            <w:tcMar>
              <w:left w:w="57" w:type="dxa"/>
              <w:right w:w="57" w:type="dxa"/>
            </w:tcMar>
            <w:vAlign w:val="center"/>
          </w:tcPr>
          <w:p w:rsidR="00946B21" w:rsidRPr="00F80D72" w:rsidRDefault="00946B21" w:rsidP="003101BD">
            <w:pPr>
              <w:pStyle w:val="QPR-Descrittori"/>
            </w:pPr>
            <w:r w:rsidRPr="00F80D72">
              <w:t>Codice:</w:t>
            </w:r>
          </w:p>
        </w:tc>
        <w:tc>
          <w:tcPr>
            <w:tcW w:w="2403" w:type="dxa"/>
            <w:tcBorders>
              <w:left w:val="nil"/>
              <w:bottom w:val="single" w:sz="4" w:space="0" w:color="auto"/>
              <w:right w:val="nil"/>
            </w:tcBorders>
            <w:shd w:val="clear" w:color="auto" w:fill="CCECFF"/>
            <w:vAlign w:val="center"/>
          </w:tcPr>
          <w:p w:rsidR="00946B21" w:rsidRPr="00F80D72" w:rsidRDefault="00946B21" w:rsidP="003101BD">
            <w:pPr>
              <w:pStyle w:val="QPR-Codice"/>
            </w:pPr>
            <w:r w:rsidRPr="007062D8">
              <w:t>QPR-SIC-05</w:t>
            </w:r>
          </w:p>
        </w:tc>
        <w:tc>
          <w:tcPr>
            <w:tcW w:w="1625" w:type="dxa"/>
            <w:tcBorders>
              <w:left w:val="nil"/>
              <w:bottom w:val="single" w:sz="4" w:space="0" w:color="auto"/>
              <w:right w:val="nil"/>
            </w:tcBorders>
            <w:shd w:val="clear" w:color="auto" w:fill="CCECFF"/>
            <w:vAlign w:val="center"/>
          </w:tcPr>
          <w:p w:rsidR="00946B21" w:rsidRDefault="00946B21" w:rsidP="003101B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46B21" w:rsidRDefault="00946B21" w:rsidP="003101BD">
            <w:pPr>
              <w:pStyle w:val="QPR-LivelloEQF"/>
            </w:pPr>
            <w:r>
              <w:t>EQF-</w:t>
            </w:r>
            <w:r w:rsidRPr="007062D8">
              <w:rPr>
                <w:noProof/>
              </w:rPr>
              <w:t>5</w:t>
            </w:r>
          </w:p>
        </w:tc>
        <w:tc>
          <w:tcPr>
            <w:tcW w:w="3250" w:type="dxa"/>
            <w:tcBorders>
              <w:left w:val="nil"/>
              <w:bottom w:val="single" w:sz="4" w:space="0" w:color="auto"/>
            </w:tcBorders>
            <w:shd w:val="clear" w:color="auto" w:fill="CCECFF"/>
            <w:vAlign w:val="center"/>
          </w:tcPr>
          <w:p w:rsidR="00946B21" w:rsidRPr="00F80D72" w:rsidRDefault="00946B21" w:rsidP="003101BD">
            <w:pPr>
              <w:pStyle w:val="QPR-Versione"/>
            </w:pPr>
            <w:r w:rsidRPr="00F80D72">
              <w:t xml:space="preserve">Versione </w:t>
            </w:r>
            <w:r w:rsidRPr="007062D8">
              <w:t>1</w:t>
            </w:r>
            <w:r w:rsidRPr="00F80D72">
              <w:t xml:space="preserve"> del</w:t>
            </w:r>
            <w:r>
              <w:t xml:space="preserve"> 10/06/2017</w:t>
            </w:r>
          </w:p>
        </w:tc>
      </w:tr>
      <w:tr w:rsidR="00946B21" w:rsidRPr="006F0970" w:rsidTr="003101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46B21" w:rsidRPr="004503E8" w:rsidRDefault="00946B21" w:rsidP="003101BD">
            <w:pPr>
              <w:pStyle w:val="QPR-Titoletti"/>
            </w:pPr>
            <w:r w:rsidRPr="004503E8">
              <w:t>Descrizione del qualificatore professionale regionale</w:t>
            </w:r>
          </w:p>
        </w:tc>
      </w:tr>
      <w:tr w:rsidR="00946B21" w:rsidRPr="006F0970" w:rsidTr="003101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46B21" w:rsidRPr="006F0970" w:rsidRDefault="00946B21" w:rsidP="003101BD">
            <w:pPr>
              <w:pStyle w:val="QPR-TitoloDescrizione"/>
              <w:jc w:val="left"/>
            </w:pPr>
            <w:r w:rsidRPr="007062D8">
              <w:rPr>
                <w:noProof/>
              </w:rPr>
              <w:t>Sulla base dell'analisi dei processi aziendali e delle normative di settore, il soggetto è in grado di gestire la documentazione e le procedure relative a prelievi/scarichi idrici, emissioni in atmosfera, emissioni sonore, rifiuti, autorizzazioni ambientali.</w:t>
            </w:r>
          </w:p>
        </w:tc>
      </w:tr>
      <w:tr w:rsidR="00946B21" w:rsidRPr="006F0970" w:rsidTr="003101BD">
        <w:trPr>
          <w:trHeight w:hRule="exact" w:val="340"/>
        </w:trPr>
        <w:tc>
          <w:tcPr>
            <w:tcW w:w="4874" w:type="dxa"/>
            <w:gridSpan w:val="3"/>
            <w:tcBorders>
              <w:bottom w:val="nil"/>
            </w:tcBorders>
            <w:shd w:val="clear" w:color="auto" w:fill="FFFFB9"/>
            <w:vAlign w:val="center"/>
          </w:tcPr>
          <w:p w:rsidR="00946B21" w:rsidRPr="006F0970" w:rsidRDefault="00946B21" w:rsidP="003101BD">
            <w:pPr>
              <w:pStyle w:val="QPR-Titoletti"/>
            </w:pPr>
            <w:r w:rsidRPr="006F0970">
              <w:t>Conoscenze</w:t>
            </w:r>
          </w:p>
        </w:tc>
        <w:tc>
          <w:tcPr>
            <w:tcW w:w="4875" w:type="dxa"/>
            <w:gridSpan w:val="2"/>
            <w:tcBorders>
              <w:bottom w:val="nil"/>
            </w:tcBorders>
            <w:shd w:val="clear" w:color="auto" w:fill="FFFFB9"/>
            <w:vAlign w:val="center"/>
          </w:tcPr>
          <w:p w:rsidR="00946B21" w:rsidRPr="006F0970" w:rsidRDefault="00946B21" w:rsidP="003101BD">
            <w:pPr>
              <w:pStyle w:val="QPR-Titoletti"/>
            </w:pPr>
            <w:r w:rsidRPr="006F0970">
              <w:t>Abilità</w:t>
            </w:r>
          </w:p>
        </w:tc>
      </w:tr>
      <w:tr w:rsidR="00946B21" w:rsidRPr="006F0970" w:rsidTr="003101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46B21" w:rsidRPr="00F1307A" w:rsidRDefault="00946B21" w:rsidP="00946B21">
            <w:pPr>
              <w:pStyle w:val="QPR-ConoscenzeAbilit"/>
              <w:ind w:left="283" w:hanging="198"/>
            </w:pPr>
            <w:r>
              <w:rPr>
                <w:noProof/>
              </w:rPr>
              <w:t>Normativa ambientale a livello comunitario, nazionale e regionale</w:t>
            </w:r>
          </w:p>
          <w:p w:rsidR="00946B21" w:rsidRDefault="00946B21" w:rsidP="00946B21">
            <w:pPr>
              <w:pStyle w:val="QPR-ConoscenzeAbilit"/>
              <w:ind w:left="283" w:hanging="198"/>
            </w:pPr>
            <w:r>
              <w:rPr>
                <w:noProof/>
              </w:rPr>
              <w:t>Normativa a livello comunitario, nazionale e regionale relativa alla gestione dei rifiuti</w:t>
            </w:r>
          </w:p>
          <w:p w:rsidR="00946B21" w:rsidRDefault="00946B21" w:rsidP="00946B21">
            <w:pPr>
              <w:pStyle w:val="QPR-ConoscenzeAbilit"/>
              <w:ind w:left="283" w:hanging="198"/>
            </w:pPr>
            <w:r>
              <w:rPr>
                <w:noProof/>
              </w:rPr>
              <w:t>Cenni sulle normative relative ai sistemi di gestione ambientale di processo (es. UNI 14001, EMAS)</w:t>
            </w:r>
          </w:p>
          <w:p w:rsidR="00946B21" w:rsidRDefault="00946B21" w:rsidP="00946B21">
            <w:pPr>
              <w:pStyle w:val="QPR-ConoscenzeAbilit"/>
              <w:ind w:left="283" w:hanging="198"/>
            </w:pPr>
            <w:r>
              <w:rPr>
                <w:noProof/>
              </w:rPr>
              <w:t>Competenze relative all'autorizzazione, la vigilanza ed il controllo in materia ambientale</w:t>
            </w:r>
          </w:p>
          <w:p w:rsidR="00946B21" w:rsidRDefault="00946B21" w:rsidP="00946B21">
            <w:pPr>
              <w:pStyle w:val="QPR-ConoscenzeAbilit"/>
              <w:ind w:left="283" w:hanging="198"/>
            </w:pPr>
            <w:r>
              <w:rPr>
                <w:noProof/>
              </w:rPr>
              <w:t>Procedure per la gestione dei prelievi/scarichi idrici, delle emissioni in atmosfera e sonore</w:t>
            </w:r>
          </w:p>
          <w:p w:rsidR="00946B21" w:rsidRDefault="00946B21" w:rsidP="00946B21">
            <w:pPr>
              <w:pStyle w:val="QPR-ConoscenzeAbilit"/>
              <w:ind w:left="283" w:hanging="198"/>
            </w:pPr>
            <w:r>
              <w:rPr>
                <w:noProof/>
              </w:rPr>
              <w:t>Procedure per la classificazione e gestione dei rifiuti aziendali</w:t>
            </w:r>
          </w:p>
          <w:p w:rsidR="00946B21" w:rsidRDefault="00946B21" w:rsidP="00946B21">
            <w:pPr>
              <w:pStyle w:val="QPR-ConoscenzeAbilit"/>
              <w:ind w:left="283" w:hanging="198"/>
            </w:pPr>
            <w:r>
              <w:rPr>
                <w:noProof/>
              </w:rPr>
              <w:t>Contenuti e caratteristiche dell'Autorizzazione Integrata Ambientale (AIA) e dell'Autorizzazione Unica Ambientale (AUA)</w:t>
            </w:r>
          </w:p>
          <w:p w:rsidR="00946B21" w:rsidRPr="00174B50" w:rsidRDefault="00946B21" w:rsidP="003101B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46B21" w:rsidRDefault="00946B21" w:rsidP="00946B21">
            <w:pPr>
              <w:pStyle w:val="QPR-ConoscenzeAbilit"/>
              <w:ind w:left="283" w:hanging="198"/>
            </w:pPr>
            <w:r>
              <w:rPr>
                <w:noProof/>
              </w:rPr>
              <w:t>Individuare gli obblighi autorizzativi (es. AIA, AUA) dell'azienda rispetto alla normativa vigente</w:t>
            </w:r>
          </w:p>
          <w:p w:rsidR="00946B21" w:rsidRDefault="00946B21" w:rsidP="00946B21">
            <w:pPr>
              <w:pStyle w:val="QPR-ConoscenzeAbilit"/>
              <w:ind w:left="283" w:hanging="198"/>
            </w:pPr>
            <w:r>
              <w:rPr>
                <w:noProof/>
              </w:rPr>
              <w:t>Predisporre la documentazione relativa ai prelievi/scarichi idrici</w:t>
            </w:r>
          </w:p>
          <w:p w:rsidR="00946B21" w:rsidRDefault="00946B21" w:rsidP="00946B21">
            <w:pPr>
              <w:pStyle w:val="QPR-ConoscenzeAbilit"/>
              <w:ind w:left="283" w:hanging="198"/>
            </w:pPr>
            <w:r>
              <w:rPr>
                <w:noProof/>
              </w:rPr>
              <w:t>Predisporre la documentazione relativa alle emissioni in atmosfera</w:t>
            </w:r>
          </w:p>
          <w:p w:rsidR="00946B21" w:rsidRDefault="00946B21" w:rsidP="00946B21">
            <w:pPr>
              <w:pStyle w:val="QPR-ConoscenzeAbilit"/>
              <w:ind w:left="283" w:hanging="198"/>
            </w:pPr>
            <w:r>
              <w:rPr>
                <w:noProof/>
              </w:rPr>
              <w:t>Predisporre la documentazione relativa alle emissioni sonore</w:t>
            </w:r>
          </w:p>
          <w:p w:rsidR="00946B21" w:rsidRDefault="00946B21" w:rsidP="00946B21">
            <w:pPr>
              <w:pStyle w:val="QPR-ConoscenzeAbilit"/>
              <w:ind w:left="283" w:hanging="198"/>
            </w:pPr>
            <w:r>
              <w:rPr>
                <w:noProof/>
              </w:rPr>
              <w:t>Predisporre la documentazione relativa alla gestione dei rifiuti</w:t>
            </w:r>
          </w:p>
          <w:p w:rsidR="00946B21" w:rsidRDefault="00946B21" w:rsidP="00946B21">
            <w:pPr>
              <w:pStyle w:val="QPR-ConoscenzeAbilit"/>
              <w:ind w:left="283" w:hanging="198"/>
            </w:pPr>
            <w:r>
              <w:rPr>
                <w:noProof/>
              </w:rPr>
              <w:t>Gestire lo stoccaggio/deposito temporaneo dei rifiuti</w:t>
            </w:r>
          </w:p>
          <w:p w:rsidR="00946B21" w:rsidRDefault="00946B21" w:rsidP="00946B21">
            <w:pPr>
              <w:pStyle w:val="QPR-ConoscenzeAbilit"/>
              <w:ind w:left="283" w:hanging="198"/>
            </w:pPr>
            <w:r>
              <w:rPr>
                <w:noProof/>
              </w:rPr>
              <w:t>Predisporre la documentazione per la presentazione di autorizzazioni (es. AUA, AIA)</w:t>
            </w:r>
          </w:p>
          <w:p w:rsidR="00946B21" w:rsidRDefault="00946B21" w:rsidP="00946B21">
            <w:pPr>
              <w:pStyle w:val="QPR-ConoscenzeAbilit"/>
              <w:ind w:left="283" w:hanging="198"/>
            </w:pPr>
            <w:r>
              <w:rPr>
                <w:noProof/>
              </w:rPr>
              <w:t>Calcolare e provvedere al pagamento agli organi competenti di oneri e tributi ambientali</w:t>
            </w:r>
          </w:p>
          <w:p w:rsidR="00946B21" w:rsidRPr="006F0970" w:rsidRDefault="00946B21" w:rsidP="003101BD">
            <w:pPr>
              <w:pStyle w:val="QPR-ChiusuraConAbi"/>
            </w:pPr>
          </w:p>
        </w:tc>
      </w:tr>
    </w:tbl>
    <w:p w:rsidR="00946B21" w:rsidRDefault="00946B21" w:rsidP="00946B21">
      <w:pPr>
        <w:pStyle w:val="DOC-Spaziatura"/>
      </w:pPr>
    </w:p>
    <w:p w:rsidR="00C969C6" w:rsidRDefault="00C969C6" w:rsidP="00BB4C70">
      <w:pPr>
        <w:pStyle w:val="DOC-Testo"/>
      </w:pPr>
    </w:p>
    <w:p w:rsidR="00946B21" w:rsidRDefault="00946B21" w:rsidP="00BB4C70">
      <w:pPr>
        <w:pStyle w:val="DOC-Testo"/>
      </w:pPr>
    </w:p>
    <w:p w:rsidR="00946B21" w:rsidRDefault="00946B21" w:rsidP="00BB4C70">
      <w:pPr>
        <w:pStyle w:val="DOC-Testo"/>
        <w:sectPr w:rsidR="00946B21" w:rsidSect="00416CC0">
          <w:headerReference w:type="default" r:id="rId84"/>
          <w:footerReference w:type="default" r:id="rId85"/>
          <w:pgSz w:w="11907" w:h="16840" w:code="9"/>
          <w:pgMar w:top="1134" w:right="1134" w:bottom="1134" w:left="1134" w:header="567" w:footer="567" w:gutter="0"/>
          <w:cols w:space="708"/>
          <w:docGrid w:linePitch="360"/>
        </w:sectPr>
      </w:pPr>
    </w:p>
    <w:p w:rsidR="00587C29" w:rsidRPr="00770346" w:rsidRDefault="00587C29" w:rsidP="00587C29">
      <w:pPr>
        <w:pStyle w:val="DOC-TitoloSezione"/>
        <w:spacing w:after="120"/>
      </w:pPr>
      <w:bookmarkStart w:id="35" w:name="_Toc31276696"/>
      <w:r>
        <w:lastRenderedPageBreak/>
        <w:t>Sezione 5.3 - MATRICE DI CORRELAZIONE QPR-ADA</w:t>
      </w:r>
      <w:bookmarkEnd w:id="35"/>
    </w:p>
    <w:p w:rsidR="00587C29"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282015" w:rsidRPr="002E4E81" w:rsidRDefault="00282015" w:rsidP="00587C29">
      <w:pPr>
        <w:pStyle w:val="DOC-Testo"/>
      </w:pPr>
    </w:p>
    <w:p w:rsidR="00BB4C70" w:rsidRDefault="00946B21" w:rsidP="00BB4C70">
      <w:pPr>
        <w:pStyle w:val="DOC-Testo"/>
      </w:pPr>
      <w:r w:rsidRPr="00946B21">
        <w:rPr>
          <w:noProof/>
          <w:lang w:eastAsia="it-IT"/>
        </w:rPr>
        <w:drawing>
          <wp:inline distT="0" distB="0" distL="0" distR="0">
            <wp:extent cx="6648450" cy="301942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8450" cy="3019425"/>
                    </a:xfrm>
                    <a:prstGeom prst="rect">
                      <a:avLst/>
                    </a:prstGeom>
                    <a:noFill/>
                    <a:ln>
                      <a:noFill/>
                    </a:ln>
                  </pic:spPr>
                </pic:pic>
              </a:graphicData>
            </a:graphic>
          </wp:inline>
        </w:drawing>
      </w:r>
    </w:p>
    <w:p w:rsidR="00C969C6" w:rsidRDefault="00C969C6" w:rsidP="00C969C6"/>
    <w:p w:rsidR="00C969C6" w:rsidRDefault="00C969C6" w:rsidP="00C969C6">
      <w:pPr>
        <w:sectPr w:rsidR="00C969C6" w:rsidSect="00246B18">
          <w:pgSz w:w="16840" w:h="11907" w:orient="landscape" w:code="9"/>
          <w:pgMar w:top="1134" w:right="1134" w:bottom="1134" w:left="1134" w:header="567" w:footer="567" w:gutter="0"/>
          <w:cols w:space="708"/>
          <w:docGrid w:linePitch="360"/>
        </w:sectPr>
      </w:pPr>
    </w:p>
    <w:p w:rsidR="00C969C6" w:rsidRPr="00770346" w:rsidRDefault="00C969C6" w:rsidP="00C969C6">
      <w:pPr>
        <w:pStyle w:val="DOC-TitoloSezione"/>
      </w:pPr>
      <w:bookmarkStart w:id="36" w:name="_Toc31276697"/>
      <w:r>
        <w:lastRenderedPageBreak/>
        <w:t>Sezione 5.</w:t>
      </w:r>
      <w:r w:rsidR="00587C29">
        <w:t>4</w:t>
      </w:r>
      <w:r>
        <w:t xml:space="preserve"> - SCHEDE DELLE SITUAZIONI TIPO (SST)</w:t>
      </w:r>
      <w:bookmarkEnd w:id="36"/>
      <w:r>
        <w:t xml:space="preserve"> </w:t>
      </w:r>
    </w:p>
    <w:p w:rsidR="00C969C6" w:rsidRDefault="00C969C6" w:rsidP="00C969C6">
      <w:pPr>
        <w:pStyle w:val="DOC-Testo"/>
      </w:pPr>
      <w:r>
        <w:t>In questa sezione vengono riportate le schede delle situazioni tipo da utilizzarsi come riferimento nel processo di valutazione dei qualificatori professionali regionali descritti nella precedente sezione.</w:t>
      </w:r>
    </w:p>
    <w:p w:rsidR="00C969C6" w:rsidRDefault="00C969C6" w:rsidP="00C969C6">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C969C6" w:rsidRDefault="00C969C6" w:rsidP="00C969C6">
      <w:pPr>
        <w:pStyle w:val="QPR-Descrittori"/>
      </w:pPr>
    </w:p>
    <w:p w:rsidR="00C969C6" w:rsidRPr="00377FBB" w:rsidRDefault="00C969C6" w:rsidP="00816C40">
      <w:pPr>
        <w:pStyle w:val="DOC-TitoloSettoreXelenchi"/>
      </w:pPr>
      <w:r w:rsidRPr="00C969C6">
        <w:t>ORGANIZZAZIONE, GESTIONE DELLE RISORSE UMANE E SICUREZZA</w:t>
      </w:r>
    </w:p>
    <w:p w:rsidR="00C969C6" w:rsidRPr="001F7176" w:rsidRDefault="00C969C6" w:rsidP="00C969C6">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83D40" w:rsidTr="006A3CB4">
        <w:trPr>
          <w:trHeight w:hRule="exact" w:val="340"/>
        </w:trPr>
        <w:tc>
          <w:tcPr>
            <w:tcW w:w="40" w:type="dxa"/>
          </w:tcPr>
          <w:p w:rsidR="00483D40" w:rsidRDefault="00483D40" w:rsidP="006A3CB4">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83D40" w:rsidRDefault="00483D40" w:rsidP="006A3CB4">
            <w:pPr>
              <w:pStyle w:val="QPR-Titoletti"/>
            </w:pPr>
            <w:r>
              <w:t>Stato</w:t>
            </w: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SST-GRU-01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DELLA DOCUMENTAZIONE DEL PERSONALE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7024" behindDoc="0" locked="1" layoutInCell="1" allowOverlap="1" wp14:anchorId="7FE7F521" wp14:editId="00B3F152">
                  <wp:simplePos x="0" y="0"/>
                  <wp:positionH relativeFrom="column">
                    <wp:align>left</wp:align>
                  </wp:positionH>
                  <wp:positionV relativeFrom="line">
                    <wp:posOffset>0</wp:posOffset>
                  </wp:positionV>
                  <wp:extent cx="241300" cy="241300"/>
                  <wp:effectExtent l="0" t="0" r="0" b="0"/>
                  <wp:wrapNone/>
                  <wp:docPr id="1702913172" name="Picture"/>
                  <wp:cNvGraphicFramePr/>
                  <a:graphic xmlns:a="http://schemas.openxmlformats.org/drawingml/2006/main">
                    <a:graphicData uri="http://schemas.openxmlformats.org/drawingml/2006/picture">
                      <pic:pic xmlns:pic="http://schemas.openxmlformats.org/drawingml/2006/picture">
                        <pic:nvPicPr>
                          <pic:cNvPr id="170291317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SST-GRU-02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DELLE RETRIBUZIONI PER IL PERSONALE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8048" behindDoc="0" locked="1" layoutInCell="1" allowOverlap="1" wp14:anchorId="123D93DC" wp14:editId="5F5E13D2">
                  <wp:simplePos x="0" y="0"/>
                  <wp:positionH relativeFrom="column">
                    <wp:align>left</wp:align>
                  </wp:positionH>
                  <wp:positionV relativeFrom="line">
                    <wp:posOffset>0</wp:posOffset>
                  </wp:positionV>
                  <wp:extent cx="241300" cy="241300"/>
                  <wp:effectExtent l="0" t="0" r="0" b="0"/>
                  <wp:wrapNone/>
                  <wp:docPr id="666412554" name="Picture"/>
                  <wp:cNvGraphicFramePr/>
                  <a:graphic xmlns:a="http://schemas.openxmlformats.org/drawingml/2006/main">
                    <a:graphicData uri="http://schemas.openxmlformats.org/drawingml/2006/picture">
                      <pic:pic xmlns:pic="http://schemas.openxmlformats.org/drawingml/2006/picture">
                        <pic:nvPicPr>
                          <pic:cNvPr id="66641255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SST-GRU-03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SELEZIONE DEL PERSONALE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79072" behindDoc="0" locked="1" layoutInCell="1" allowOverlap="1" wp14:anchorId="372B4DC6" wp14:editId="13536512">
                  <wp:simplePos x="0" y="0"/>
                  <wp:positionH relativeFrom="column">
                    <wp:align>left</wp:align>
                  </wp:positionH>
                  <wp:positionV relativeFrom="line">
                    <wp:posOffset>0</wp:posOffset>
                  </wp:positionV>
                  <wp:extent cx="241300" cy="241300"/>
                  <wp:effectExtent l="0" t="0" r="0" b="0"/>
                  <wp:wrapNone/>
                  <wp:docPr id="1881388791" name="Picture"/>
                  <wp:cNvGraphicFramePr/>
                  <a:graphic xmlns:a="http://schemas.openxmlformats.org/drawingml/2006/main">
                    <a:graphicData uri="http://schemas.openxmlformats.org/drawingml/2006/picture">
                      <pic:pic xmlns:pic="http://schemas.openxmlformats.org/drawingml/2006/picture">
                        <pic:nvPicPr>
                          <pic:cNvPr id="188138879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SST-GRU-04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DELLE POLITICHE DI SVILUPPO DEL PERSONALE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0096" behindDoc="0" locked="1" layoutInCell="1" allowOverlap="1" wp14:anchorId="0159299A" wp14:editId="549DA60D">
                  <wp:simplePos x="0" y="0"/>
                  <wp:positionH relativeFrom="column">
                    <wp:align>left</wp:align>
                  </wp:positionH>
                  <wp:positionV relativeFrom="line">
                    <wp:posOffset>0</wp:posOffset>
                  </wp:positionV>
                  <wp:extent cx="241300" cy="241300"/>
                  <wp:effectExtent l="0" t="0" r="0" b="0"/>
                  <wp:wrapNone/>
                  <wp:docPr id="916211737" name="Picture"/>
                  <wp:cNvGraphicFramePr/>
                  <a:graphic xmlns:a="http://schemas.openxmlformats.org/drawingml/2006/main">
                    <a:graphicData uri="http://schemas.openxmlformats.org/drawingml/2006/picture">
                      <pic:pic xmlns:pic="http://schemas.openxmlformats.org/drawingml/2006/picture">
                        <pic:nvPicPr>
                          <pic:cNvPr id="91621173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SST-GRU-05</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DELLE RELAZIONI SINDACALI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1120" behindDoc="0" locked="1" layoutInCell="1" allowOverlap="1" wp14:anchorId="3EF827E7" wp14:editId="511F8C6D">
                  <wp:simplePos x="0" y="0"/>
                  <wp:positionH relativeFrom="column">
                    <wp:align>left</wp:align>
                  </wp:positionH>
                  <wp:positionV relativeFrom="line">
                    <wp:posOffset>0</wp:posOffset>
                  </wp:positionV>
                  <wp:extent cx="241300" cy="241300"/>
                  <wp:effectExtent l="0" t="0" r="0" b="0"/>
                  <wp:wrapNone/>
                  <wp:docPr id="1128243100" name="Picture"/>
                  <wp:cNvGraphicFramePr/>
                  <a:graphic xmlns:a="http://schemas.openxmlformats.org/drawingml/2006/main">
                    <a:graphicData uri="http://schemas.openxmlformats.org/drawingml/2006/picture">
                      <pic:pic xmlns:pic="http://schemas.openxmlformats.org/drawingml/2006/picture">
                        <pic:nvPicPr>
                          <pic:cNvPr id="112824310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SST-SIC-01</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DEFINIZIONE DEL PIANO PER LA SICUREZZA AZIENDALE</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2144" behindDoc="0" locked="1" layoutInCell="1" allowOverlap="1" wp14:anchorId="425B24B0" wp14:editId="3D9B4DC7">
                  <wp:simplePos x="0" y="0"/>
                  <wp:positionH relativeFrom="column">
                    <wp:align>left</wp:align>
                  </wp:positionH>
                  <wp:positionV relativeFrom="line">
                    <wp:posOffset>0</wp:posOffset>
                  </wp:positionV>
                  <wp:extent cx="241300" cy="241300"/>
                  <wp:effectExtent l="0" t="0" r="0" b="0"/>
                  <wp:wrapNone/>
                  <wp:docPr id="1917267620" name="Picture"/>
                  <wp:cNvGraphicFramePr/>
                  <a:graphic xmlns:a="http://schemas.openxmlformats.org/drawingml/2006/main">
                    <a:graphicData uri="http://schemas.openxmlformats.org/drawingml/2006/picture">
                      <pic:pic xmlns:pic="http://schemas.openxmlformats.org/drawingml/2006/picture">
                        <pic:nvPicPr>
                          <pic:cNvPr id="191726762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SST-SIC-02</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DELLA SICUREZZA NEI LUOGHI DI LAVORO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3168" behindDoc="0" locked="1" layoutInCell="1" allowOverlap="1" wp14:anchorId="0A039CF8" wp14:editId="47A9891F">
                  <wp:simplePos x="0" y="0"/>
                  <wp:positionH relativeFrom="column">
                    <wp:align>left</wp:align>
                  </wp:positionH>
                  <wp:positionV relativeFrom="line">
                    <wp:posOffset>0</wp:posOffset>
                  </wp:positionV>
                  <wp:extent cx="241300" cy="241300"/>
                  <wp:effectExtent l="0" t="0" r="0" b="0"/>
                  <wp:wrapNone/>
                  <wp:docPr id="1407630025" name="Picture"/>
                  <wp:cNvGraphicFramePr/>
                  <a:graphic xmlns:a="http://schemas.openxmlformats.org/drawingml/2006/main">
                    <a:graphicData uri="http://schemas.openxmlformats.org/drawingml/2006/picture">
                      <pic:pic xmlns:pic="http://schemas.openxmlformats.org/drawingml/2006/picture">
                        <pic:nvPicPr>
                          <pic:cNvPr id="140763002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SST-SIC-03</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PIANIFICAZIONE DI SISTEMI DI GESTIONE AMBIENTALE DI PROCESSO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4192" behindDoc="0" locked="1" layoutInCell="1" allowOverlap="1" wp14:anchorId="4DFE387D" wp14:editId="2CC9DF2A">
                  <wp:simplePos x="0" y="0"/>
                  <wp:positionH relativeFrom="column">
                    <wp:align>left</wp:align>
                  </wp:positionH>
                  <wp:positionV relativeFrom="line">
                    <wp:posOffset>0</wp:posOffset>
                  </wp:positionV>
                  <wp:extent cx="241300" cy="241300"/>
                  <wp:effectExtent l="0" t="0" r="0" b="0"/>
                  <wp:wrapNone/>
                  <wp:docPr id="1161438181" name="Picture"/>
                  <wp:cNvGraphicFramePr/>
                  <a:graphic xmlns:a="http://schemas.openxmlformats.org/drawingml/2006/main">
                    <a:graphicData uri="http://schemas.openxmlformats.org/drawingml/2006/picture">
                      <pic:pic xmlns:pic="http://schemas.openxmlformats.org/drawingml/2006/picture">
                        <pic:nvPicPr>
                          <pic:cNvPr id="116143818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SST-SIC-04</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APPLICAZIONE DI SISTEMI DI GESTIONE AMBIENTALE DI PROCESSO</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5216" behindDoc="0" locked="1" layoutInCell="1" allowOverlap="1" wp14:anchorId="57831A3C" wp14:editId="5B9250AE">
                  <wp:simplePos x="0" y="0"/>
                  <wp:positionH relativeFrom="column">
                    <wp:align>left</wp:align>
                  </wp:positionH>
                  <wp:positionV relativeFrom="line">
                    <wp:posOffset>0</wp:posOffset>
                  </wp:positionV>
                  <wp:extent cx="241300" cy="241300"/>
                  <wp:effectExtent l="0" t="0" r="0" b="0"/>
                  <wp:wrapNone/>
                  <wp:docPr id="530051627" name="Picture"/>
                  <wp:cNvGraphicFramePr/>
                  <a:graphic xmlns:a="http://schemas.openxmlformats.org/drawingml/2006/main">
                    <a:graphicData uri="http://schemas.openxmlformats.org/drawingml/2006/picture">
                      <pic:pic xmlns:pic="http://schemas.openxmlformats.org/drawingml/2006/picture">
                        <pic:nvPicPr>
                          <pic:cNvPr id="53005162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40"/>
        </w:trPr>
        <w:tc>
          <w:tcPr>
            <w:tcW w:w="40" w:type="dxa"/>
          </w:tcPr>
          <w:p w:rsidR="00483D40" w:rsidRDefault="00483D40" w:rsidP="006A3CB4">
            <w:pPr>
              <w:pStyle w:val="EMPTYCELLSTYLE"/>
            </w:pPr>
          </w:p>
        </w:tc>
        <w:tc>
          <w:tcPr>
            <w:tcW w:w="1360" w:type="dxa"/>
            <w:tcMar>
              <w:top w:w="0" w:type="dxa"/>
              <w:left w:w="60" w:type="dxa"/>
              <w:bottom w:w="40" w:type="dxa"/>
              <w:right w:w="0" w:type="dxa"/>
            </w:tcMar>
            <w:vAlign w:val="center"/>
          </w:tcPr>
          <w:p w:rsidR="00483D40" w:rsidRDefault="00483D40" w:rsidP="006A3CB4">
            <w:r>
              <w:rPr>
                <w:rFonts w:cs="Calibri"/>
                <w:b/>
                <w:color w:val="000000"/>
              </w:rPr>
              <w:t>SST-SIC-05</w:t>
            </w:r>
          </w:p>
        </w:tc>
        <w:tc>
          <w:tcPr>
            <w:tcW w:w="7400" w:type="dxa"/>
            <w:gridSpan w:val="4"/>
            <w:tcMar>
              <w:top w:w="0" w:type="dxa"/>
              <w:left w:w="60" w:type="dxa"/>
              <w:bottom w:w="40" w:type="dxa"/>
              <w:right w:w="0" w:type="dxa"/>
            </w:tcMar>
            <w:vAlign w:val="center"/>
          </w:tcPr>
          <w:p w:rsidR="00483D40" w:rsidRDefault="00483D40" w:rsidP="006A3CB4">
            <w:r>
              <w:rPr>
                <w:rFonts w:cs="Calibri"/>
                <w:color w:val="000000"/>
              </w:rPr>
              <w:t>GESTIONE DELLE AUTORIZZAZIONI AMBIENTALI</w:t>
            </w:r>
          </w:p>
        </w:tc>
        <w:tc>
          <w:tcPr>
            <w:tcW w:w="140" w:type="dxa"/>
          </w:tcPr>
          <w:p w:rsidR="00483D40" w:rsidRDefault="00483D40" w:rsidP="006A3CB4">
            <w:pPr>
              <w:pStyle w:val="EMPTYCELLSTYLE"/>
            </w:pPr>
          </w:p>
        </w:tc>
        <w:tc>
          <w:tcPr>
            <w:tcW w:w="38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6240" behindDoc="0" locked="1" layoutInCell="1" allowOverlap="1" wp14:anchorId="172DF7BC" wp14:editId="59859693">
                  <wp:simplePos x="0" y="0"/>
                  <wp:positionH relativeFrom="column">
                    <wp:align>left</wp:align>
                  </wp:positionH>
                  <wp:positionV relativeFrom="line">
                    <wp:posOffset>0</wp:posOffset>
                  </wp:positionV>
                  <wp:extent cx="241300" cy="241300"/>
                  <wp:effectExtent l="0" t="0" r="0" b="0"/>
                  <wp:wrapNone/>
                  <wp:docPr id="495407024" name="Picture"/>
                  <wp:cNvGraphicFramePr/>
                  <a:graphic xmlns:a="http://schemas.openxmlformats.org/drawingml/2006/main">
                    <a:graphicData uri="http://schemas.openxmlformats.org/drawingml/2006/picture">
                      <pic:pic xmlns:pic="http://schemas.openxmlformats.org/drawingml/2006/picture">
                        <pic:nvPicPr>
                          <pic:cNvPr id="49540702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16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Mar>
              <w:top w:w="0" w:type="dxa"/>
              <w:left w:w="60" w:type="dxa"/>
              <w:bottom w:w="0" w:type="dxa"/>
              <w:right w:w="0" w:type="dxa"/>
            </w:tcMar>
            <w:vAlign w:val="center"/>
          </w:tcPr>
          <w:p w:rsidR="00483D40" w:rsidRDefault="00483D40" w:rsidP="006A3CB4">
            <w:r>
              <w:rPr>
                <w:rFonts w:cs="Calibri"/>
                <w:color w:val="000000"/>
                <w:sz w:val="16"/>
              </w:rPr>
              <w:t>Legenda:</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7264" behindDoc="0" locked="1" layoutInCell="1" allowOverlap="1" wp14:anchorId="74EE76D7" wp14:editId="7B521674">
                  <wp:simplePos x="0" y="0"/>
                  <wp:positionH relativeFrom="column">
                    <wp:align>left</wp:align>
                  </wp:positionH>
                  <wp:positionV relativeFrom="line">
                    <wp:posOffset>0</wp:posOffset>
                  </wp:positionV>
                  <wp:extent cx="190500" cy="190500"/>
                  <wp:effectExtent l="0" t="0" r="0" b="0"/>
                  <wp:wrapNone/>
                  <wp:docPr id="2003216026" name="Picture"/>
                  <wp:cNvGraphicFramePr/>
                  <a:graphic xmlns:a="http://schemas.openxmlformats.org/drawingml/2006/main">
                    <a:graphicData uri="http://schemas.openxmlformats.org/drawingml/2006/picture">
                      <pic:pic xmlns:pic="http://schemas.openxmlformats.org/drawingml/2006/picture">
                        <pic:nvPicPr>
                          <pic:cNvPr id="2003216026"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presente nel repertorio</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Pr>
          <w:p w:rsidR="00483D40" w:rsidRDefault="00483D40" w:rsidP="006A3CB4">
            <w:pPr>
              <w:pStyle w:val="EMPTYCELLSTYLE"/>
            </w:pPr>
          </w:p>
        </w:tc>
        <w:tc>
          <w:tcPr>
            <w:tcW w:w="1520" w:type="dxa"/>
          </w:tcPr>
          <w:p w:rsidR="00483D40" w:rsidRDefault="00483D40" w:rsidP="006A3CB4">
            <w:pPr>
              <w:pStyle w:val="EMPTYCELLSTYLE"/>
            </w:pPr>
          </w:p>
        </w:tc>
        <w:tc>
          <w:tcPr>
            <w:tcW w:w="160" w:type="dxa"/>
          </w:tcPr>
          <w:p w:rsidR="00483D40" w:rsidRDefault="00483D40" w:rsidP="006A3CB4">
            <w:pPr>
              <w:pStyle w:val="EMPTYCELLSTYLE"/>
            </w:pPr>
          </w:p>
        </w:tc>
        <w:tc>
          <w:tcPr>
            <w:tcW w:w="140" w:type="dxa"/>
          </w:tcPr>
          <w:p w:rsidR="00483D40" w:rsidRDefault="00483D40" w:rsidP="006A3CB4">
            <w:pPr>
              <w:pStyle w:val="EMPTYCELLSTYLE"/>
            </w:pPr>
          </w:p>
        </w:tc>
        <w:tc>
          <w:tcPr>
            <w:tcW w:w="380" w:type="dxa"/>
          </w:tcPr>
          <w:p w:rsidR="00483D40" w:rsidRDefault="00483D40" w:rsidP="006A3CB4">
            <w:pPr>
              <w:pStyle w:val="EMPTYCELLSTYLE"/>
            </w:pPr>
          </w:p>
        </w:tc>
        <w:tc>
          <w:tcPr>
            <w:tcW w:w="300" w:type="dxa"/>
          </w:tcPr>
          <w:p w:rsidR="00483D40" w:rsidRDefault="00483D40" w:rsidP="006A3CB4">
            <w:pPr>
              <w:pStyle w:val="EMPTYCELLSTYLE"/>
            </w:pPr>
          </w:p>
        </w:tc>
        <w:tc>
          <w:tcPr>
            <w:tcW w:w="80" w:type="dxa"/>
          </w:tcPr>
          <w:p w:rsidR="00483D40" w:rsidRDefault="00483D40" w:rsidP="006A3CB4">
            <w:pPr>
              <w:pStyle w:val="EMPTYCELLSTYLE"/>
            </w:pPr>
          </w:p>
        </w:tc>
      </w:tr>
      <w:tr w:rsidR="00483D40" w:rsidTr="006A3CB4">
        <w:trPr>
          <w:trHeight w:hRule="exact" w:val="30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300" w:type="dxa"/>
            <w:tcMar>
              <w:top w:w="0" w:type="dxa"/>
              <w:left w:w="0" w:type="dxa"/>
              <w:bottom w:w="0" w:type="dxa"/>
              <w:right w:w="0" w:type="dxa"/>
            </w:tcMar>
          </w:tcPr>
          <w:p w:rsidR="00483D40" w:rsidRDefault="00483D40" w:rsidP="006A3CB4">
            <w:r>
              <w:rPr>
                <w:noProof/>
                <w:lang w:eastAsia="it-IT"/>
              </w:rPr>
              <w:drawing>
                <wp:anchor distT="0" distB="0" distL="0" distR="0" simplePos="0" relativeHeight="251788288" behindDoc="0" locked="1" layoutInCell="1" allowOverlap="1" wp14:anchorId="17346631" wp14:editId="504117A1">
                  <wp:simplePos x="0" y="0"/>
                  <wp:positionH relativeFrom="column">
                    <wp:align>left</wp:align>
                  </wp:positionH>
                  <wp:positionV relativeFrom="line">
                    <wp:posOffset>0</wp:posOffset>
                  </wp:positionV>
                  <wp:extent cx="190500" cy="190500"/>
                  <wp:effectExtent l="0" t="0" r="0" b="0"/>
                  <wp:wrapNone/>
                  <wp:docPr id="1157747168" name="Picture"/>
                  <wp:cNvGraphicFramePr/>
                  <a:graphic xmlns:a="http://schemas.openxmlformats.org/drawingml/2006/main">
                    <a:graphicData uri="http://schemas.openxmlformats.org/drawingml/2006/picture">
                      <pic:pic xmlns:pic="http://schemas.openxmlformats.org/drawingml/2006/picture">
                        <pic:nvPicPr>
                          <pic:cNvPr id="1157747168"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83D40" w:rsidRDefault="00483D40" w:rsidP="006A3CB4">
            <w:r>
              <w:rPr>
                <w:rFonts w:cs="Calibri"/>
                <w:color w:val="000000"/>
                <w:sz w:val="16"/>
              </w:rPr>
              <w:t>= Scheda in corso di elaborazione</w:t>
            </w:r>
          </w:p>
        </w:tc>
        <w:tc>
          <w:tcPr>
            <w:tcW w:w="80" w:type="dxa"/>
          </w:tcPr>
          <w:p w:rsidR="00483D40" w:rsidRDefault="00483D40" w:rsidP="006A3CB4">
            <w:pPr>
              <w:pStyle w:val="EMPTYCELLSTYLE"/>
            </w:pPr>
          </w:p>
        </w:tc>
      </w:tr>
      <w:tr w:rsidR="00483D40" w:rsidTr="006A3CB4">
        <w:trPr>
          <w:trHeight w:hRule="exact" w:val="20"/>
        </w:trPr>
        <w:tc>
          <w:tcPr>
            <w:tcW w:w="40" w:type="dxa"/>
          </w:tcPr>
          <w:p w:rsidR="00483D40" w:rsidRDefault="00483D40" w:rsidP="006A3CB4">
            <w:pPr>
              <w:pStyle w:val="EMPTYCELLSTYLE"/>
            </w:pPr>
          </w:p>
        </w:tc>
        <w:tc>
          <w:tcPr>
            <w:tcW w:w="1360" w:type="dxa"/>
          </w:tcPr>
          <w:p w:rsidR="00483D40" w:rsidRDefault="00483D40" w:rsidP="006A3CB4">
            <w:pPr>
              <w:pStyle w:val="EMPTYCELLSTYLE"/>
            </w:pPr>
          </w:p>
        </w:tc>
        <w:tc>
          <w:tcPr>
            <w:tcW w:w="5420" w:type="dxa"/>
          </w:tcPr>
          <w:p w:rsidR="00483D40" w:rsidRDefault="00483D40" w:rsidP="006A3CB4">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83D40" w:rsidRDefault="00483D40" w:rsidP="006A3CB4">
            <w:pPr>
              <w:pStyle w:val="EMPTYCELLSTYLE"/>
            </w:pPr>
          </w:p>
        </w:tc>
        <w:tc>
          <w:tcPr>
            <w:tcW w:w="80" w:type="dxa"/>
          </w:tcPr>
          <w:p w:rsidR="00483D40" w:rsidRDefault="00483D40" w:rsidP="006A3CB4">
            <w:pPr>
              <w:pStyle w:val="EMPTYCELLSTYLE"/>
            </w:pPr>
          </w:p>
        </w:tc>
      </w:tr>
    </w:tbl>
    <w:p w:rsidR="00483D40" w:rsidRDefault="00483D40" w:rsidP="00483D40"/>
    <w:p w:rsidR="00C969C6" w:rsidRDefault="00C969C6" w:rsidP="00C969C6">
      <w:pPr>
        <w:sectPr w:rsidR="00C969C6" w:rsidSect="00416CC0">
          <w:pgSz w:w="11907" w:h="16840" w:code="9"/>
          <w:pgMar w:top="1134" w:right="1134" w:bottom="1134" w:left="1134" w:header="567" w:footer="567" w:gutter="0"/>
          <w:cols w:space="708"/>
          <w:docGrid w:linePitch="360"/>
        </w:sectPr>
      </w:pPr>
    </w:p>
    <w:p w:rsidR="00C969C6" w:rsidRDefault="00C8325B" w:rsidP="00C969C6">
      <w:pPr>
        <w:jc w:val="center"/>
      </w:pPr>
      <w:r w:rsidRPr="00C8325B">
        <w:rPr>
          <w:noProof/>
          <w:lang w:eastAsia="it-IT"/>
        </w:rPr>
        <w:lastRenderedPageBreak/>
        <w:drawing>
          <wp:inline distT="0" distB="0" distL="0" distR="0">
            <wp:extent cx="8640000" cy="6217200"/>
            <wp:effectExtent l="0" t="0" r="889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969C6" w:rsidRDefault="00C969C6" w:rsidP="00AA6664">
      <w:pPr>
        <w:sectPr w:rsidR="00C969C6" w:rsidSect="00416CC0">
          <w:pgSz w:w="16840" w:h="11907" w:orient="landscape" w:code="9"/>
          <w:pgMar w:top="1134" w:right="1134" w:bottom="1134" w:left="1134" w:header="567" w:footer="567" w:gutter="0"/>
          <w:cols w:space="708"/>
          <w:docGrid w:linePitch="360"/>
        </w:sectPr>
      </w:pPr>
    </w:p>
    <w:p w:rsidR="00FE66B7" w:rsidRDefault="00C8325B" w:rsidP="002B6653">
      <w:pPr>
        <w:jc w:val="center"/>
      </w:pPr>
      <w:r w:rsidRPr="00C8325B">
        <w:rPr>
          <w:noProof/>
          <w:lang w:eastAsia="it-IT"/>
        </w:rPr>
        <w:lastRenderedPageBreak/>
        <w:drawing>
          <wp:inline distT="0" distB="0" distL="0" distR="0">
            <wp:extent cx="8640000" cy="6217200"/>
            <wp:effectExtent l="0" t="0" r="8890"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C8325B" w:rsidP="002B6653">
      <w:pPr>
        <w:jc w:val="center"/>
      </w:pPr>
      <w:r w:rsidRPr="00C8325B">
        <w:rPr>
          <w:noProof/>
          <w:lang w:eastAsia="it-IT"/>
        </w:rPr>
        <w:lastRenderedPageBreak/>
        <w:drawing>
          <wp:inline distT="0" distB="0" distL="0" distR="0">
            <wp:extent cx="8640000" cy="6217200"/>
            <wp:effectExtent l="0" t="0" r="8890" b="0"/>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5E4BCF" w:rsidP="002B6653">
      <w:pPr>
        <w:jc w:val="center"/>
      </w:pPr>
      <w:r w:rsidRPr="005E4BCF">
        <w:rPr>
          <w:noProof/>
          <w:lang w:eastAsia="it-IT"/>
        </w:rPr>
        <w:lastRenderedPageBreak/>
        <w:drawing>
          <wp:inline distT="0" distB="0" distL="0" distR="0">
            <wp:extent cx="8640000" cy="6217200"/>
            <wp:effectExtent l="0" t="0" r="8890" b="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5E4BCF" w:rsidP="002B6653">
      <w:pPr>
        <w:jc w:val="center"/>
      </w:pPr>
      <w:r w:rsidRPr="005E4BCF">
        <w:rPr>
          <w:noProof/>
          <w:lang w:eastAsia="it-IT"/>
        </w:rPr>
        <w:lastRenderedPageBreak/>
        <w:drawing>
          <wp:inline distT="0" distB="0" distL="0" distR="0">
            <wp:extent cx="8640000" cy="6217200"/>
            <wp:effectExtent l="0" t="0" r="889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554C7E" w:rsidP="002B6653">
      <w:pPr>
        <w:jc w:val="center"/>
      </w:pPr>
      <w:r w:rsidRPr="00554C7E">
        <w:rPr>
          <w:noProof/>
          <w:lang w:eastAsia="it-IT"/>
        </w:rPr>
        <w:lastRenderedPageBreak/>
        <w:drawing>
          <wp:inline distT="0" distB="0" distL="0" distR="0">
            <wp:extent cx="8640000" cy="6217200"/>
            <wp:effectExtent l="0" t="0" r="889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56F6" w:rsidRDefault="00775F75" w:rsidP="002B6653">
      <w:pPr>
        <w:jc w:val="center"/>
      </w:pPr>
      <w:r w:rsidRPr="00775F75">
        <w:rPr>
          <w:noProof/>
          <w:lang w:eastAsia="it-IT"/>
        </w:rPr>
        <w:lastRenderedPageBreak/>
        <w:drawing>
          <wp:inline distT="0" distB="0" distL="0" distR="0">
            <wp:extent cx="8640000" cy="6217200"/>
            <wp:effectExtent l="0" t="0" r="889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56F6" w:rsidRDefault="00775F75" w:rsidP="002B6653">
      <w:pPr>
        <w:jc w:val="center"/>
      </w:pPr>
      <w:r w:rsidRPr="00775F75">
        <w:rPr>
          <w:noProof/>
          <w:lang w:eastAsia="it-IT"/>
        </w:rPr>
        <w:lastRenderedPageBreak/>
        <w:drawing>
          <wp:inline distT="0" distB="0" distL="0" distR="0">
            <wp:extent cx="8640000" cy="6217200"/>
            <wp:effectExtent l="0" t="0" r="889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775F75" w:rsidP="002B6653">
      <w:pPr>
        <w:jc w:val="center"/>
      </w:pPr>
      <w:bookmarkStart w:id="37" w:name="_GoBack"/>
      <w:r w:rsidRPr="00775F75">
        <w:rPr>
          <w:noProof/>
          <w:lang w:eastAsia="it-IT"/>
        </w:rPr>
        <w:lastRenderedPageBreak/>
        <w:drawing>
          <wp:inline distT="0" distB="0" distL="0" distR="0">
            <wp:extent cx="8640000" cy="6217200"/>
            <wp:effectExtent l="0" t="0" r="889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bookmarkEnd w:id="37"/>
    </w:p>
    <w:p w:rsidR="002B6653" w:rsidRDefault="00775F75" w:rsidP="002B6653">
      <w:pPr>
        <w:jc w:val="center"/>
      </w:pPr>
      <w:r w:rsidRPr="00775F75">
        <w:rPr>
          <w:noProof/>
          <w:lang w:eastAsia="it-IT"/>
        </w:rPr>
        <w:lastRenderedPageBreak/>
        <w:drawing>
          <wp:inline distT="0" distB="0" distL="0" distR="0">
            <wp:extent cx="8640000" cy="6217200"/>
            <wp:effectExtent l="0" t="0" r="889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2B6653" w:rsidP="002B6653">
      <w:pPr>
        <w:jc w:val="center"/>
        <w:sectPr w:rsidR="002B6653" w:rsidSect="00416CC0">
          <w:headerReference w:type="default" r:id="rId97"/>
          <w:footerReference w:type="default" r:id="rId98"/>
          <w:pgSz w:w="16840" w:h="11907" w:orient="landscape" w:code="9"/>
          <w:pgMar w:top="1134" w:right="1134" w:bottom="1134" w:left="1134" w:header="567" w:footer="567" w:gutter="0"/>
          <w:cols w:space="708"/>
          <w:docGrid w:linePitch="360"/>
        </w:sectPr>
      </w:pPr>
    </w:p>
    <w:p w:rsidR="00E36E9A" w:rsidRPr="00FE13D1" w:rsidRDefault="00E36E9A" w:rsidP="00E36E9A"/>
    <w:sectPr w:rsidR="00E36E9A" w:rsidRPr="00FE13D1" w:rsidSect="00FE66B7">
      <w:headerReference w:type="default" r:id="rId99"/>
      <w:footerReference w:type="default" r:id="rId100"/>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CB4" w:rsidRDefault="006A3CB4" w:rsidP="00470D16">
      <w:r>
        <w:separator/>
      </w:r>
    </w:p>
  </w:endnote>
  <w:endnote w:type="continuationSeparator" w:id="0">
    <w:p w:rsidR="006A3CB4" w:rsidRDefault="006A3CB4"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4720DA" w:rsidRDefault="006A3CB4"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F11F1">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45696F" w:rsidRDefault="006A3CB4" w:rsidP="0011052C">
    <w:pPr>
      <w:pStyle w:val="Copertina-TestoCentrato"/>
      <w:tabs>
        <w:tab w:val="center" w:pos="4820"/>
        <w:tab w:val="right" w:pos="9639"/>
      </w:tabs>
      <w:jc w:val="left"/>
    </w:pPr>
    <w:r>
      <w:tab/>
    </w:r>
    <w:r w:rsidR="00AF11F1">
      <w:t>Gennaio</w:t>
    </w:r>
    <w:r>
      <w:t xml:space="preserve"> 20</w:t>
    </w:r>
    <w:r w:rsidR="00AF11F1">
      <w:t>20</w:t>
    </w:r>
    <w:r>
      <w:tab/>
    </w:r>
    <w:r w:rsidRPr="0011052C">
      <w:rPr>
        <w:sz w:val="20"/>
        <w:szCs w:val="20"/>
      </w:rPr>
      <w:t>(versione 1.</w:t>
    </w:r>
    <w:r w:rsidR="00AF11F1">
      <w:rPr>
        <w:sz w:val="20"/>
        <w:szCs w:val="20"/>
      </w:rPr>
      <w:t>7</w:t>
    </w:r>
    <w:r w:rsidRPr="0011052C">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4720DA" w:rsidRDefault="006A3CB4"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F11F1">
      <w:rPr>
        <w:noProof/>
      </w:rPr>
      <w:t>100</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4720DA" w:rsidRDefault="006A3CB4"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F11F1">
      <w:rPr>
        <w:noProof/>
      </w:rPr>
      <w:t>117</w:t>
    </w:r>
    <w:r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F8631E" w:rsidRDefault="006A3CB4" w:rsidP="00F8631E">
    <w:pPr>
      <w:pStyle w:val="Pidipagina"/>
      <w:jc w:val="center"/>
    </w:pPr>
    <w:r w:rsidRPr="004720DA">
      <w:t xml:space="preserve">- </w:t>
    </w:r>
    <w:r w:rsidRPr="004720DA">
      <w:fldChar w:fldCharType="begin"/>
    </w:r>
    <w:r w:rsidRPr="004720DA">
      <w:instrText>PAGE   \* MERGEFORMAT</w:instrText>
    </w:r>
    <w:r w:rsidRPr="004720DA">
      <w:fldChar w:fldCharType="separate"/>
    </w:r>
    <w:r w:rsidR="00AF11F1">
      <w:rPr>
        <w:noProof/>
      </w:rPr>
      <w:t>101</w:t>
    </w:r>
    <w:r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4720DA" w:rsidRDefault="006A3CB4"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F11F1">
      <w:rPr>
        <w:noProof/>
      </w:rPr>
      <w:t>144</w:t>
    </w:r>
    <w:r w:rsidRPr="004720DA">
      <w:fldChar w:fldCharType="end"/>
    </w:r>
    <w:r w:rsidRPr="004720D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4720DA" w:rsidRDefault="006A3CB4"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F11F1">
      <w:rPr>
        <w:noProof/>
      </w:rPr>
      <w:t>163</w:t>
    </w:r>
    <w:r w:rsidRPr="004720DA">
      <w:fldChar w:fldCharType="end"/>
    </w:r>
    <w:r w:rsidRPr="004720D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4720DA" w:rsidRDefault="006A3CB4"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F11F1">
      <w:rPr>
        <w:noProof/>
      </w:rPr>
      <w:t>173</w:t>
    </w:r>
    <w:r w:rsidRPr="004720DA">
      <w:fldChar w:fldCharType="end"/>
    </w:r>
    <w:r w:rsidRPr="004720DA">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947F23" w:rsidRDefault="006A3CB4" w:rsidP="00947F2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CB4" w:rsidRDefault="006A3CB4" w:rsidP="00470D16">
      <w:r>
        <w:separator/>
      </w:r>
    </w:p>
  </w:footnote>
  <w:footnote w:type="continuationSeparator" w:id="0">
    <w:p w:rsidR="006A3CB4" w:rsidRDefault="006A3CB4" w:rsidP="00470D16">
      <w:r>
        <w:continuationSeparator/>
      </w:r>
    </w:p>
  </w:footnote>
  <w:footnote w:id="1">
    <w:p w:rsidR="006A3CB4" w:rsidRDefault="006A3CB4" w:rsidP="00E418D5">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6A3CB4" w:rsidRDefault="006A3CB4" w:rsidP="00E418D5">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6A3CB4" w:rsidRDefault="006A3CB4" w:rsidP="00E418D5">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D04771" w:rsidRDefault="006A3CB4" w:rsidP="00E21CE0">
    <w:pPr>
      <w:pStyle w:val="Intestazione"/>
      <w:jc w:val="right"/>
    </w:pPr>
    <w:r w:rsidRPr="00246CBC">
      <w:t>Repertorio regionale delle qualificazioni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947F23" w:rsidRDefault="006A3CB4" w:rsidP="00947F2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Default="006A3CB4" w:rsidP="00442F80">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Default="006A3CB4"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D04771" w:rsidRDefault="006A3CB4"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D04771" w:rsidRDefault="006A3CB4"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Default="006A3CB4" w:rsidP="00235BE1">
    <w:pPr>
      <w:pStyle w:val="Intestazione"/>
      <w:jc w:val="right"/>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D04771" w:rsidRDefault="006A3CB4" w:rsidP="00E21CE0">
    <w:pPr>
      <w:pStyle w:val="Intestazione"/>
      <w:jc w:val="right"/>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D04771" w:rsidRDefault="006A3CB4" w:rsidP="00E21CE0">
    <w:pPr>
      <w:pStyle w:val="Intestazione"/>
      <w:jc w:val="right"/>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B4" w:rsidRPr="00D04771" w:rsidRDefault="006A3CB4" w:rsidP="00E21CE0">
    <w:pPr>
      <w:pStyle w:val="Intestazione"/>
      <w:jc w:val="right"/>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CA6E5C02"/>
    <w:lvl w:ilvl="0" w:tplc="139CAB62">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DA1E37"/>
    <w:multiLevelType w:val="hybridMultilevel"/>
    <w:tmpl w:val="D7F8EA3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840560"/>
    <w:multiLevelType w:val="hybridMultilevel"/>
    <w:tmpl w:val="C87257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0E4110"/>
    <w:multiLevelType w:val="hybridMultilevel"/>
    <w:tmpl w:val="5498C1CA"/>
    <w:lvl w:ilvl="0" w:tplc="D632FD3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8F3510C"/>
    <w:multiLevelType w:val="hybridMultilevel"/>
    <w:tmpl w:val="782EE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8746EE7"/>
    <w:multiLevelType w:val="hybridMultilevel"/>
    <w:tmpl w:val="17821A34"/>
    <w:lvl w:ilvl="0" w:tplc="BB4E2B3C">
      <w:start w:val="1"/>
      <w:numFmt w:val="decimal"/>
      <w:lvlText w:val="%1."/>
      <w:lvlJc w:val="right"/>
      <w:pPr>
        <w:ind w:left="70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6"/>
  </w:num>
  <w:num w:numId="3">
    <w:abstractNumId w:val="14"/>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6"/>
  </w:num>
  <w:num w:numId="12">
    <w:abstractNumId w:val="9"/>
  </w:num>
  <w:num w:numId="13">
    <w:abstractNumId w:val="17"/>
  </w:num>
  <w:num w:numId="14">
    <w:abstractNumId w:val="8"/>
  </w:num>
  <w:num w:numId="15">
    <w:abstractNumId w:val="14"/>
  </w:num>
  <w:num w:numId="16">
    <w:abstractNumId w:val="12"/>
  </w:num>
  <w:num w:numId="17">
    <w:abstractNumId w:val="11"/>
  </w:num>
  <w:num w:numId="18">
    <w:abstractNumId w:val="15"/>
  </w:num>
  <w:num w:numId="19">
    <w:abstractNumId w:val="10"/>
  </w:num>
  <w:num w:numId="20">
    <w:abstractNumId w:val="18"/>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20A1"/>
    <w:rsid w:val="000063FD"/>
    <w:rsid w:val="00006F71"/>
    <w:rsid w:val="00006FE5"/>
    <w:rsid w:val="000105D9"/>
    <w:rsid w:val="00013613"/>
    <w:rsid w:val="00015FA9"/>
    <w:rsid w:val="0002071D"/>
    <w:rsid w:val="000216B7"/>
    <w:rsid w:val="0002634B"/>
    <w:rsid w:val="00026F4D"/>
    <w:rsid w:val="00031A30"/>
    <w:rsid w:val="00031AC2"/>
    <w:rsid w:val="000329D6"/>
    <w:rsid w:val="00044C73"/>
    <w:rsid w:val="000461F9"/>
    <w:rsid w:val="00053130"/>
    <w:rsid w:val="00054B41"/>
    <w:rsid w:val="000553F9"/>
    <w:rsid w:val="00055E94"/>
    <w:rsid w:val="00064FB6"/>
    <w:rsid w:val="00067146"/>
    <w:rsid w:val="000709F1"/>
    <w:rsid w:val="00070B66"/>
    <w:rsid w:val="000713D3"/>
    <w:rsid w:val="000713FA"/>
    <w:rsid w:val="000733B4"/>
    <w:rsid w:val="00075AB7"/>
    <w:rsid w:val="000761E7"/>
    <w:rsid w:val="00076456"/>
    <w:rsid w:val="000875D9"/>
    <w:rsid w:val="0009155C"/>
    <w:rsid w:val="000916A1"/>
    <w:rsid w:val="0009366F"/>
    <w:rsid w:val="00094287"/>
    <w:rsid w:val="000A0CEB"/>
    <w:rsid w:val="000A1C69"/>
    <w:rsid w:val="000A2327"/>
    <w:rsid w:val="000A2D20"/>
    <w:rsid w:val="000B1764"/>
    <w:rsid w:val="000B521A"/>
    <w:rsid w:val="000B5C0F"/>
    <w:rsid w:val="000B6E07"/>
    <w:rsid w:val="000C3D39"/>
    <w:rsid w:val="000D5C0A"/>
    <w:rsid w:val="000F3840"/>
    <w:rsid w:val="00101F7F"/>
    <w:rsid w:val="00102047"/>
    <w:rsid w:val="0010215E"/>
    <w:rsid w:val="00102C68"/>
    <w:rsid w:val="00103C3D"/>
    <w:rsid w:val="001042E8"/>
    <w:rsid w:val="00106F1B"/>
    <w:rsid w:val="00107030"/>
    <w:rsid w:val="00107601"/>
    <w:rsid w:val="0011052C"/>
    <w:rsid w:val="00110A16"/>
    <w:rsid w:val="00110F2B"/>
    <w:rsid w:val="00112176"/>
    <w:rsid w:val="00114032"/>
    <w:rsid w:val="00116F73"/>
    <w:rsid w:val="00121876"/>
    <w:rsid w:val="00122F8D"/>
    <w:rsid w:val="00123C08"/>
    <w:rsid w:val="001273EB"/>
    <w:rsid w:val="0012774C"/>
    <w:rsid w:val="00133A66"/>
    <w:rsid w:val="00134A81"/>
    <w:rsid w:val="00143EC6"/>
    <w:rsid w:val="001463B3"/>
    <w:rsid w:val="00150269"/>
    <w:rsid w:val="001509CF"/>
    <w:rsid w:val="001522F9"/>
    <w:rsid w:val="00153DE8"/>
    <w:rsid w:val="0015423A"/>
    <w:rsid w:val="00157F42"/>
    <w:rsid w:val="001651F4"/>
    <w:rsid w:val="0016564A"/>
    <w:rsid w:val="001713AD"/>
    <w:rsid w:val="00172CE0"/>
    <w:rsid w:val="00182815"/>
    <w:rsid w:val="00194B8E"/>
    <w:rsid w:val="00195247"/>
    <w:rsid w:val="001966BC"/>
    <w:rsid w:val="001A06CB"/>
    <w:rsid w:val="001A2E81"/>
    <w:rsid w:val="001A5858"/>
    <w:rsid w:val="001B0A9D"/>
    <w:rsid w:val="001B3D46"/>
    <w:rsid w:val="001B41E3"/>
    <w:rsid w:val="001B5378"/>
    <w:rsid w:val="001B5F7A"/>
    <w:rsid w:val="001B7EF3"/>
    <w:rsid w:val="001C208C"/>
    <w:rsid w:val="001C41DB"/>
    <w:rsid w:val="001C41F6"/>
    <w:rsid w:val="001C569E"/>
    <w:rsid w:val="001C7375"/>
    <w:rsid w:val="001D1CBD"/>
    <w:rsid w:val="001D2427"/>
    <w:rsid w:val="001D2D1A"/>
    <w:rsid w:val="001D507A"/>
    <w:rsid w:val="001D6FED"/>
    <w:rsid w:val="001E0851"/>
    <w:rsid w:val="001E2F94"/>
    <w:rsid w:val="001E3352"/>
    <w:rsid w:val="001E3785"/>
    <w:rsid w:val="001E3B83"/>
    <w:rsid w:val="001E589E"/>
    <w:rsid w:val="001E59E0"/>
    <w:rsid w:val="001E78C6"/>
    <w:rsid w:val="001F3091"/>
    <w:rsid w:val="001F48A9"/>
    <w:rsid w:val="001F54D8"/>
    <w:rsid w:val="002017E0"/>
    <w:rsid w:val="0020452D"/>
    <w:rsid w:val="00205556"/>
    <w:rsid w:val="00206EF0"/>
    <w:rsid w:val="0020771C"/>
    <w:rsid w:val="00207F24"/>
    <w:rsid w:val="002130AA"/>
    <w:rsid w:val="00216E80"/>
    <w:rsid w:val="00222108"/>
    <w:rsid w:val="00224A3D"/>
    <w:rsid w:val="00226158"/>
    <w:rsid w:val="00226B4F"/>
    <w:rsid w:val="002305D0"/>
    <w:rsid w:val="00230E47"/>
    <w:rsid w:val="00231966"/>
    <w:rsid w:val="00232FE8"/>
    <w:rsid w:val="00234574"/>
    <w:rsid w:val="002349BB"/>
    <w:rsid w:val="00234F95"/>
    <w:rsid w:val="00235BE1"/>
    <w:rsid w:val="00236F34"/>
    <w:rsid w:val="00243630"/>
    <w:rsid w:val="00244BFA"/>
    <w:rsid w:val="00246B18"/>
    <w:rsid w:val="00246CBC"/>
    <w:rsid w:val="00247B37"/>
    <w:rsid w:val="00247BDF"/>
    <w:rsid w:val="002541DD"/>
    <w:rsid w:val="00255F71"/>
    <w:rsid w:val="00262560"/>
    <w:rsid w:val="0026318F"/>
    <w:rsid w:val="00265D40"/>
    <w:rsid w:val="00270274"/>
    <w:rsid w:val="00280294"/>
    <w:rsid w:val="00280EB2"/>
    <w:rsid w:val="00282015"/>
    <w:rsid w:val="00283645"/>
    <w:rsid w:val="00284450"/>
    <w:rsid w:val="002863DC"/>
    <w:rsid w:val="00291E43"/>
    <w:rsid w:val="00292586"/>
    <w:rsid w:val="002A08FF"/>
    <w:rsid w:val="002A1D5D"/>
    <w:rsid w:val="002A242E"/>
    <w:rsid w:val="002A550D"/>
    <w:rsid w:val="002A67F9"/>
    <w:rsid w:val="002A795A"/>
    <w:rsid w:val="002B01FF"/>
    <w:rsid w:val="002B0A2E"/>
    <w:rsid w:val="002B11ED"/>
    <w:rsid w:val="002B4F77"/>
    <w:rsid w:val="002B57FF"/>
    <w:rsid w:val="002B6653"/>
    <w:rsid w:val="002C1383"/>
    <w:rsid w:val="002C5D8B"/>
    <w:rsid w:val="002E53E7"/>
    <w:rsid w:val="002F289E"/>
    <w:rsid w:val="002F5812"/>
    <w:rsid w:val="002F6E87"/>
    <w:rsid w:val="00301090"/>
    <w:rsid w:val="0030129B"/>
    <w:rsid w:val="0030730F"/>
    <w:rsid w:val="0031080E"/>
    <w:rsid w:val="0031617D"/>
    <w:rsid w:val="00320337"/>
    <w:rsid w:val="003208F8"/>
    <w:rsid w:val="003259DC"/>
    <w:rsid w:val="00327ED9"/>
    <w:rsid w:val="003310DA"/>
    <w:rsid w:val="003312FD"/>
    <w:rsid w:val="003326C6"/>
    <w:rsid w:val="00332D86"/>
    <w:rsid w:val="003346FA"/>
    <w:rsid w:val="00334AF1"/>
    <w:rsid w:val="00342548"/>
    <w:rsid w:val="003465A9"/>
    <w:rsid w:val="00350EF5"/>
    <w:rsid w:val="003533B9"/>
    <w:rsid w:val="00356DAF"/>
    <w:rsid w:val="003620D5"/>
    <w:rsid w:val="00370D50"/>
    <w:rsid w:val="003719B5"/>
    <w:rsid w:val="00372E19"/>
    <w:rsid w:val="003731B0"/>
    <w:rsid w:val="00377ADE"/>
    <w:rsid w:val="00377FBB"/>
    <w:rsid w:val="0038093E"/>
    <w:rsid w:val="00381AFB"/>
    <w:rsid w:val="00383118"/>
    <w:rsid w:val="0038422F"/>
    <w:rsid w:val="0038768E"/>
    <w:rsid w:val="0039334C"/>
    <w:rsid w:val="00394504"/>
    <w:rsid w:val="00394551"/>
    <w:rsid w:val="003972C8"/>
    <w:rsid w:val="003A015A"/>
    <w:rsid w:val="003A1891"/>
    <w:rsid w:val="003A1D78"/>
    <w:rsid w:val="003A3CFD"/>
    <w:rsid w:val="003A642E"/>
    <w:rsid w:val="003A6580"/>
    <w:rsid w:val="003A6863"/>
    <w:rsid w:val="003A772E"/>
    <w:rsid w:val="003B0F2A"/>
    <w:rsid w:val="003B76C0"/>
    <w:rsid w:val="003C01D1"/>
    <w:rsid w:val="003C6D8E"/>
    <w:rsid w:val="003D3323"/>
    <w:rsid w:val="003D3688"/>
    <w:rsid w:val="003D5F7D"/>
    <w:rsid w:val="003D6170"/>
    <w:rsid w:val="003D6BF3"/>
    <w:rsid w:val="003E4683"/>
    <w:rsid w:val="003E4985"/>
    <w:rsid w:val="003E5FA0"/>
    <w:rsid w:val="003E63E6"/>
    <w:rsid w:val="003E7785"/>
    <w:rsid w:val="003F3771"/>
    <w:rsid w:val="003F3D27"/>
    <w:rsid w:val="0040320B"/>
    <w:rsid w:val="0040385B"/>
    <w:rsid w:val="00407A4C"/>
    <w:rsid w:val="00411B31"/>
    <w:rsid w:val="004153CF"/>
    <w:rsid w:val="0041576D"/>
    <w:rsid w:val="00416CC0"/>
    <w:rsid w:val="00421077"/>
    <w:rsid w:val="0042570B"/>
    <w:rsid w:val="004270BD"/>
    <w:rsid w:val="00427BEF"/>
    <w:rsid w:val="00430412"/>
    <w:rsid w:val="00431262"/>
    <w:rsid w:val="0043348F"/>
    <w:rsid w:val="00433C60"/>
    <w:rsid w:val="00442F80"/>
    <w:rsid w:val="004461AF"/>
    <w:rsid w:val="00446857"/>
    <w:rsid w:val="00450B87"/>
    <w:rsid w:val="00453040"/>
    <w:rsid w:val="00453282"/>
    <w:rsid w:val="00453F7F"/>
    <w:rsid w:val="00454697"/>
    <w:rsid w:val="0045696F"/>
    <w:rsid w:val="004615EC"/>
    <w:rsid w:val="00465C67"/>
    <w:rsid w:val="00470D16"/>
    <w:rsid w:val="004720DA"/>
    <w:rsid w:val="004734F5"/>
    <w:rsid w:val="004740D6"/>
    <w:rsid w:val="00474289"/>
    <w:rsid w:val="004758CC"/>
    <w:rsid w:val="00481D50"/>
    <w:rsid w:val="00483D40"/>
    <w:rsid w:val="00486038"/>
    <w:rsid w:val="00486096"/>
    <w:rsid w:val="004863CC"/>
    <w:rsid w:val="00492A3C"/>
    <w:rsid w:val="004A610B"/>
    <w:rsid w:val="004A6362"/>
    <w:rsid w:val="004B1420"/>
    <w:rsid w:val="004B3D73"/>
    <w:rsid w:val="004B4F71"/>
    <w:rsid w:val="004C0579"/>
    <w:rsid w:val="004C2537"/>
    <w:rsid w:val="004C7386"/>
    <w:rsid w:val="004D1BF2"/>
    <w:rsid w:val="004D42CD"/>
    <w:rsid w:val="004D5253"/>
    <w:rsid w:val="004E3104"/>
    <w:rsid w:val="004E6C40"/>
    <w:rsid w:val="004F02DA"/>
    <w:rsid w:val="004F0E8D"/>
    <w:rsid w:val="004F3CD7"/>
    <w:rsid w:val="00502D26"/>
    <w:rsid w:val="00510DD7"/>
    <w:rsid w:val="00511AB7"/>
    <w:rsid w:val="00511E33"/>
    <w:rsid w:val="005130AA"/>
    <w:rsid w:val="005164F8"/>
    <w:rsid w:val="0052020E"/>
    <w:rsid w:val="0052074D"/>
    <w:rsid w:val="00521D4B"/>
    <w:rsid w:val="005239A6"/>
    <w:rsid w:val="00527156"/>
    <w:rsid w:val="00527F3D"/>
    <w:rsid w:val="00532B6E"/>
    <w:rsid w:val="00534135"/>
    <w:rsid w:val="00537976"/>
    <w:rsid w:val="00545168"/>
    <w:rsid w:val="00551ED2"/>
    <w:rsid w:val="00552032"/>
    <w:rsid w:val="00554506"/>
    <w:rsid w:val="00554C7E"/>
    <w:rsid w:val="00555FC5"/>
    <w:rsid w:val="00567457"/>
    <w:rsid w:val="005676D9"/>
    <w:rsid w:val="005719BB"/>
    <w:rsid w:val="00572CA6"/>
    <w:rsid w:val="005827F4"/>
    <w:rsid w:val="005848F1"/>
    <w:rsid w:val="005876B9"/>
    <w:rsid w:val="00587C29"/>
    <w:rsid w:val="0059013F"/>
    <w:rsid w:val="00591684"/>
    <w:rsid w:val="005970D0"/>
    <w:rsid w:val="0059788A"/>
    <w:rsid w:val="005A0A5B"/>
    <w:rsid w:val="005A3D58"/>
    <w:rsid w:val="005A4964"/>
    <w:rsid w:val="005A5FAC"/>
    <w:rsid w:val="005A706A"/>
    <w:rsid w:val="005A7D6A"/>
    <w:rsid w:val="005A7E7E"/>
    <w:rsid w:val="005B211B"/>
    <w:rsid w:val="005B4B5C"/>
    <w:rsid w:val="005B4CDF"/>
    <w:rsid w:val="005B5D77"/>
    <w:rsid w:val="005B652C"/>
    <w:rsid w:val="005C115F"/>
    <w:rsid w:val="005C1BD0"/>
    <w:rsid w:val="005C76D9"/>
    <w:rsid w:val="005D0EA1"/>
    <w:rsid w:val="005D1ADD"/>
    <w:rsid w:val="005D4011"/>
    <w:rsid w:val="005D7B0C"/>
    <w:rsid w:val="005E00FE"/>
    <w:rsid w:val="005E4BCF"/>
    <w:rsid w:val="005E5A2E"/>
    <w:rsid w:val="005E657B"/>
    <w:rsid w:val="005F1C6A"/>
    <w:rsid w:val="00600228"/>
    <w:rsid w:val="00601F06"/>
    <w:rsid w:val="00602BB4"/>
    <w:rsid w:val="00603ADF"/>
    <w:rsid w:val="00603CCB"/>
    <w:rsid w:val="00605BDE"/>
    <w:rsid w:val="006108F5"/>
    <w:rsid w:val="00613C38"/>
    <w:rsid w:val="006140DB"/>
    <w:rsid w:val="00627705"/>
    <w:rsid w:val="00633BB8"/>
    <w:rsid w:val="00643059"/>
    <w:rsid w:val="00645825"/>
    <w:rsid w:val="0064644E"/>
    <w:rsid w:val="0064748C"/>
    <w:rsid w:val="00653AC1"/>
    <w:rsid w:val="006616E4"/>
    <w:rsid w:val="006616F3"/>
    <w:rsid w:val="006642AB"/>
    <w:rsid w:val="00666F9C"/>
    <w:rsid w:val="00674B21"/>
    <w:rsid w:val="006755CA"/>
    <w:rsid w:val="006814C2"/>
    <w:rsid w:val="00683B2F"/>
    <w:rsid w:val="00686024"/>
    <w:rsid w:val="0068734A"/>
    <w:rsid w:val="00687E2C"/>
    <w:rsid w:val="006913D9"/>
    <w:rsid w:val="00691AAC"/>
    <w:rsid w:val="00693C4E"/>
    <w:rsid w:val="00693F2B"/>
    <w:rsid w:val="00696E8F"/>
    <w:rsid w:val="0069791D"/>
    <w:rsid w:val="006A11E8"/>
    <w:rsid w:val="006A3CB4"/>
    <w:rsid w:val="006A6D2A"/>
    <w:rsid w:val="006A76D2"/>
    <w:rsid w:val="006B0291"/>
    <w:rsid w:val="006B1FFC"/>
    <w:rsid w:val="006B2060"/>
    <w:rsid w:val="006B275C"/>
    <w:rsid w:val="006B4683"/>
    <w:rsid w:val="006B5A42"/>
    <w:rsid w:val="006B5B24"/>
    <w:rsid w:val="006B5BE5"/>
    <w:rsid w:val="006C0AD9"/>
    <w:rsid w:val="006C14C7"/>
    <w:rsid w:val="006C2121"/>
    <w:rsid w:val="006C28D9"/>
    <w:rsid w:val="006C63F5"/>
    <w:rsid w:val="006C68A5"/>
    <w:rsid w:val="006D4158"/>
    <w:rsid w:val="006D5322"/>
    <w:rsid w:val="006E4D4C"/>
    <w:rsid w:val="006F0970"/>
    <w:rsid w:val="006F2AF1"/>
    <w:rsid w:val="006F3EFD"/>
    <w:rsid w:val="006F4EED"/>
    <w:rsid w:val="006F5004"/>
    <w:rsid w:val="006F51E0"/>
    <w:rsid w:val="006F5C5D"/>
    <w:rsid w:val="006F7327"/>
    <w:rsid w:val="00707F06"/>
    <w:rsid w:val="007116B5"/>
    <w:rsid w:val="00711834"/>
    <w:rsid w:val="00713064"/>
    <w:rsid w:val="0071439E"/>
    <w:rsid w:val="007147C7"/>
    <w:rsid w:val="00716D87"/>
    <w:rsid w:val="007212FF"/>
    <w:rsid w:val="0072300F"/>
    <w:rsid w:val="00727E3E"/>
    <w:rsid w:val="007337C9"/>
    <w:rsid w:val="00734940"/>
    <w:rsid w:val="00734B02"/>
    <w:rsid w:val="00736D96"/>
    <w:rsid w:val="00740162"/>
    <w:rsid w:val="00742D8C"/>
    <w:rsid w:val="0074765A"/>
    <w:rsid w:val="00751B9D"/>
    <w:rsid w:val="00754395"/>
    <w:rsid w:val="00755B67"/>
    <w:rsid w:val="00756438"/>
    <w:rsid w:val="0075685F"/>
    <w:rsid w:val="007625C2"/>
    <w:rsid w:val="007635FD"/>
    <w:rsid w:val="00763DEE"/>
    <w:rsid w:val="00764044"/>
    <w:rsid w:val="007653EB"/>
    <w:rsid w:val="007654B0"/>
    <w:rsid w:val="007668F4"/>
    <w:rsid w:val="00770346"/>
    <w:rsid w:val="0077085C"/>
    <w:rsid w:val="0077443B"/>
    <w:rsid w:val="00775216"/>
    <w:rsid w:val="00775F75"/>
    <w:rsid w:val="007800EC"/>
    <w:rsid w:val="007811A1"/>
    <w:rsid w:val="0079035B"/>
    <w:rsid w:val="007A09DB"/>
    <w:rsid w:val="007A0B54"/>
    <w:rsid w:val="007A2B5F"/>
    <w:rsid w:val="007A5806"/>
    <w:rsid w:val="007B3340"/>
    <w:rsid w:val="007C0955"/>
    <w:rsid w:val="007C1F08"/>
    <w:rsid w:val="007D2AAB"/>
    <w:rsid w:val="007E076C"/>
    <w:rsid w:val="007E267C"/>
    <w:rsid w:val="007E4FD3"/>
    <w:rsid w:val="007F0CD6"/>
    <w:rsid w:val="007F15A8"/>
    <w:rsid w:val="007F239B"/>
    <w:rsid w:val="007F3756"/>
    <w:rsid w:val="007F4529"/>
    <w:rsid w:val="007F5C24"/>
    <w:rsid w:val="007F5CED"/>
    <w:rsid w:val="007F6EC8"/>
    <w:rsid w:val="007F6FDD"/>
    <w:rsid w:val="00805E81"/>
    <w:rsid w:val="008155C0"/>
    <w:rsid w:val="00816C40"/>
    <w:rsid w:val="00820998"/>
    <w:rsid w:val="008238AD"/>
    <w:rsid w:val="00824A52"/>
    <w:rsid w:val="00825A37"/>
    <w:rsid w:val="00826523"/>
    <w:rsid w:val="00831B5B"/>
    <w:rsid w:val="0083648E"/>
    <w:rsid w:val="00841BAE"/>
    <w:rsid w:val="00842273"/>
    <w:rsid w:val="00843061"/>
    <w:rsid w:val="00846631"/>
    <w:rsid w:val="00846778"/>
    <w:rsid w:val="00846CF0"/>
    <w:rsid w:val="008470CB"/>
    <w:rsid w:val="00852CAF"/>
    <w:rsid w:val="0085367C"/>
    <w:rsid w:val="00857A8F"/>
    <w:rsid w:val="0086623A"/>
    <w:rsid w:val="008669A5"/>
    <w:rsid w:val="00867BD0"/>
    <w:rsid w:val="00870EE0"/>
    <w:rsid w:val="0087346E"/>
    <w:rsid w:val="00876287"/>
    <w:rsid w:val="00876C25"/>
    <w:rsid w:val="00882E8C"/>
    <w:rsid w:val="00891C01"/>
    <w:rsid w:val="0089360B"/>
    <w:rsid w:val="008978AD"/>
    <w:rsid w:val="008A0B1A"/>
    <w:rsid w:val="008A1497"/>
    <w:rsid w:val="008A20F1"/>
    <w:rsid w:val="008A377F"/>
    <w:rsid w:val="008A4A9A"/>
    <w:rsid w:val="008A5A2D"/>
    <w:rsid w:val="008A5A38"/>
    <w:rsid w:val="008A5C8D"/>
    <w:rsid w:val="008A62AE"/>
    <w:rsid w:val="008A72A4"/>
    <w:rsid w:val="008B0A02"/>
    <w:rsid w:val="008B31B8"/>
    <w:rsid w:val="008B4041"/>
    <w:rsid w:val="008C32F3"/>
    <w:rsid w:val="008C5950"/>
    <w:rsid w:val="008D0A52"/>
    <w:rsid w:val="008D4521"/>
    <w:rsid w:val="008D4A78"/>
    <w:rsid w:val="008D6FB8"/>
    <w:rsid w:val="008E1565"/>
    <w:rsid w:val="008E4A93"/>
    <w:rsid w:val="008E6C9C"/>
    <w:rsid w:val="008F7B68"/>
    <w:rsid w:val="00900A56"/>
    <w:rsid w:val="00901561"/>
    <w:rsid w:val="009016DC"/>
    <w:rsid w:val="00903DD4"/>
    <w:rsid w:val="0091734D"/>
    <w:rsid w:val="00920259"/>
    <w:rsid w:val="00921808"/>
    <w:rsid w:val="00923DBB"/>
    <w:rsid w:val="009319B4"/>
    <w:rsid w:val="00934006"/>
    <w:rsid w:val="009345E7"/>
    <w:rsid w:val="0093573E"/>
    <w:rsid w:val="009363C1"/>
    <w:rsid w:val="00937F00"/>
    <w:rsid w:val="00945446"/>
    <w:rsid w:val="009454B8"/>
    <w:rsid w:val="00946B21"/>
    <w:rsid w:val="00947369"/>
    <w:rsid w:val="00947F23"/>
    <w:rsid w:val="00950A89"/>
    <w:rsid w:val="00953A10"/>
    <w:rsid w:val="00962C7C"/>
    <w:rsid w:val="00964DC3"/>
    <w:rsid w:val="0096668F"/>
    <w:rsid w:val="00967615"/>
    <w:rsid w:val="009704F8"/>
    <w:rsid w:val="009737EB"/>
    <w:rsid w:val="00975CB6"/>
    <w:rsid w:val="009769D4"/>
    <w:rsid w:val="00976A23"/>
    <w:rsid w:val="009777EC"/>
    <w:rsid w:val="00982CA5"/>
    <w:rsid w:val="00984EDE"/>
    <w:rsid w:val="00986EDF"/>
    <w:rsid w:val="00987E5B"/>
    <w:rsid w:val="00993440"/>
    <w:rsid w:val="0099797C"/>
    <w:rsid w:val="009A024A"/>
    <w:rsid w:val="009A2E4E"/>
    <w:rsid w:val="009A446B"/>
    <w:rsid w:val="009A737A"/>
    <w:rsid w:val="009B017F"/>
    <w:rsid w:val="009B503E"/>
    <w:rsid w:val="009C13D0"/>
    <w:rsid w:val="009C3398"/>
    <w:rsid w:val="009C4695"/>
    <w:rsid w:val="009C73DE"/>
    <w:rsid w:val="009D07E2"/>
    <w:rsid w:val="009D3B15"/>
    <w:rsid w:val="009D5F89"/>
    <w:rsid w:val="009D7242"/>
    <w:rsid w:val="009F0B69"/>
    <w:rsid w:val="009F241D"/>
    <w:rsid w:val="009F3E42"/>
    <w:rsid w:val="009F55B8"/>
    <w:rsid w:val="00A05FB2"/>
    <w:rsid w:val="00A10442"/>
    <w:rsid w:val="00A13BC5"/>
    <w:rsid w:val="00A143BD"/>
    <w:rsid w:val="00A20B73"/>
    <w:rsid w:val="00A230FC"/>
    <w:rsid w:val="00A25085"/>
    <w:rsid w:val="00A269D1"/>
    <w:rsid w:val="00A314A6"/>
    <w:rsid w:val="00A32D26"/>
    <w:rsid w:val="00A47BE3"/>
    <w:rsid w:val="00A50BC3"/>
    <w:rsid w:val="00A50F30"/>
    <w:rsid w:val="00A5267C"/>
    <w:rsid w:val="00A53AE2"/>
    <w:rsid w:val="00A54CEB"/>
    <w:rsid w:val="00A57D74"/>
    <w:rsid w:val="00A63B74"/>
    <w:rsid w:val="00A668C2"/>
    <w:rsid w:val="00A669FC"/>
    <w:rsid w:val="00A6761F"/>
    <w:rsid w:val="00A702B6"/>
    <w:rsid w:val="00A70585"/>
    <w:rsid w:val="00A7070E"/>
    <w:rsid w:val="00A71341"/>
    <w:rsid w:val="00A72FA9"/>
    <w:rsid w:val="00A7443F"/>
    <w:rsid w:val="00A80E91"/>
    <w:rsid w:val="00A81FE8"/>
    <w:rsid w:val="00A85C92"/>
    <w:rsid w:val="00A86CCD"/>
    <w:rsid w:val="00A94EBA"/>
    <w:rsid w:val="00A96201"/>
    <w:rsid w:val="00A973EB"/>
    <w:rsid w:val="00AA5D9D"/>
    <w:rsid w:val="00AA6664"/>
    <w:rsid w:val="00AB0FD9"/>
    <w:rsid w:val="00AB2C48"/>
    <w:rsid w:val="00AB4C8A"/>
    <w:rsid w:val="00AC06BB"/>
    <w:rsid w:val="00AC1581"/>
    <w:rsid w:val="00AC58F8"/>
    <w:rsid w:val="00AC711C"/>
    <w:rsid w:val="00AD4146"/>
    <w:rsid w:val="00AE390C"/>
    <w:rsid w:val="00AE3F45"/>
    <w:rsid w:val="00AE49CE"/>
    <w:rsid w:val="00AE50AD"/>
    <w:rsid w:val="00AE5EE6"/>
    <w:rsid w:val="00AE5F76"/>
    <w:rsid w:val="00AF0D64"/>
    <w:rsid w:val="00AF11F1"/>
    <w:rsid w:val="00AF5EEF"/>
    <w:rsid w:val="00AF6120"/>
    <w:rsid w:val="00AF7C95"/>
    <w:rsid w:val="00B01D8A"/>
    <w:rsid w:val="00B02CED"/>
    <w:rsid w:val="00B079DF"/>
    <w:rsid w:val="00B12BD8"/>
    <w:rsid w:val="00B134CD"/>
    <w:rsid w:val="00B16657"/>
    <w:rsid w:val="00B221CA"/>
    <w:rsid w:val="00B30514"/>
    <w:rsid w:val="00B3167E"/>
    <w:rsid w:val="00B32051"/>
    <w:rsid w:val="00B32935"/>
    <w:rsid w:val="00B35895"/>
    <w:rsid w:val="00B36D3B"/>
    <w:rsid w:val="00B40EFD"/>
    <w:rsid w:val="00B4396F"/>
    <w:rsid w:val="00B5028D"/>
    <w:rsid w:val="00B5204A"/>
    <w:rsid w:val="00B53746"/>
    <w:rsid w:val="00B56243"/>
    <w:rsid w:val="00B60A07"/>
    <w:rsid w:val="00B66EBC"/>
    <w:rsid w:val="00B70309"/>
    <w:rsid w:val="00B72F80"/>
    <w:rsid w:val="00B75E76"/>
    <w:rsid w:val="00B76206"/>
    <w:rsid w:val="00B805A9"/>
    <w:rsid w:val="00B9790C"/>
    <w:rsid w:val="00B97B6A"/>
    <w:rsid w:val="00BA16CE"/>
    <w:rsid w:val="00BA2C9B"/>
    <w:rsid w:val="00BA4DCA"/>
    <w:rsid w:val="00BA54B9"/>
    <w:rsid w:val="00BB15AB"/>
    <w:rsid w:val="00BB3BCF"/>
    <w:rsid w:val="00BB4C70"/>
    <w:rsid w:val="00BB75B6"/>
    <w:rsid w:val="00BB7F77"/>
    <w:rsid w:val="00BC5C72"/>
    <w:rsid w:val="00BC6DFE"/>
    <w:rsid w:val="00BD43A8"/>
    <w:rsid w:val="00BD6677"/>
    <w:rsid w:val="00BD7C11"/>
    <w:rsid w:val="00BE4BA6"/>
    <w:rsid w:val="00BF1F1B"/>
    <w:rsid w:val="00BF4834"/>
    <w:rsid w:val="00BF6436"/>
    <w:rsid w:val="00BF7698"/>
    <w:rsid w:val="00C00481"/>
    <w:rsid w:val="00C00BB8"/>
    <w:rsid w:val="00C058F7"/>
    <w:rsid w:val="00C12D09"/>
    <w:rsid w:val="00C1368D"/>
    <w:rsid w:val="00C16C60"/>
    <w:rsid w:val="00C16D1A"/>
    <w:rsid w:val="00C22096"/>
    <w:rsid w:val="00C232EA"/>
    <w:rsid w:val="00C23CDC"/>
    <w:rsid w:val="00C24C56"/>
    <w:rsid w:val="00C2618D"/>
    <w:rsid w:val="00C263C5"/>
    <w:rsid w:val="00C35598"/>
    <w:rsid w:val="00C37A31"/>
    <w:rsid w:val="00C4105E"/>
    <w:rsid w:val="00C45997"/>
    <w:rsid w:val="00C46A1D"/>
    <w:rsid w:val="00C474E4"/>
    <w:rsid w:val="00C53292"/>
    <w:rsid w:val="00C56136"/>
    <w:rsid w:val="00C573F3"/>
    <w:rsid w:val="00C63B5D"/>
    <w:rsid w:val="00C8108B"/>
    <w:rsid w:val="00C82EB4"/>
    <w:rsid w:val="00C82EEC"/>
    <w:rsid w:val="00C82F17"/>
    <w:rsid w:val="00C8325B"/>
    <w:rsid w:val="00C9042E"/>
    <w:rsid w:val="00C9556C"/>
    <w:rsid w:val="00C96620"/>
    <w:rsid w:val="00C969C6"/>
    <w:rsid w:val="00CA3330"/>
    <w:rsid w:val="00CA4A2C"/>
    <w:rsid w:val="00CA6FD1"/>
    <w:rsid w:val="00CA6FF6"/>
    <w:rsid w:val="00CB1BAC"/>
    <w:rsid w:val="00CB3289"/>
    <w:rsid w:val="00CB4315"/>
    <w:rsid w:val="00CB75E1"/>
    <w:rsid w:val="00CB7B1C"/>
    <w:rsid w:val="00CC031A"/>
    <w:rsid w:val="00CC0D46"/>
    <w:rsid w:val="00CC29A6"/>
    <w:rsid w:val="00CD2A8B"/>
    <w:rsid w:val="00CD38A6"/>
    <w:rsid w:val="00CD607B"/>
    <w:rsid w:val="00CE0C51"/>
    <w:rsid w:val="00CE1FE7"/>
    <w:rsid w:val="00CF2A70"/>
    <w:rsid w:val="00CF6DA8"/>
    <w:rsid w:val="00CF78F3"/>
    <w:rsid w:val="00D0087C"/>
    <w:rsid w:val="00D04771"/>
    <w:rsid w:val="00D13208"/>
    <w:rsid w:val="00D1611B"/>
    <w:rsid w:val="00D162E9"/>
    <w:rsid w:val="00D277CB"/>
    <w:rsid w:val="00D3570A"/>
    <w:rsid w:val="00D37AF4"/>
    <w:rsid w:val="00D37C0A"/>
    <w:rsid w:val="00D42430"/>
    <w:rsid w:val="00D451A9"/>
    <w:rsid w:val="00D456F6"/>
    <w:rsid w:val="00D461F2"/>
    <w:rsid w:val="00D51366"/>
    <w:rsid w:val="00D55939"/>
    <w:rsid w:val="00D61B2C"/>
    <w:rsid w:val="00D62E3B"/>
    <w:rsid w:val="00D63459"/>
    <w:rsid w:val="00D7169C"/>
    <w:rsid w:val="00D72CF7"/>
    <w:rsid w:val="00D741F7"/>
    <w:rsid w:val="00D7698F"/>
    <w:rsid w:val="00D8082F"/>
    <w:rsid w:val="00D81023"/>
    <w:rsid w:val="00D84C99"/>
    <w:rsid w:val="00D84CB5"/>
    <w:rsid w:val="00D86ED5"/>
    <w:rsid w:val="00D9393B"/>
    <w:rsid w:val="00D95338"/>
    <w:rsid w:val="00DA1338"/>
    <w:rsid w:val="00DA29B8"/>
    <w:rsid w:val="00DA5C57"/>
    <w:rsid w:val="00DA7D5E"/>
    <w:rsid w:val="00DB1BFA"/>
    <w:rsid w:val="00DB6358"/>
    <w:rsid w:val="00DB6461"/>
    <w:rsid w:val="00DC3E52"/>
    <w:rsid w:val="00DD285A"/>
    <w:rsid w:val="00DD326F"/>
    <w:rsid w:val="00DD3B90"/>
    <w:rsid w:val="00DD4092"/>
    <w:rsid w:val="00DD4C20"/>
    <w:rsid w:val="00DD7A0D"/>
    <w:rsid w:val="00DE4186"/>
    <w:rsid w:val="00DE788A"/>
    <w:rsid w:val="00DF095E"/>
    <w:rsid w:val="00DF1FCE"/>
    <w:rsid w:val="00DF3A14"/>
    <w:rsid w:val="00DF663A"/>
    <w:rsid w:val="00DF6E35"/>
    <w:rsid w:val="00E04062"/>
    <w:rsid w:val="00E067DD"/>
    <w:rsid w:val="00E07E6F"/>
    <w:rsid w:val="00E1166D"/>
    <w:rsid w:val="00E1300F"/>
    <w:rsid w:val="00E13701"/>
    <w:rsid w:val="00E13CB2"/>
    <w:rsid w:val="00E16DE5"/>
    <w:rsid w:val="00E21CE0"/>
    <w:rsid w:val="00E24BAB"/>
    <w:rsid w:val="00E25B2F"/>
    <w:rsid w:val="00E328A6"/>
    <w:rsid w:val="00E32A06"/>
    <w:rsid w:val="00E36E9A"/>
    <w:rsid w:val="00E418D5"/>
    <w:rsid w:val="00E41937"/>
    <w:rsid w:val="00E42F32"/>
    <w:rsid w:val="00E4694F"/>
    <w:rsid w:val="00E47C07"/>
    <w:rsid w:val="00E5101A"/>
    <w:rsid w:val="00E72749"/>
    <w:rsid w:val="00E8079E"/>
    <w:rsid w:val="00E80F26"/>
    <w:rsid w:val="00E82028"/>
    <w:rsid w:val="00E8459E"/>
    <w:rsid w:val="00E854EE"/>
    <w:rsid w:val="00E90C81"/>
    <w:rsid w:val="00E92F08"/>
    <w:rsid w:val="00EA5E45"/>
    <w:rsid w:val="00EB280A"/>
    <w:rsid w:val="00EC079E"/>
    <w:rsid w:val="00EC220B"/>
    <w:rsid w:val="00EC5838"/>
    <w:rsid w:val="00ED0012"/>
    <w:rsid w:val="00ED311D"/>
    <w:rsid w:val="00ED47B3"/>
    <w:rsid w:val="00ED5CD5"/>
    <w:rsid w:val="00ED7133"/>
    <w:rsid w:val="00ED7473"/>
    <w:rsid w:val="00ED78CE"/>
    <w:rsid w:val="00EE3EBA"/>
    <w:rsid w:val="00EF2348"/>
    <w:rsid w:val="00EF2911"/>
    <w:rsid w:val="00EF33E7"/>
    <w:rsid w:val="00EF57F1"/>
    <w:rsid w:val="00EF620E"/>
    <w:rsid w:val="00EF7466"/>
    <w:rsid w:val="00EF74EB"/>
    <w:rsid w:val="00F029CA"/>
    <w:rsid w:val="00F03125"/>
    <w:rsid w:val="00F03827"/>
    <w:rsid w:val="00F0505F"/>
    <w:rsid w:val="00F10636"/>
    <w:rsid w:val="00F14845"/>
    <w:rsid w:val="00F25C27"/>
    <w:rsid w:val="00F27FC4"/>
    <w:rsid w:val="00F30CF5"/>
    <w:rsid w:val="00F3592E"/>
    <w:rsid w:val="00F3735D"/>
    <w:rsid w:val="00F51D52"/>
    <w:rsid w:val="00F521E1"/>
    <w:rsid w:val="00F612BB"/>
    <w:rsid w:val="00F62D99"/>
    <w:rsid w:val="00F642A2"/>
    <w:rsid w:val="00F72F5C"/>
    <w:rsid w:val="00F735B2"/>
    <w:rsid w:val="00F73D75"/>
    <w:rsid w:val="00F7418F"/>
    <w:rsid w:val="00F8631E"/>
    <w:rsid w:val="00F87271"/>
    <w:rsid w:val="00F87D63"/>
    <w:rsid w:val="00F87E62"/>
    <w:rsid w:val="00F94DCD"/>
    <w:rsid w:val="00F95362"/>
    <w:rsid w:val="00F96664"/>
    <w:rsid w:val="00F97F23"/>
    <w:rsid w:val="00FA5D29"/>
    <w:rsid w:val="00FB2AB8"/>
    <w:rsid w:val="00FB405B"/>
    <w:rsid w:val="00FB57B2"/>
    <w:rsid w:val="00FB79C5"/>
    <w:rsid w:val="00FB7E6E"/>
    <w:rsid w:val="00FC1D6C"/>
    <w:rsid w:val="00FC5054"/>
    <w:rsid w:val="00FC50D8"/>
    <w:rsid w:val="00FC6863"/>
    <w:rsid w:val="00FD5764"/>
    <w:rsid w:val="00FD6287"/>
    <w:rsid w:val="00FE13D1"/>
    <w:rsid w:val="00FE1717"/>
    <w:rsid w:val="00FE66B7"/>
    <w:rsid w:val="00FF2A24"/>
    <w:rsid w:val="00FF358E"/>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AC75B49"/>
  <w14:defaultImageDpi w14:val="330"/>
  <w15:docId w15:val="{9FAF54EA-4508-4158-89BC-2992E613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62E3B"/>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9704F8"/>
    <w:pPr>
      <w:tabs>
        <w:tab w:val="right" w:leader="dot" w:pos="9072"/>
      </w:tabs>
      <w:spacing w:before="240" w:after="120"/>
      <w:ind w:left="1418" w:right="567" w:hanging="1134"/>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B75E76"/>
    <w:pPr>
      <w:numPr>
        <w:numId w:val="1"/>
      </w:numPr>
      <w:ind w:left="284" w:hanging="227"/>
    </w:pPr>
    <w:rPr>
      <w:lang w:eastAsia="en-US"/>
    </w:rPr>
  </w:style>
  <w:style w:type="paragraph" w:styleId="Sommario2">
    <w:name w:val="toc 2"/>
    <w:basedOn w:val="Normale"/>
    <w:next w:val="Normale"/>
    <w:autoRedefine/>
    <w:uiPriority w:val="39"/>
    <w:unhideWhenUsed/>
    <w:qFormat/>
    <w:rsid w:val="009704F8"/>
    <w:pPr>
      <w:tabs>
        <w:tab w:val="right" w:leader="dot" w:pos="9072"/>
      </w:tabs>
      <w:spacing w:line="276" w:lineRule="auto"/>
      <w:ind w:left="1418"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106F1B"/>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946B21"/>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106F1B"/>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946B21"/>
    <w:rPr>
      <w:b/>
      <w:noProof/>
      <w:lang w:eastAsia="en-US"/>
    </w:rPr>
  </w:style>
  <w:style w:type="paragraph" w:customStyle="1" w:styleId="QPR-LivelloEQF">
    <w:name w:val="QPR-LivelloEQF"/>
    <w:qFormat/>
    <w:rsid w:val="00946B21"/>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E36E9A"/>
    <w:pPr>
      <w:numPr>
        <w:numId w:val="12"/>
      </w:numPr>
      <w:suppressAutoHyphens/>
      <w:ind w:left="425"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816C40"/>
    <w:pPr>
      <w:spacing w:after="120"/>
      <w:jc w:val="center"/>
    </w:pPr>
    <w:rPr>
      <w:b/>
      <w:sz w:val="32"/>
    </w:rPr>
  </w:style>
  <w:style w:type="paragraph" w:customStyle="1" w:styleId="DOC-ElencoADAsequenza">
    <w:name w:val="DOC-ElencoADAsequenza"/>
    <w:qFormat/>
    <w:rsid w:val="001713AD"/>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DOC-TitoloSettoreSecondario">
    <w:name w:val="DOC-TitoloSettoreSecondario"/>
    <w:basedOn w:val="DOC-TitoloSettoreXelenchi"/>
    <w:qFormat/>
    <w:rsid w:val="00816C40"/>
    <w:rPr>
      <w:sz w:val="28"/>
    </w:rPr>
  </w:style>
  <w:style w:type="paragraph" w:customStyle="1" w:styleId="AAtabellanormale">
    <w:name w:val="AA tabella normale"/>
    <w:basedOn w:val="Normale"/>
    <w:rsid w:val="00B75E76"/>
    <w:pPr>
      <w:ind w:left="851"/>
    </w:pPr>
    <w:rPr>
      <w:rFonts w:ascii="Verdana" w:eastAsia="Times New Roman" w:hAnsi="Verdana"/>
      <w:sz w:val="18"/>
      <w:lang w:eastAsia="it-IT"/>
    </w:rPr>
  </w:style>
  <w:style w:type="numbering" w:customStyle="1" w:styleId="Nessunelenco1">
    <w:name w:val="Nessun elenco1"/>
    <w:next w:val="Nessunelenco"/>
    <w:uiPriority w:val="99"/>
    <w:semiHidden/>
    <w:unhideWhenUsed/>
    <w:rsid w:val="00EF57F1"/>
  </w:style>
  <w:style w:type="table" w:customStyle="1" w:styleId="Grigliatabella1">
    <w:name w:val="Griglia tabella1"/>
    <w:basedOn w:val="Tabellanormale"/>
    <w:next w:val="Grigliatabella"/>
    <w:uiPriority w:val="59"/>
    <w:rsid w:val="00EF5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oloComparto">
    <w:name w:val="DOC-TitoloComparto"/>
    <w:qFormat/>
    <w:rsid w:val="00EF57F1"/>
    <w:pPr>
      <w:pBdr>
        <w:bottom w:val="single" w:sz="4" w:space="1" w:color="auto"/>
      </w:pBdr>
      <w:spacing w:after="600"/>
    </w:pPr>
    <w:rPr>
      <w:rFonts w:eastAsia="Times New Roman"/>
      <w:b/>
      <w:bCs/>
      <w:color w:val="365F91"/>
      <w:sz w:val="40"/>
      <w:szCs w:val="28"/>
    </w:rPr>
  </w:style>
  <w:style w:type="paragraph" w:customStyle="1" w:styleId="ADA-Chiusura">
    <w:name w:val="ADA-Chiusura"/>
    <w:qFormat/>
    <w:rsid w:val="00EF57F1"/>
    <w:pPr>
      <w:ind w:left="130"/>
    </w:pPr>
    <w:rPr>
      <w:noProof/>
      <w:sz w:val="10"/>
      <w:lang w:eastAsia="en-US"/>
    </w:rPr>
  </w:style>
  <w:style w:type="paragraph" w:customStyle="1" w:styleId="QPR-Versione">
    <w:name w:val="QPR-Versione"/>
    <w:basedOn w:val="QPR-Codice"/>
    <w:qFormat/>
    <w:rsid w:val="00946B21"/>
    <w:pPr>
      <w:jc w:val="right"/>
    </w:pPr>
    <w:rPr>
      <w:b w:val="0"/>
      <w:sz w:val="18"/>
    </w:rPr>
  </w:style>
  <w:style w:type="paragraph" w:customStyle="1" w:styleId="QPR-ChiusuraConAbi">
    <w:name w:val="QPR-ChiusuraConAbi"/>
    <w:basedOn w:val="QPR-ConoscenzeAbilit"/>
    <w:qFormat/>
    <w:rsid w:val="000461F9"/>
    <w:pPr>
      <w:numPr>
        <w:numId w:val="0"/>
      </w:numPr>
      <w:ind w:left="57"/>
    </w:pPr>
    <w:rPr>
      <w:noProof/>
      <w:sz w:val="10"/>
    </w:rPr>
  </w:style>
  <w:style w:type="paragraph" w:customStyle="1" w:styleId="EMPTYCELLSTYLE">
    <w:name w:val="EMPTY_CELL_STYLE"/>
    <w:qFormat/>
    <w:rsid w:val="001713AD"/>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63949">
      <w:bodyDiv w:val="1"/>
      <w:marLeft w:val="0"/>
      <w:marRight w:val="0"/>
      <w:marTop w:val="0"/>
      <w:marBottom w:val="0"/>
      <w:divBdr>
        <w:top w:val="none" w:sz="0" w:space="0" w:color="auto"/>
        <w:left w:val="none" w:sz="0" w:space="0" w:color="auto"/>
        <w:bottom w:val="none" w:sz="0" w:space="0" w:color="auto"/>
        <w:right w:val="none" w:sz="0" w:space="0" w:color="auto"/>
      </w:divBdr>
    </w:div>
    <w:div w:id="228394261">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30921336">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768624432">
      <w:bodyDiv w:val="1"/>
      <w:marLeft w:val="0"/>
      <w:marRight w:val="0"/>
      <w:marTop w:val="0"/>
      <w:marBottom w:val="0"/>
      <w:divBdr>
        <w:top w:val="none" w:sz="0" w:space="0" w:color="auto"/>
        <w:left w:val="none" w:sz="0" w:space="0" w:color="auto"/>
        <w:bottom w:val="none" w:sz="0" w:space="0" w:color="auto"/>
        <w:right w:val="none" w:sz="0" w:space="0" w:color="auto"/>
      </w:divBdr>
    </w:div>
    <w:div w:id="817259844">
      <w:bodyDiv w:val="1"/>
      <w:marLeft w:val="0"/>
      <w:marRight w:val="0"/>
      <w:marTop w:val="0"/>
      <w:marBottom w:val="0"/>
      <w:divBdr>
        <w:top w:val="none" w:sz="0" w:space="0" w:color="auto"/>
        <w:left w:val="none" w:sz="0" w:space="0" w:color="auto"/>
        <w:bottom w:val="none" w:sz="0" w:space="0" w:color="auto"/>
        <w:right w:val="none" w:sz="0" w:space="0" w:color="auto"/>
      </w:divBdr>
    </w:div>
    <w:div w:id="1132018409">
      <w:bodyDiv w:val="1"/>
      <w:marLeft w:val="0"/>
      <w:marRight w:val="0"/>
      <w:marTop w:val="0"/>
      <w:marBottom w:val="0"/>
      <w:divBdr>
        <w:top w:val="none" w:sz="0" w:space="0" w:color="auto"/>
        <w:left w:val="none" w:sz="0" w:space="0" w:color="auto"/>
        <w:bottom w:val="none" w:sz="0" w:space="0" w:color="auto"/>
        <w:right w:val="none" w:sz="0" w:space="0" w:color="auto"/>
      </w:divBdr>
    </w:div>
    <w:div w:id="1135223553">
      <w:bodyDiv w:val="1"/>
      <w:marLeft w:val="0"/>
      <w:marRight w:val="0"/>
      <w:marTop w:val="0"/>
      <w:marBottom w:val="0"/>
      <w:divBdr>
        <w:top w:val="none" w:sz="0" w:space="0" w:color="auto"/>
        <w:left w:val="none" w:sz="0" w:space="0" w:color="auto"/>
        <w:bottom w:val="none" w:sz="0" w:space="0" w:color="auto"/>
        <w:right w:val="none" w:sz="0" w:space="0" w:color="auto"/>
      </w:divBdr>
    </w:div>
    <w:div w:id="1529611099">
      <w:bodyDiv w:val="1"/>
      <w:marLeft w:val="0"/>
      <w:marRight w:val="0"/>
      <w:marTop w:val="0"/>
      <w:marBottom w:val="0"/>
      <w:divBdr>
        <w:top w:val="none" w:sz="0" w:space="0" w:color="auto"/>
        <w:left w:val="none" w:sz="0" w:space="0" w:color="auto"/>
        <w:bottom w:val="none" w:sz="0" w:space="0" w:color="auto"/>
        <w:right w:val="none" w:sz="0" w:space="0" w:color="auto"/>
      </w:divBdr>
    </w:div>
    <w:div w:id="172687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2.xml"/><Relationship Id="rId34" Type="http://schemas.openxmlformats.org/officeDocument/2006/relationships/image" Target="media/image22.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header" Target="header6.xml"/><Relationship Id="rId76" Type="http://schemas.openxmlformats.org/officeDocument/2006/relationships/image" Target="media/image56.emf"/><Relationship Id="rId84" Type="http://schemas.openxmlformats.org/officeDocument/2006/relationships/header" Target="header8.xml"/><Relationship Id="rId89" Type="http://schemas.openxmlformats.org/officeDocument/2006/relationships/image" Target="media/image67.emf"/><Relationship Id="rId97"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0.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20.emf"/><Relationship Id="rId37" Type="http://schemas.openxmlformats.org/officeDocument/2006/relationships/footer" Target="footer3.xml"/><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footer" Target="footer5.xml"/><Relationship Id="rId74" Type="http://schemas.openxmlformats.org/officeDocument/2006/relationships/footer" Target="footer6.xml"/><Relationship Id="rId79" Type="http://schemas.openxmlformats.org/officeDocument/2006/relationships/image" Target="media/image59.emf"/><Relationship Id="rId87" Type="http://schemas.openxmlformats.org/officeDocument/2006/relationships/image" Target="media/image65.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image" Target="media/image62.emf"/><Relationship Id="rId90" Type="http://schemas.openxmlformats.org/officeDocument/2006/relationships/image" Target="media/image68.emf"/><Relationship Id="rId95" Type="http://schemas.openxmlformats.org/officeDocument/2006/relationships/image" Target="media/image73.emf"/><Relationship Id="rId1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header" Target="header5.xml"/><Relationship Id="rId69" Type="http://schemas.openxmlformats.org/officeDocument/2006/relationships/image" Target="media/image51.emf"/><Relationship Id="rId77" Type="http://schemas.openxmlformats.org/officeDocument/2006/relationships/image" Target="media/image57.emf"/><Relationship Id="rId100"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37.emf"/><Relationship Id="rId72" Type="http://schemas.openxmlformats.org/officeDocument/2006/relationships/image" Target="media/image54.emf"/><Relationship Id="rId80" Type="http://schemas.openxmlformats.org/officeDocument/2006/relationships/image" Target="media/image60.emf"/><Relationship Id="rId85" Type="http://schemas.openxmlformats.org/officeDocument/2006/relationships/footer" Target="footer7.xml"/><Relationship Id="rId93" Type="http://schemas.openxmlformats.org/officeDocument/2006/relationships/image" Target="media/image71.emf"/><Relationship Id="rId98"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0.emf"/><Relationship Id="rId20" Type="http://schemas.openxmlformats.org/officeDocument/2006/relationships/footer" Target="footer1.xml"/><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2.emf"/><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header" Target="header4.xml"/><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image" Target="media/image3.emf"/><Relationship Id="rId31" Type="http://schemas.openxmlformats.org/officeDocument/2006/relationships/image" Target="media/image19.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footer" Target="footer4.xml"/><Relationship Id="rId73" Type="http://schemas.openxmlformats.org/officeDocument/2006/relationships/header" Target="header7.xml"/><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header" Target="header1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90584-78D9-4ED2-8C73-B0485C368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174</Pages>
  <Words>30646</Words>
  <Characters>174685</Characters>
  <Application>Microsoft Office Word</Application>
  <DocSecurity>0</DocSecurity>
  <Lines>1455</Lines>
  <Paragraphs>409</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204922</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234</cp:revision>
  <cp:lastPrinted>2020-01-30T10:38:00Z</cp:lastPrinted>
  <dcterms:created xsi:type="dcterms:W3CDTF">2015-03-31T09:12:00Z</dcterms:created>
  <dcterms:modified xsi:type="dcterms:W3CDTF">2020-01-30T10:39:00Z</dcterms:modified>
</cp:coreProperties>
</file>