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E14B5F" w:rsidRPr="00E14B5F" w:rsidTr="003E5EE2">
        <w:trPr>
          <w:trHeight w:val="553"/>
        </w:trPr>
        <w:tc>
          <w:tcPr>
            <w:tcW w:w="9778" w:type="dxa"/>
          </w:tcPr>
          <w:p w:rsidR="00AC492B" w:rsidRPr="00AD6434" w:rsidRDefault="00AC492B" w:rsidP="00AD6434">
            <w:pPr>
              <w:jc w:val="both"/>
              <w:rPr>
                <w:rFonts w:ascii="DecimaWE Rg" w:hAnsi="DecimaWE Rg"/>
                <w:b/>
                <w:sz w:val="28"/>
                <w:szCs w:val="28"/>
              </w:rPr>
            </w:pPr>
            <w:r w:rsidRPr="00AD6434">
              <w:rPr>
                <w:rFonts w:ascii="DecimaWE Rg" w:hAnsi="DecimaWE Rg"/>
                <w:b/>
                <w:sz w:val="28"/>
                <w:szCs w:val="28"/>
              </w:rPr>
              <w:t xml:space="preserve">L.R. 23/2015, art. 13, commi 1,2 e 4 – Contributi per la salvaguardia degli affreschi </w:t>
            </w:r>
          </w:p>
          <w:p w:rsidR="00E14B5F" w:rsidRPr="00AD6434" w:rsidRDefault="00E14B5F" w:rsidP="00AD6434">
            <w:pPr>
              <w:jc w:val="both"/>
              <w:rPr>
                <w:b/>
                <w:sz w:val="32"/>
                <w:szCs w:val="32"/>
              </w:rPr>
            </w:pPr>
            <w:r w:rsidRPr="00AD6434">
              <w:rPr>
                <w:rFonts w:ascii="DecimaWE Rg" w:hAnsi="DecimaWE Rg"/>
                <w:b/>
                <w:sz w:val="32"/>
                <w:szCs w:val="32"/>
              </w:rPr>
              <w:t>Altre comunicazioni</w:t>
            </w:r>
          </w:p>
        </w:tc>
      </w:tr>
    </w:tbl>
    <w:p w:rsidR="00433EF4" w:rsidRDefault="00433EF4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440CE8" w:rsidTr="00433EF4">
        <w:trPr>
          <w:trHeight w:val="617"/>
        </w:trPr>
        <w:tc>
          <w:tcPr>
            <w:tcW w:w="9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0CE8" w:rsidRDefault="009C504E" w:rsidP="00B10A9F">
            <w:r>
              <w:rPr>
                <w:rFonts w:ascii="DecimaWE Rg" w:hAnsi="DecimaWE Rg"/>
                <w:sz w:val="20"/>
                <w:szCs w:val="20"/>
              </w:rPr>
              <w:t xml:space="preserve">Il legale rappresentante </w:t>
            </w:r>
            <w:r w:rsidR="00440CE8" w:rsidRPr="008D3691">
              <w:rPr>
                <w:rFonts w:ascii="DecimaWE Rg" w:hAnsi="DecimaWE Rg"/>
                <w:sz w:val="20"/>
                <w:szCs w:val="20"/>
              </w:rPr>
              <w:t xml:space="preserve">si </w:t>
            </w:r>
            <w:r w:rsidR="00440CE8" w:rsidRPr="00B56182">
              <w:rPr>
                <w:rFonts w:ascii="DecimaWE Rg" w:hAnsi="DecimaWE Rg"/>
                <w:b/>
                <w:sz w:val="20"/>
                <w:szCs w:val="20"/>
              </w:rPr>
              <w:t>IMPEGNA</w:t>
            </w:r>
            <w:r w:rsidR="00440CE8">
              <w:rPr>
                <w:rFonts w:ascii="DecimaWE Rg" w:hAnsi="DecimaWE Rg"/>
                <w:sz w:val="20"/>
                <w:szCs w:val="20"/>
              </w:rPr>
              <w:t>:</w:t>
            </w:r>
          </w:p>
        </w:tc>
      </w:tr>
      <w:tr w:rsidR="00440CE8" w:rsidTr="00433EF4">
        <w:trPr>
          <w:trHeight w:val="696"/>
        </w:trPr>
        <w:tc>
          <w:tcPr>
            <w:tcW w:w="9778" w:type="dxa"/>
            <w:tcBorders>
              <w:top w:val="single" w:sz="4" w:space="0" w:color="auto"/>
            </w:tcBorders>
            <w:vAlign w:val="center"/>
          </w:tcPr>
          <w:p w:rsidR="00716FA8" w:rsidRPr="0032305D" w:rsidRDefault="00440CE8" w:rsidP="006C61AD">
            <w:pPr>
              <w:jc w:val="both"/>
              <w:rPr>
                <w:rFonts w:ascii="DecimaWE Rg" w:hAnsi="DecimaWE Rg"/>
                <w:sz w:val="20"/>
                <w:szCs w:val="20"/>
              </w:rPr>
            </w:pPr>
            <w:r w:rsidRPr="0032305D">
              <w:rPr>
                <w:rFonts w:ascii="DecimaWE Rg" w:hAnsi="DecimaWE Rg"/>
                <w:sz w:val="20"/>
                <w:szCs w:val="20"/>
              </w:rPr>
              <w:t>a comunicare tempestivamente al Servizio eventuali finanziamenti di fonte pubblica o privata o</w:t>
            </w:r>
            <w:r w:rsidR="006C61AD">
              <w:rPr>
                <w:rFonts w:ascii="DecimaWE Rg" w:hAnsi="DecimaWE Rg"/>
                <w:sz w:val="20"/>
                <w:szCs w:val="20"/>
              </w:rPr>
              <w:t>ttenuti per la realizzazione dell’intervento</w:t>
            </w:r>
            <w:r w:rsidRPr="0032305D">
              <w:rPr>
                <w:rFonts w:ascii="DecimaWE Rg" w:hAnsi="DecimaWE Rg"/>
                <w:sz w:val="20"/>
                <w:szCs w:val="20"/>
              </w:rPr>
              <w:t xml:space="preserve">, nonché tutte le variazioni dei dati comunicati con la presente </w:t>
            </w:r>
            <w:r w:rsidRPr="0070308A">
              <w:rPr>
                <w:rFonts w:ascii="DecimaWE Rg" w:hAnsi="DecimaWE Rg"/>
                <w:sz w:val="20"/>
                <w:szCs w:val="20"/>
              </w:rPr>
              <w:t>domanda;</w:t>
            </w:r>
            <w:r w:rsidRPr="0032305D">
              <w:rPr>
                <w:rFonts w:ascii="DecimaWE Rg" w:hAnsi="DecimaWE Rg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440CE8" w:rsidTr="00716FA8">
        <w:trPr>
          <w:trHeight w:val="705"/>
        </w:trPr>
        <w:tc>
          <w:tcPr>
            <w:tcW w:w="9778" w:type="dxa"/>
            <w:vAlign w:val="center"/>
          </w:tcPr>
          <w:p w:rsidR="00440CE8" w:rsidRPr="008D3691" w:rsidRDefault="00440CE8" w:rsidP="00B10A9F">
            <w:pPr>
              <w:jc w:val="both"/>
              <w:rPr>
                <w:rFonts w:ascii="DecimaWE Rg" w:hAnsi="DecimaWE Rg"/>
                <w:sz w:val="20"/>
                <w:szCs w:val="20"/>
                <w:highlight w:val="green"/>
              </w:rPr>
            </w:pPr>
            <w:r>
              <w:rPr>
                <w:rFonts w:ascii="DecimaWE Rg" w:hAnsi="DecimaWE Rg"/>
                <w:sz w:val="20"/>
                <w:szCs w:val="20"/>
              </w:rPr>
              <w:t>a</w:t>
            </w:r>
            <w:r w:rsidRPr="0032305D">
              <w:rPr>
                <w:rFonts w:ascii="DecimaWE Rg" w:hAnsi="DecimaWE Rg"/>
                <w:sz w:val="20"/>
                <w:szCs w:val="20"/>
              </w:rPr>
              <w:t xml:space="preserve">d </w:t>
            </w:r>
            <w:r>
              <w:rPr>
                <w:rFonts w:ascii="DecimaWE Rg" w:hAnsi="DecimaWE Rg"/>
                <w:sz w:val="20"/>
                <w:szCs w:val="20"/>
              </w:rPr>
              <w:t>assolvere</w:t>
            </w:r>
            <w:r w:rsidRPr="0032305D">
              <w:rPr>
                <w:rFonts w:ascii="DecimaWE Rg" w:hAnsi="DecimaWE Rg"/>
                <w:sz w:val="20"/>
                <w:szCs w:val="20"/>
              </w:rPr>
              <w:t xml:space="preserve"> gli obblighi derivanti dalla legge 136/2010 (tracciabilità dei flussi finanziari), ed in particolare </w:t>
            </w:r>
            <w:r>
              <w:rPr>
                <w:rFonts w:ascii="DecimaWE Rg" w:hAnsi="DecimaWE Rg"/>
                <w:sz w:val="20"/>
                <w:szCs w:val="20"/>
              </w:rPr>
              <w:t>a</w:t>
            </w:r>
            <w:r w:rsidRPr="0032305D">
              <w:rPr>
                <w:rFonts w:ascii="DecimaWE Rg" w:hAnsi="DecimaWE Rg"/>
                <w:sz w:val="20"/>
                <w:szCs w:val="20"/>
              </w:rPr>
              <w:t xml:space="preserve"> </w:t>
            </w:r>
            <w:r>
              <w:rPr>
                <w:rFonts w:ascii="DecimaWE Rg" w:hAnsi="DecimaWE Rg"/>
                <w:sz w:val="20"/>
                <w:szCs w:val="20"/>
              </w:rPr>
              <w:t xml:space="preserve">comunicare </w:t>
            </w:r>
            <w:r w:rsidRPr="0032305D">
              <w:rPr>
                <w:rFonts w:ascii="DecimaWE Rg" w:hAnsi="DecimaWE Rg"/>
                <w:sz w:val="20"/>
                <w:szCs w:val="20"/>
              </w:rPr>
              <w:t xml:space="preserve">entro 7 giorni ogni modifica intervenuta dei dati </w:t>
            </w:r>
            <w:r>
              <w:rPr>
                <w:rFonts w:ascii="DecimaWE Rg" w:hAnsi="DecimaWE Rg"/>
                <w:sz w:val="20"/>
                <w:szCs w:val="20"/>
              </w:rPr>
              <w:t>relativi alle modalità di pagamento</w:t>
            </w:r>
            <w:r w:rsidRPr="0032305D">
              <w:rPr>
                <w:rFonts w:ascii="DecimaWE Rg" w:hAnsi="DecimaWE Rg"/>
                <w:sz w:val="20"/>
                <w:szCs w:val="20"/>
              </w:rPr>
              <w:t>;</w:t>
            </w:r>
          </w:p>
        </w:tc>
      </w:tr>
      <w:tr w:rsidR="00440CE8" w:rsidTr="00433EF4">
        <w:trPr>
          <w:trHeight w:val="702"/>
        </w:trPr>
        <w:tc>
          <w:tcPr>
            <w:tcW w:w="9778" w:type="dxa"/>
            <w:tcBorders>
              <w:bottom w:val="single" w:sz="4" w:space="0" w:color="auto"/>
            </w:tcBorders>
            <w:vAlign w:val="center"/>
          </w:tcPr>
          <w:p w:rsidR="00440CE8" w:rsidRPr="00D55FFC" w:rsidRDefault="00440CE8" w:rsidP="00B10A9F">
            <w:pPr>
              <w:jc w:val="both"/>
              <w:rPr>
                <w:rFonts w:ascii="DecimaWE Rg" w:hAnsi="DecimaWE Rg"/>
                <w:sz w:val="20"/>
                <w:szCs w:val="20"/>
                <w:highlight w:val="green"/>
              </w:rPr>
            </w:pPr>
            <w:r w:rsidRPr="00D55FFC">
              <w:rPr>
                <w:rFonts w:ascii="DecimaWE Rg" w:hAnsi="DecimaWE Rg"/>
                <w:color w:val="000000"/>
                <w:sz w:val="20"/>
              </w:rPr>
              <w:t xml:space="preserve">ad evidenziare la partecipazione della Regione in tutto il materiale </w:t>
            </w:r>
            <w:r>
              <w:rPr>
                <w:rFonts w:ascii="DecimaWE Rg" w:hAnsi="DecimaWE Rg"/>
                <w:color w:val="000000"/>
                <w:sz w:val="20"/>
              </w:rPr>
              <w:t xml:space="preserve">cartaceo e/o telematico </w:t>
            </w:r>
            <w:r w:rsidRPr="00D55FFC">
              <w:rPr>
                <w:rFonts w:ascii="DecimaWE Rg" w:hAnsi="DecimaWE Rg"/>
                <w:color w:val="000000"/>
                <w:sz w:val="20"/>
              </w:rPr>
              <w:t xml:space="preserve">realizzato </w:t>
            </w:r>
            <w:r>
              <w:rPr>
                <w:rFonts w:ascii="DecimaWE Rg" w:hAnsi="DecimaWE Rg"/>
                <w:color w:val="000000"/>
                <w:sz w:val="20"/>
              </w:rPr>
              <w:t>con l’apposizione del relativo logo;</w:t>
            </w:r>
          </w:p>
        </w:tc>
      </w:tr>
      <w:tr w:rsidR="00440CE8" w:rsidTr="00433EF4">
        <w:trPr>
          <w:trHeight w:val="643"/>
        </w:trPr>
        <w:tc>
          <w:tcPr>
            <w:tcW w:w="9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3EF4" w:rsidRDefault="00433EF4" w:rsidP="00B10A9F">
            <w:pPr>
              <w:rPr>
                <w:rFonts w:ascii="DecimaWE Rg" w:hAnsi="DecimaWE Rg"/>
                <w:b/>
                <w:sz w:val="20"/>
                <w:szCs w:val="20"/>
              </w:rPr>
            </w:pPr>
          </w:p>
          <w:p w:rsidR="00440CE8" w:rsidRDefault="00440CE8" w:rsidP="00B10A9F">
            <w:r w:rsidRPr="00B56182">
              <w:rPr>
                <w:rFonts w:ascii="DecimaWE Rg" w:hAnsi="DecimaWE Rg"/>
                <w:b/>
                <w:sz w:val="20"/>
                <w:szCs w:val="20"/>
              </w:rPr>
              <w:t xml:space="preserve">DICHIARA </w:t>
            </w:r>
            <w:r w:rsidRPr="00B56182">
              <w:rPr>
                <w:rFonts w:ascii="DecimaWE Rg" w:hAnsi="DecimaWE Rg"/>
                <w:sz w:val="20"/>
                <w:szCs w:val="20"/>
              </w:rPr>
              <w:t>altresì:</w:t>
            </w:r>
          </w:p>
        </w:tc>
      </w:tr>
      <w:tr w:rsidR="00440CE8" w:rsidTr="00433EF4">
        <w:trPr>
          <w:trHeight w:val="891"/>
        </w:trPr>
        <w:tc>
          <w:tcPr>
            <w:tcW w:w="9778" w:type="dxa"/>
            <w:tcBorders>
              <w:top w:val="single" w:sz="4" w:space="0" w:color="auto"/>
            </w:tcBorders>
            <w:vAlign w:val="center"/>
          </w:tcPr>
          <w:p w:rsidR="00440CE8" w:rsidRPr="00B56182" w:rsidRDefault="00440CE8" w:rsidP="00883C4E">
            <w:pPr>
              <w:jc w:val="both"/>
              <w:rPr>
                <w:rFonts w:ascii="DecimaWE Rg" w:hAnsi="DecimaWE Rg"/>
                <w:b/>
                <w:sz w:val="20"/>
                <w:szCs w:val="20"/>
              </w:rPr>
            </w:pPr>
            <w:r w:rsidRPr="007D70A0">
              <w:rPr>
                <w:rFonts w:ascii="DecimaWE Rg" w:hAnsi="DecimaWE Rg"/>
                <w:sz w:val="20"/>
                <w:szCs w:val="20"/>
              </w:rPr>
              <w:t xml:space="preserve">che le informazioni rese relativamente agli elementi di valutazione corrispondono al vero e che l’iniziativa per cui si chiede il finanziamento sarà realizzata conformemente a quanto descritto con la presente domanda e nel rispetto delle prescrizioni del </w:t>
            </w:r>
            <w:r>
              <w:rPr>
                <w:rFonts w:ascii="DecimaWE Rg" w:hAnsi="DecimaWE Rg"/>
                <w:sz w:val="20"/>
                <w:szCs w:val="20"/>
              </w:rPr>
              <w:t>Bando</w:t>
            </w:r>
            <w:r w:rsidRPr="007D70A0">
              <w:rPr>
                <w:rFonts w:ascii="DecimaWE Rg" w:hAnsi="DecimaWE Rg"/>
                <w:sz w:val="20"/>
                <w:szCs w:val="20"/>
              </w:rPr>
              <w:t xml:space="preserve"> approvato </w:t>
            </w:r>
            <w:r w:rsidR="008C7670">
              <w:rPr>
                <w:rFonts w:ascii="DecimaWE Rg" w:hAnsi="DecimaWE Rg"/>
                <w:sz w:val="20"/>
                <w:szCs w:val="20"/>
              </w:rPr>
              <w:t xml:space="preserve">con D.G.R. </w:t>
            </w:r>
            <w:r w:rsidR="00883C4E">
              <w:rPr>
                <w:rFonts w:ascii="DecimaWE Rg" w:hAnsi="DecimaWE Rg"/>
                <w:sz w:val="20"/>
                <w:szCs w:val="20"/>
              </w:rPr>
              <w:t xml:space="preserve">n.1858 </w:t>
            </w:r>
            <w:proofErr w:type="spellStart"/>
            <w:r w:rsidR="00883C4E">
              <w:rPr>
                <w:rFonts w:ascii="DecimaWE Rg" w:hAnsi="DecimaWE Rg"/>
                <w:sz w:val="20"/>
                <w:szCs w:val="20"/>
              </w:rPr>
              <w:t>dd</w:t>
            </w:r>
            <w:proofErr w:type="spellEnd"/>
            <w:r w:rsidR="00883C4E">
              <w:rPr>
                <w:rFonts w:ascii="DecimaWE Rg" w:hAnsi="DecimaWE Rg"/>
                <w:sz w:val="20"/>
                <w:szCs w:val="20"/>
              </w:rPr>
              <w:t>. 30/09/2016;</w:t>
            </w:r>
          </w:p>
        </w:tc>
      </w:tr>
      <w:tr w:rsidR="00440CE8" w:rsidTr="00716FA8">
        <w:trPr>
          <w:trHeight w:val="1117"/>
        </w:trPr>
        <w:tc>
          <w:tcPr>
            <w:tcW w:w="9778" w:type="dxa"/>
            <w:vAlign w:val="center"/>
          </w:tcPr>
          <w:p w:rsidR="00440CE8" w:rsidRPr="007D70A0" w:rsidRDefault="00440CE8" w:rsidP="005D265B">
            <w:pPr>
              <w:jc w:val="both"/>
              <w:rPr>
                <w:rFonts w:ascii="DecimaWE Rg" w:hAnsi="DecimaWE Rg"/>
                <w:sz w:val="20"/>
                <w:szCs w:val="20"/>
              </w:rPr>
            </w:pPr>
            <w:r w:rsidRPr="007D70A0">
              <w:rPr>
                <w:rFonts w:ascii="DecimaWE Rg" w:hAnsi="DecimaWE Rg"/>
                <w:sz w:val="20"/>
                <w:szCs w:val="20"/>
              </w:rPr>
              <w:t>di essere a conoscenza che, qualora il sottoscritto non voglia o non possa utilizzare lo strumento di cui a</w:t>
            </w:r>
            <w:r>
              <w:rPr>
                <w:rFonts w:ascii="DecimaWE Rg" w:hAnsi="DecimaWE Rg"/>
                <w:sz w:val="20"/>
                <w:szCs w:val="20"/>
              </w:rPr>
              <w:t xml:space="preserve">gli </w:t>
            </w:r>
            <w:r w:rsidRPr="007D70A0">
              <w:rPr>
                <w:rFonts w:ascii="DecimaWE Rg" w:hAnsi="DecimaWE Rg"/>
                <w:sz w:val="20"/>
                <w:szCs w:val="20"/>
              </w:rPr>
              <w:t>articol</w:t>
            </w:r>
            <w:r>
              <w:rPr>
                <w:rFonts w:ascii="DecimaWE Rg" w:hAnsi="DecimaWE Rg"/>
                <w:sz w:val="20"/>
                <w:szCs w:val="20"/>
              </w:rPr>
              <w:t>i 46 e</w:t>
            </w:r>
            <w:r w:rsidRPr="007D70A0">
              <w:rPr>
                <w:rFonts w:ascii="DecimaWE Rg" w:hAnsi="DecimaWE Rg"/>
                <w:sz w:val="20"/>
                <w:szCs w:val="20"/>
              </w:rPr>
              <w:t xml:space="preserve"> 47 del D.P.R. 445/2000 (ovvero la dichiarazione sostitutiva </w:t>
            </w:r>
            <w:r w:rsidR="005D265B">
              <w:rPr>
                <w:rFonts w:ascii="DecimaWE Rg" w:hAnsi="DecimaWE Rg"/>
                <w:sz w:val="20"/>
                <w:szCs w:val="20"/>
              </w:rPr>
              <w:t xml:space="preserve">di certificazione e/o atto </w:t>
            </w:r>
            <w:r w:rsidRPr="007D70A0">
              <w:rPr>
                <w:rFonts w:ascii="DecimaWE Rg" w:hAnsi="DecimaWE Rg"/>
                <w:sz w:val="20"/>
                <w:szCs w:val="20"/>
              </w:rPr>
              <w:t>di notorietà) e si tratti di stati, fatti o qualità personali risultanti da albi o da registri tenuti o conservati da una pubblica amministrazione, è sufficiente che indichi l’ente pubblico presso il quale l’Amministrazione regionale è tenuta a rivolgersi per acquisire d’ufficio le relative informazioni o certificazioni;</w:t>
            </w:r>
          </w:p>
        </w:tc>
      </w:tr>
      <w:tr w:rsidR="00440CE8" w:rsidTr="00716FA8">
        <w:trPr>
          <w:trHeight w:val="977"/>
        </w:trPr>
        <w:tc>
          <w:tcPr>
            <w:tcW w:w="9778" w:type="dxa"/>
            <w:vAlign w:val="center"/>
          </w:tcPr>
          <w:p w:rsidR="00440CE8" w:rsidRPr="007D70A0" w:rsidRDefault="00440CE8" w:rsidP="002228E3">
            <w:pPr>
              <w:jc w:val="both"/>
              <w:rPr>
                <w:rFonts w:ascii="DecimaWE Rg" w:hAnsi="DecimaWE Rg"/>
                <w:sz w:val="20"/>
                <w:szCs w:val="20"/>
              </w:rPr>
            </w:pPr>
            <w:r w:rsidRPr="007D70A0">
              <w:rPr>
                <w:rFonts w:ascii="DecimaWE Rg" w:hAnsi="DecimaWE Rg"/>
                <w:sz w:val="20"/>
                <w:szCs w:val="20"/>
              </w:rPr>
              <w:t xml:space="preserve">di esonerare codesta amministrazione regionale e la tesoreria regionale da ogni responsabilità per errori in cui le medesime possano incorrere in conseguenza di inesatte indicazioni contenute nella presente </w:t>
            </w:r>
            <w:r w:rsidR="002228E3">
              <w:rPr>
                <w:rFonts w:ascii="DecimaWE Rg" w:hAnsi="DecimaWE Rg"/>
                <w:sz w:val="20"/>
                <w:szCs w:val="20"/>
              </w:rPr>
              <w:t>domanda</w:t>
            </w:r>
            <w:r w:rsidRPr="007D70A0">
              <w:rPr>
                <w:rFonts w:ascii="DecimaWE Rg" w:hAnsi="DecimaWE Rg"/>
                <w:sz w:val="20"/>
                <w:szCs w:val="20"/>
              </w:rPr>
              <w:t xml:space="preserve"> e per effetto di mancata comunicazione, nelle dovute forme, di eventuali variazioni successive;</w:t>
            </w:r>
          </w:p>
        </w:tc>
      </w:tr>
      <w:tr w:rsidR="00440CE8" w:rsidTr="00716FA8">
        <w:trPr>
          <w:trHeight w:val="1274"/>
        </w:trPr>
        <w:tc>
          <w:tcPr>
            <w:tcW w:w="9778" w:type="dxa"/>
            <w:vAlign w:val="center"/>
          </w:tcPr>
          <w:p w:rsidR="00440CE8" w:rsidRPr="007D70A0" w:rsidRDefault="00440CE8" w:rsidP="000A47D7">
            <w:pPr>
              <w:jc w:val="both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>d</w:t>
            </w:r>
            <w:r w:rsidRPr="007D70A0">
              <w:rPr>
                <w:rFonts w:ascii="DecimaWE Rg" w:hAnsi="DecimaWE Rg"/>
                <w:sz w:val="20"/>
                <w:szCs w:val="20"/>
              </w:rPr>
              <w:t xml:space="preserve">i esonerare codesta amministrazione regionale da ogni responsabilità per la dispersione di comunicazioni dipendente da inesatta indicazione del recapito cui inviare le comunicazioni relative al procedimento da parte del richiedente oppure </w:t>
            </w:r>
            <w:r w:rsidR="000A47D7">
              <w:rPr>
                <w:rFonts w:ascii="DecimaWE Rg" w:hAnsi="DecimaWE Rg"/>
                <w:sz w:val="20"/>
                <w:szCs w:val="20"/>
              </w:rPr>
              <w:t>da</w:t>
            </w:r>
            <w:r w:rsidRPr="007D70A0">
              <w:rPr>
                <w:rFonts w:ascii="DecimaWE Rg" w:hAnsi="DecimaWE Rg"/>
                <w:sz w:val="20"/>
                <w:szCs w:val="20"/>
              </w:rPr>
              <w:t xml:space="preserve"> mancata o tardiva comunicazione dell’eventuale cambiamento del recapito indicato nella domanda, </w:t>
            </w:r>
            <w:r w:rsidR="000A47D7">
              <w:rPr>
                <w:rFonts w:ascii="DecimaWE Rg" w:hAnsi="DecimaWE Rg"/>
                <w:sz w:val="20"/>
                <w:szCs w:val="20"/>
              </w:rPr>
              <w:t>ovvero da</w:t>
            </w:r>
            <w:r w:rsidRPr="007D70A0">
              <w:rPr>
                <w:rFonts w:ascii="DecimaWE Rg" w:hAnsi="DecimaWE Rg"/>
                <w:sz w:val="20"/>
                <w:szCs w:val="20"/>
              </w:rPr>
              <w:t xml:space="preserve"> eventuali disguidi postali o </w:t>
            </w:r>
            <w:r>
              <w:rPr>
                <w:rFonts w:ascii="DecimaWE Rg" w:hAnsi="DecimaWE Rg"/>
                <w:sz w:val="20"/>
                <w:szCs w:val="20"/>
              </w:rPr>
              <w:t>telematici</w:t>
            </w:r>
            <w:r w:rsidRPr="007D70A0">
              <w:rPr>
                <w:rFonts w:ascii="DecimaWE Rg" w:hAnsi="DecimaWE Rg"/>
                <w:sz w:val="20"/>
                <w:szCs w:val="20"/>
              </w:rPr>
              <w:t xml:space="preserve"> o, comunque, imputabili a fatti di terzi, a caso fortuito o forza maggiore;</w:t>
            </w:r>
          </w:p>
        </w:tc>
      </w:tr>
      <w:tr w:rsidR="00440CE8" w:rsidTr="00716FA8">
        <w:trPr>
          <w:trHeight w:val="1548"/>
        </w:trPr>
        <w:tc>
          <w:tcPr>
            <w:tcW w:w="9778" w:type="dxa"/>
            <w:vAlign w:val="center"/>
          </w:tcPr>
          <w:p w:rsidR="00440CE8" w:rsidRPr="007D70A0" w:rsidRDefault="00440CE8" w:rsidP="00545AD5">
            <w:pPr>
              <w:jc w:val="both"/>
              <w:rPr>
                <w:rFonts w:ascii="DecimaWE Rg" w:hAnsi="DecimaWE Rg"/>
                <w:sz w:val="20"/>
                <w:szCs w:val="20"/>
              </w:rPr>
            </w:pPr>
            <w:r w:rsidRPr="007D70A0">
              <w:rPr>
                <w:rFonts w:ascii="DecimaWE Rg" w:hAnsi="DecimaWE Rg"/>
                <w:sz w:val="20"/>
                <w:szCs w:val="20"/>
              </w:rPr>
              <w:t xml:space="preserve">di essere a conoscenza che, ai sensi di quanto previsto dal decreto legislativo 30 giugno 2003, n. 196 (Codice in materia di trattamento dei dati personali), i dati acquisiti saranno trattati esclusivamente in relazione al procedimento in corso. Essi potranno essere comunicati soltanto ai soggetti previsti dalle vigenti disposizioni normative. All’interessato spettano i diritti previsti dall’articolo 7 del citato decreto legislativo, cui si rinvia. Titolare del trattamento dei dati è la Regione Autonoma Friuli Venezia Giulia, nella persona del direttore centrale della Direzione centrale cultura, sport e solidarietà; responsabile del trattamento dei dati è il direttore del Servizio </w:t>
            </w:r>
            <w:r w:rsidR="00545AD5">
              <w:rPr>
                <w:rFonts w:ascii="DecimaWE Rg" w:hAnsi="DecimaWE Rg"/>
                <w:sz w:val="20"/>
                <w:szCs w:val="20"/>
              </w:rPr>
              <w:t>competente in materia di beni culturali</w:t>
            </w:r>
            <w:r w:rsidR="004407DE">
              <w:rPr>
                <w:rFonts w:ascii="DecimaWE Rg" w:hAnsi="DecimaWE Rg"/>
                <w:sz w:val="20"/>
                <w:szCs w:val="20"/>
              </w:rPr>
              <w:t>;</w:t>
            </w:r>
          </w:p>
        </w:tc>
      </w:tr>
      <w:tr w:rsidR="00440CE8" w:rsidTr="006C61AD">
        <w:trPr>
          <w:trHeight w:val="1252"/>
        </w:trPr>
        <w:tc>
          <w:tcPr>
            <w:tcW w:w="9778" w:type="dxa"/>
            <w:vAlign w:val="center"/>
          </w:tcPr>
          <w:p w:rsidR="006C61AD" w:rsidRPr="006C61AD" w:rsidRDefault="00440CE8" w:rsidP="006C61AD">
            <w:pPr>
              <w:jc w:val="both"/>
              <w:rPr>
                <w:sz w:val="20"/>
                <w:szCs w:val="20"/>
              </w:rPr>
            </w:pPr>
            <w:r w:rsidRPr="007D70A0">
              <w:rPr>
                <w:rFonts w:ascii="DecimaWE Rg" w:hAnsi="DecimaWE Rg"/>
                <w:sz w:val="20"/>
                <w:szCs w:val="20"/>
              </w:rPr>
              <w:t xml:space="preserve">di essere a conoscenza delle disposizioni contenute </w:t>
            </w:r>
            <w:r>
              <w:rPr>
                <w:rFonts w:ascii="DecimaWE Rg" w:hAnsi="DecimaWE Rg"/>
                <w:sz w:val="20"/>
                <w:szCs w:val="20"/>
              </w:rPr>
              <w:t>nel Bando</w:t>
            </w:r>
            <w:r w:rsidR="00DE537A">
              <w:rPr>
                <w:rFonts w:ascii="DecimaWE Rg" w:hAnsi="DecimaWE Rg"/>
                <w:sz w:val="20"/>
                <w:szCs w:val="20"/>
              </w:rPr>
              <w:t xml:space="preserve"> </w:t>
            </w:r>
            <w:r w:rsidR="006C61AD" w:rsidRPr="006C61AD">
              <w:rPr>
                <w:rFonts w:ascii="DecimaWE Rg" w:hAnsi="DecimaWE Rg"/>
                <w:sz w:val="20"/>
                <w:szCs w:val="20"/>
              </w:rPr>
              <w:t xml:space="preserve">per il finanziamento </w:t>
            </w:r>
            <w:r w:rsidR="006C61AD" w:rsidRPr="006C61AD">
              <w:rPr>
                <w:sz w:val="20"/>
                <w:szCs w:val="20"/>
              </w:rPr>
              <w:t xml:space="preserve">di progetti di investimento per il recupero, la conservazione e la valorizzazione di edifici di pregio artistico e architettonico siti nel territorio della Regione Friuli Venezia </w:t>
            </w:r>
            <w:r w:rsidR="006C61AD" w:rsidRPr="006C61AD">
              <w:rPr>
                <w:rFonts w:ascii="DecimaWE Rg" w:hAnsi="DecimaWE Rg"/>
                <w:sz w:val="20"/>
                <w:szCs w:val="20"/>
              </w:rPr>
              <w:t xml:space="preserve">Giulia mediante la concessione di contributi per la salvaguardia degli affreschi ivi esistenti, ai sensi dell’articolo 13, commi 1, 2 e 4, della legge regionale 25 settembre 2015, n. 23 </w:t>
            </w:r>
            <w:r w:rsidR="006C61AD" w:rsidRPr="006C61AD">
              <w:rPr>
                <w:sz w:val="20"/>
                <w:szCs w:val="20"/>
              </w:rPr>
              <w:t>(Norme regionali in materia di beni culturali).</w:t>
            </w:r>
          </w:p>
          <w:p w:rsidR="00440CE8" w:rsidRPr="007D70A0" w:rsidRDefault="00440CE8" w:rsidP="000003A6">
            <w:pPr>
              <w:jc w:val="both"/>
              <w:rPr>
                <w:rFonts w:ascii="DecimaWE Rg" w:hAnsi="DecimaWE Rg"/>
                <w:sz w:val="20"/>
                <w:szCs w:val="20"/>
              </w:rPr>
            </w:pPr>
          </w:p>
        </w:tc>
      </w:tr>
    </w:tbl>
    <w:p w:rsidR="00440CE8" w:rsidRDefault="00440CE8"/>
    <w:tbl>
      <w:tblPr>
        <w:tblStyle w:val="Grigliatabell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528"/>
      </w:tblGrid>
      <w:tr w:rsidR="00316865" w:rsidRPr="00E14B5F" w:rsidTr="00111073">
        <w:trPr>
          <w:trHeight w:val="1189"/>
        </w:trPr>
        <w:tc>
          <w:tcPr>
            <w:tcW w:w="4219" w:type="dxa"/>
            <w:hideMark/>
          </w:tcPr>
          <w:p w:rsidR="00316865" w:rsidRPr="00195E90" w:rsidRDefault="00316865">
            <w:pPr>
              <w:jc w:val="center"/>
              <w:rPr>
                <w:b/>
                <w:sz w:val="24"/>
                <w:szCs w:val="24"/>
              </w:rPr>
            </w:pPr>
            <w:r w:rsidRPr="00195E90">
              <w:rPr>
                <w:b/>
                <w:sz w:val="24"/>
                <w:szCs w:val="24"/>
              </w:rPr>
              <w:t>Luogo e data</w:t>
            </w:r>
          </w:p>
          <w:p w:rsidR="00195E90" w:rsidRPr="00195E90" w:rsidRDefault="00195E90">
            <w:pPr>
              <w:jc w:val="center"/>
              <w:rPr>
                <w:b/>
                <w:sz w:val="24"/>
                <w:szCs w:val="24"/>
              </w:rPr>
            </w:pPr>
            <w:r w:rsidRPr="00195E90">
              <w:rPr>
                <w:b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0" w:name="Testo1"/>
            <w:r w:rsidRPr="00195E90">
              <w:rPr>
                <w:b/>
                <w:sz w:val="24"/>
                <w:szCs w:val="24"/>
              </w:rPr>
              <w:instrText xml:space="preserve"> FORMTEXT </w:instrText>
            </w:r>
            <w:r w:rsidRPr="00195E90">
              <w:rPr>
                <w:b/>
                <w:sz w:val="24"/>
                <w:szCs w:val="24"/>
              </w:rPr>
            </w:r>
            <w:r w:rsidRPr="00195E90">
              <w:rPr>
                <w:b/>
                <w:sz w:val="24"/>
                <w:szCs w:val="24"/>
              </w:rPr>
              <w:fldChar w:fldCharType="separate"/>
            </w:r>
            <w:bookmarkStart w:id="1" w:name="_GoBack"/>
            <w:r w:rsidRPr="00195E90">
              <w:rPr>
                <w:b/>
                <w:noProof/>
                <w:sz w:val="24"/>
                <w:szCs w:val="24"/>
              </w:rPr>
              <w:t> </w:t>
            </w:r>
            <w:r w:rsidRPr="00195E90">
              <w:rPr>
                <w:b/>
                <w:noProof/>
                <w:sz w:val="24"/>
                <w:szCs w:val="24"/>
              </w:rPr>
              <w:t> </w:t>
            </w:r>
            <w:r w:rsidRPr="00195E90">
              <w:rPr>
                <w:b/>
                <w:noProof/>
                <w:sz w:val="24"/>
                <w:szCs w:val="24"/>
              </w:rPr>
              <w:t> </w:t>
            </w:r>
            <w:r w:rsidRPr="00195E90">
              <w:rPr>
                <w:b/>
                <w:noProof/>
                <w:sz w:val="24"/>
                <w:szCs w:val="24"/>
              </w:rPr>
              <w:t> </w:t>
            </w:r>
            <w:r w:rsidRPr="00195E90">
              <w:rPr>
                <w:b/>
                <w:noProof/>
                <w:sz w:val="24"/>
                <w:szCs w:val="24"/>
              </w:rPr>
              <w:t> </w:t>
            </w:r>
            <w:bookmarkEnd w:id="1"/>
            <w:r w:rsidRPr="00195E90">
              <w:rPr>
                <w:b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528" w:type="dxa"/>
            <w:hideMark/>
          </w:tcPr>
          <w:p w:rsidR="00316865" w:rsidRPr="00195E90" w:rsidRDefault="00316865">
            <w:pPr>
              <w:jc w:val="center"/>
              <w:rPr>
                <w:b/>
                <w:sz w:val="24"/>
                <w:szCs w:val="24"/>
              </w:rPr>
            </w:pPr>
            <w:r w:rsidRPr="00195E90">
              <w:rPr>
                <w:b/>
                <w:sz w:val="24"/>
                <w:szCs w:val="24"/>
              </w:rPr>
              <w:t>Firma del legale rappresentante</w:t>
            </w:r>
            <w:r w:rsidR="00E14B5F" w:rsidRPr="00195E90">
              <w:rPr>
                <w:b/>
                <w:sz w:val="24"/>
                <w:szCs w:val="24"/>
              </w:rPr>
              <w:t xml:space="preserve"> del soggetto richiedente</w:t>
            </w:r>
          </w:p>
        </w:tc>
      </w:tr>
    </w:tbl>
    <w:p w:rsidR="00316865" w:rsidRDefault="00316865"/>
    <w:sectPr w:rsidR="003168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ocumentProtection w:edit="forms" w:enforcement="1" w:cryptProviderType="rsaFull" w:cryptAlgorithmClass="hash" w:cryptAlgorithmType="typeAny" w:cryptAlgorithmSid="4" w:cryptSpinCount="100000" w:hash="+BYvgRC4dJ2Zrh6Df0qKEwveqFY=" w:salt="8HbnnDmXXt4xnkhdcL9lOA==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CE8"/>
    <w:rsid w:val="000003A6"/>
    <w:rsid w:val="000A47D7"/>
    <w:rsid w:val="00111073"/>
    <w:rsid w:val="00195E90"/>
    <w:rsid w:val="002228E3"/>
    <w:rsid w:val="002C1DDF"/>
    <w:rsid w:val="00316865"/>
    <w:rsid w:val="003E5EE2"/>
    <w:rsid w:val="00410546"/>
    <w:rsid w:val="00433EF4"/>
    <w:rsid w:val="004407DE"/>
    <w:rsid w:val="00440CE8"/>
    <w:rsid w:val="00457170"/>
    <w:rsid w:val="00545AD5"/>
    <w:rsid w:val="00592EC3"/>
    <w:rsid w:val="005D265B"/>
    <w:rsid w:val="006C61AD"/>
    <w:rsid w:val="00716FA8"/>
    <w:rsid w:val="00883C4E"/>
    <w:rsid w:val="008C7670"/>
    <w:rsid w:val="00974D4C"/>
    <w:rsid w:val="009C504E"/>
    <w:rsid w:val="00A22E92"/>
    <w:rsid w:val="00AC492B"/>
    <w:rsid w:val="00AD6434"/>
    <w:rsid w:val="00AE1460"/>
    <w:rsid w:val="00CD4F6B"/>
    <w:rsid w:val="00DE537A"/>
    <w:rsid w:val="00E04337"/>
    <w:rsid w:val="00E1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40C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inea">
    <w:name w:val="alinea"/>
    <w:basedOn w:val="Carpredefinitoparagrafo"/>
    <w:rsid w:val="006C61A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40C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inea">
    <w:name w:val="alinea"/>
    <w:basedOn w:val="Carpredefinitoparagrafo"/>
    <w:rsid w:val="006C61A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Giacomich Erica</dc:creator>
  <cp:lastModifiedBy>Giacomich Erica</cp:lastModifiedBy>
  <cp:revision>23</cp:revision>
  <cp:lastPrinted>2016-10-05T11:44:00Z</cp:lastPrinted>
  <dcterms:created xsi:type="dcterms:W3CDTF">2016-07-20T08:01:00Z</dcterms:created>
  <dcterms:modified xsi:type="dcterms:W3CDTF">2016-10-06T08:59:00Z</dcterms:modified>
</cp:coreProperties>
</file>